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1871" w14:textId="71D97C9C" w:rsidR="008B6619" w:rsidRPr="008364B6" w:rsidRDefault="00D33B39" w:rsidP="008364B6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F0B1A61" wp14:editId="3F8E5F76">
                <wp:simplePos x="0" y="0"/>
                <wp:positionH relativeFrom="page">
                  <wp:align>center</wp:align>
                </wp:positionH>
                <wp:positionV relativeFrom="paragraph">
                  <wp:posOffset>-332105</wp:posOffset>
                </wp:positionV>
                <wp:extent cx="6842961" cy="9895840"/>
                <wp:effectExtent l="19050" t="19050" r="34290" b="292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961" cy="9895840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0DC5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7DB3D" w14:textId="77777777" w:rsidR="00D33B39" w:rsidRDefault="00D33B39" w:rsidP="00D33B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1A61" id="Прямоугольник 1" o:spid="_x0000_s1026" style="position:absolute;left:0;text-align:left;margin-left:0;margin-top:-26.15pt;width:538.8pt;height:779.2pt;z-index:2516623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" filled="f" strokecolor="#0dc599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7347DB3D" w14:textId="77777777" w:rsidR="00D33B39" w:rsidRDefault="00D33B39" w:rsidP="00D33B39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E387B" w:rsidRPr="008364B6">
        <w:rPr>
          <w:rFonts w:ascii="Times New Roman" w:eastAsia="Times New Roman" w:hAnsi="Times New Roman" w:cs="Times New Roman"/>
          <w:sz w:val="24"/>
          <w:szCs w:val="24"/>
        </w:rPr>
        <w:t>Разработано по заказу</w:t>
      </w:r>
    </w:p>
    <w:p w14:paraId="0077647F" w14:textId="6B99875F" w:rsidR="008B6619" w:rsidRPr="008364B6" w:rsidRDefault="00DE387B" w:rsidP="008364B6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4B6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финансов Российской Федерации </w:t>
      </w:r>
      <w:r w:rsidRPr="008364B6">
        <w:rPr>
          <w:rFonts w:ascii="Times New Roman" w:eastAsia="Times New Roman" w:hAnsi="Times New Roman" w:cs="Times New Roman"/>
          <w:sz w:val="24"/>
          <w:szCs w:val="24"/>
        </w:rPr>
        <w:br/>
        <w:t>в рамках реализации Проекта</w:t>
      </w:r>
      <w:r w:rsidRPr="008364B6">
        <w:rPr>
          <w:rFonts w:ascii="Times New Roman" w:eastAsia="Times New Roman" w:hAnsi="Times New Roman" w:cs="Times New Roman"/>
          <w:sz w:val="24"/>
          <w:szCs w:val="24"/>
        </w:rPr>
        <w:br/>
        <w:t>«Содействие повышению уровня</w:t>
      </w:r>
    </w:p>
    <w:p w14:paraId="7F570D83" w14:textId="5EEAD425" w:rsidR="008B6619" w:rsidRPr="008364B6" w:rsidRDefault="00DE387B" w:rsidP="008364B6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4B6">
        <w:rPr>
          <w:rFonts w:ascii="Times New Roman" w:eastAsia="Times New Roman" w:hAnsi="Times New Roman" w:cs="Times New Roman"/>
          <w:sz w:val="24"/>
          <w:szCs w:val="24"/>
        </w:rPr>
        <w:t xml:space="preserve">финансовой грамотности населения </w:t>
      </w:r>
      <w:r w:rsidRPr="008364B6">
        <w:rPr>
          <w:rFonts w:ascii="Times New Roman" w:eastAsia="Times New Roman" w:hAnsi="Times New Roman" w:cs="Times New Roman"/>
          <w:sz w:val="24"/>
          <w:szCs w:val="24"/>
        </w:rPr>
        <w:br/>
        <w:t>и развитию финансового образования</w:t>
      </w:r>
    </w:p>
    <w:p w14:paraId="49AE4F54" w14:textId="77777777" w:rsidR="008B6619" w:rsidRPr="008364B6" w:rsidRDefault="00DE387B" w:rsidP="008364B6">
      <w:pPr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4B6"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</w:p>
    <w:p w14:paraId="3F262EBE" w14:textId="77777777" w:rsidR="008B6619" w:rsidRPr="008364B6" w:rsidRDefault="008B661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6DC1813" w14:textId="77777777" w:rsidR="008B6619" w:rsidRPr="008364B6" w:rsidRDefault="008B661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4945DB4" w14:textId="77777777" w:rsidR="008B6619" w:rsidRPr="008364B6" w:rsidRDefault="008B661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5333E07" w14:textId="77777777" w:rsidR="008B6619" w:rsidRPr="008364B6" w:rsidRDefault="008B6619" w:rsidP="00D33B39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14:paraId="58AEC17E" w14:textId="77777777" w:rsidR="00D33B39" w:rsidRPr="008364B6" w:rsidRDefault="00D33B39" w:rsidP="00D33B3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</w:rPr>
      </w:pPr>
      <w:r w:rsidRPr="008364B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100EA269" wp14:editId="1C7940DB">
                <wp:simplePos x="0" y="0"/>
                <wp:positionH relativeFrom="page">
                  <wp:posOffset>608330</wp:posOffset>
                </wp:positionH>
                <wp:positionV relativeFrom="paragraph">
                  <wp:posOffset>225425</wp:posOffset>
                </wp:positionV>
                <wp:extent cx="6337935" cy="1432560"/>
                <wp:effectExtent l="0" t="0" r="5715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935" cy="1432560"/>
                        </a:xfrm>
                        <a:prstGeom prst="rect">
                          <a:avLst/>
                        </a:prstGeom>
                        <a:solidFill>
                          <a:srgbClr val="0DBF9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76822F" w14:textId="77777777" w:rsidR="00D33B39" w:rsidRDefault="00D33B39" w:rsidP="00D33B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EA269" id="Прямоугольник 27" o:spid="_x0000_s1027" style="position:absolute;left:0;text-align:left;margin-left:47.9pt;margin-top:17.75pt;width:499.05pt;height:112.8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" fillcolor="#0dbf95" stroked="f">
                <v:textbox inset="2.53958mm,2.53958mm,2.53958mm,2.53958mm">
                  <w:txbxContent>
                    <w:p w14:paraId="5F76822F" w14:textId="77777777" w:rsidR="00D33B39" w:rsidRDefault="00D33B39" w:rsidP="00D33B39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41E979" w14:textId="77777777" w:rsidR="00D33B39" w:rsidRPr="008364B6" w:rsidRDefault="00D33B39" w:rsidP="00D33B3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6651925"/>
    </w:p>
    <w:p w14:paraId="52A6939C" w14:textId="0574F782" w:rsidR="00D33B39" w:rsidRPr="008364B6" w:rsidRDefault="00D33B39" w:rsidP="00D33B3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</w:pPr>
      <w:r w:rsidRPr="008364B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t xml:space="preserve">Методические рекомендации </w:t>
      </w:r>
      <w:r w:rsidRPr="008364B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br/>
        <w:t xml:space="preserve">по организации и проведению </w:t>
      </w:r>
      <w:r w:rsidRPr="008364B6">
        <w:rPr>
          <w:rFonts w:ascii="Times New Roman" w:eastAsia="Times New Roman" w:hAnsi="Times New Roman" w:cs="Times New Roman"/>
          <w:color w:val="FFFFFF" w:themeColor="background1"/>
          <w:sz w:val="56"/>
          <w:szCs w:val="56"/>
        </w:rPr>
        <w:br/>
        <w:t xml:space="preserve">игры-квеста </w:t>
      </w:r>
    </w:p>
    <w:p w14:paraId="5B799A8B" w14:textId="77777777" w:rsidR="00D33B39" w:rsidRPr="008364B6" w:rsidRDefault="00D33B39" w:rsidP="00D33B39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8364B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br/>
      </w:r>
    </w:p>
    <w:bookmarkEnd w:id="0"/>
    <w:p w14:paraId="632A9C4A" w14:textId="77777777" w:rsidR="00D33B39" w:rsidRPr="008364B6" w:rsidRDefault="00D33B39" w:rsidP="00D33B39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14:paraId="74BA9BE5" w14:textId="77777777" w:rsidR="00D33B39" w:rsidRPr="008364B6" w:rsidRDefault="00D33B39" w:rsidP="00D33B39">
      <w:pPr>
        <w:keepNext/>
        <w:keepLines/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364B6"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 wp14:anchorId="72B9D990" wp14:editId="5EDC5881">
            <wp:extent cx="2529840" cy="252984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19CC" w14:textId="2034BC56" w:rsidR="008B6619" w:rsidRPr="008364B6" w:rsidRDefault="00D33B39" w:rsidP="00D33B3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364B6">
        <w:rPr>
          <w:rFonts w:ascii="Times New Roman" w:eastAsia="Times New Roman" w:hAnsi="Times New Roman" w:cs="Times New Roman"/>
          <w:sz w:val="48"/>
          <w:szCs w:val="48"/>
        </w:rPr>
        <w:t>для учащихся</w:t>
      </w:r>
      <w:r w:rsidRPr="008364B6">
        <w:rPr>
          <w:rFonts w:ascii="Times New Roman" w:eastAsia="Times New Roman" w:hAnsi="Times New Roman" w:cs="Times New Roman"/>
          <w:sz w:val="48"/>
          <w:szCs w:val="48"/>
        </w:rPr>
        <w:br/>
      </w:r>
      <w:r w:rsidR="00DE387B" w:rsidRPr="008364B6">
        <w:rPr>
          <w:rFonts w:ascii="Times New Roman" w:eastAsia="Times New Roman" w:hAnsi="Times New Roman" w:cs="Times New Roman"/>
          <w:sz w:val="48"/>
          <w:szCs w:val="48"/>
        </w:rPr>
        <w:t>10-11 классов</w:t>
      </w:r>
    </w:p>
    <w:p w14:paraId="2DAC7244" w14:textId="77777777" w:rsidR="008B6619" w:rsidRPr="008364B6" w:rsidRDefault="008B6619" w:rsidP="00D33B39">
      <w:pPr>
        <w:keepNext/>
        <w:keepLines/>
        <w:widowControl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8554C" w14:textId="77777777" w:rsidR="008B6619" w:rsidRPr="008364B6" w:rsidRDefault="008B6619" w:rsidP="00D33B39">
      <w:pPr>
        <w:keepNext/>
        <w:keepLines/>
        <w:widowControl w:val="0"/>
        <w:tabs>
          <w:tab w:val="left" w:pos="7170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ED9725" w14:textId="290A70EE" w:rsidR="008B6619" w:rsidRPr="008364B6" w:rsidRDefault="00DE387B" w:rsidP="00D33B39">
      <w:pPr>
        <w:spacing w:after="0" w:line="360" w:lineRule="auto"/>
        <w:ind w:left="-709"/>
        <w:rPr>
          <w:rFonts w:ascii="Times New Roman" w:hAnsi="Times New Roman" w:cs="Times New Roman"/>
        </w:rPr>
      </w:pPr>
      <w:r w:rsidRPr="008364B6">
        <w:rPr>
          <w:rFonts w:ascii="Times New Roman" w:hAnsi="Times New Roman" w:cs="Times New Roman"/>
        </w:rPr>
        <w:br/>
      </w:r>
    </w:p>
    <w:p w14:paraId="6ECC0FF3" w14:textId="77777777" w:rsidR="008B6619" w:rsidRPr="008364B6" w:rsidRDefault="008B6619" w:rsidP="00D33B39">
      <w:pPr>
        <w:spacing w:after="0" w:line="360" w:lineRule="auto"/>
        <w:ind w:left="-709"/>
        <w:jc w:val="both"/>
        <w:rPr>
          <w:rFonts w:ascii="Times New Roman" w:hAnsi="Times New Roman" w:cs="Times New Roman"/>
        </w:rPr>
      </w:pPr>
    </w:p>
    <w:p w14:paraId="258CDD9D" w14:textId="749D4FA4" w:rsidR="008B6619" w:rsidRPr="008364B6" w:rsidRDefault="00D33B39" w:rsidP="00D33B39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Москва, </w:t>
      </w:r>
      <w:r w:rsidR="00DE387B" w:rsidRPr="008364B6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14:paraId="34234040" w14:textId="77777777" w:rsidR="008D135F" w:rsidRPr="008364B6" w:rsidRDefault="008D13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E7961" w14:textId="77777777" w:rsidR="00D33B39" w:rsidRPr="008364B6" w:rsidRDefault="00D33B3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81E9126" w14:textId="748F831B" w:rsidR="008B6619" w:rsidRPr="008364B6" w:rsidRDefault="004F73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7B332BA" w14:textId="77777777" w:rsidR="008B6619" w:rsidRPr="008364B6" w:rsidRDefault="008B6619">
      <w:pPr>
        <w:pStyle w:val="1"/>
        <w:jc w:val="center"/>
      </w:pPr>
    </w:p>
    <w:sdt>
      <w:sdtPr>
        <w:rPr>
          <w:rFonts w:ascii="Times New Roman" w:hAnsi="Times New Roman" w:cs="Times New Roman"/>
        </w:rPr>
        <w:id w:val="111549428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797F6B2A" w14:textId="4B890CA7" w:rsidR="00864089" w:rsidRPr="00864089" w:rsidRDefault="00DE387B" w:rsidP="00864089">
          <w:pPr>
            <w:pStyle w:val="1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8364B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64B6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8364B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6659889" w:history="1">
            <w:r w:rsidR="00864089"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_Toc46659889 \h </w:instrText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64089"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F1302" w14:textId="446699A2" w:rsidR="00864089" w:rsidRPr="00864089" w:rsidRDefault="00864089" w:rsidP="00864089">
          <w:pPr>
            <w:pStyle w:val="10"/>
            <w:tabs>
              <w:tab w:val="left" w:pos="440"/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0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86408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ОПИСАНИЕ ИГРЫ-КВЕСТА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_Toc46659890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C90B2C" w14:textId="5732B74D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1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 Характеристика игры-квеста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_Toc46659891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E497D" w14:textId="0D24C4E7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2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 Программа (тайминг) мероприятия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_Toc46659892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160438" w14:textId="312E48EE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3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1.3. Технические требования к месту проведения мероприятия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_Toc46659893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ACC0F1" w14:textId="199F0049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4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1.4. Подготовка маршрутных листов и демонстрационных материалов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_Toc46659894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72CD44" w14:textId="5CB75539" w:rsidR="00864089" w:rsidRPr="00864089" w:rsidRDefault="00864089" w:rsidP="00864089">
          <w:pPr>
            <w:pStyle w:val="10"/>
            <w:tabs>
              <w:tab w:val="left" w:pos="440"/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5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86408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ПОРЯДОК ПРОВЕДЕНИЯ ИГРЫ-КВЕСТА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_Toc46659895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39A351" w14:textId="5838F070" w:rsidR="00864089" w:rsidRPr="00864089" w:rsidRDefault="00864089" w:rsidP="00864089">
          <w:pPr>
            <w:pStyle w:val="20"/>
            <w:tabs>
              <w:tab w:val="left" w:pos="880"/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6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Pr="0086408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Деление команд и инструктаж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_Toc46659896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3B0655" w14:textId="69DF78AC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7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2.2. Ход игры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_Toc46659897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6ED5A7" w14:textId="7B349882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8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2.3. Завершение игры. Подведение итогов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_Toc46659898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73B5D" w14:textId="0BCB7335" w:rsidR="00864089" w:rsidRPr="00864089" w:rsidRDefault="00864089" w:rsidP="00864089">
          <w:pPr>
            <w:pStyle w:val="2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899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2.4. Проведение игры в онлайн-формате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_Toc46659899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7D3481" w14:textId="593E6B2C" w:rsidR="00864089" w:rsidRPr="00864089" w:rsidRDefault="00864089" w:rsidP="00864089">
          <w:pPr>
            <w:pStyle w:val="1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900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_Toc46659900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540AEA" w14:textId="245F8633" w:rsidR="00864089" w:rsidRPr="00864089" w:rsidRDefault="00864089" w:rsidP="00864089">
          <w:pPr>
            <w:pStyle w:val="1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901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_Toc46659901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336283" w14:textId="6D0395AC" w:rsidR="00864089" w:rsidRPr="00864089" w:rsidRDefault="00864089" w:rsidP="00864089">
          <w:pPr>
            <w:pStyle w:val="10"/>
            <w:tabs>
              <w:tab w:val="right" w:pos="935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46659902" w:history="1">
            <w:r w:rsidRPr="00864089">
              <w:rPr>
                <w:rStyle w:val="ad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Список приложений для проведения </w:t>
            </w:r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игры</w:t>
            </w:r>
            <w:r w:rsidRPr="00864089">
              <w:rPr>
                <w:rStyle w:val="ad"/>
                <w:rFonts w:ascii="Times New Roman" w:hAnsi="Times New Roman" w:cs="Times New Roman"/>
                <w:bCs/>
                <w:noProof/>
                <w:sz w:val="28"/>
                <w:szCs w:val="28"/>
              </w:rPr>
              <w:t>-квеста очном формате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_Toc46659902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71B92" w14:textId="5E302A6B" w:rsidR="00864089" w:rsidRDefault="00864089" w:rsidP="00864089">
          <w:pPr>
            <w:pStyle w:val="10"/>
            <w:tabs>
              <w:tab w:val="right" w:pos="935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659903" w:history="1">
            <w:r w:rsidRPr="0086408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приложений для проведения игры-квеста в онлайн-формате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_Toc46659903 \h </w:instrTex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86408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E81612" w14:textId="63C9A407" w:rsidR="008B6619" w:rsidRPr="008364B6" w:rsidRDefault="00DE387B">
          <w:pPr>
            <w:tabs>
              <w:tab w:val="right" w:pos="9354"/>
            </w:tabs>
            <w:spacing w:before="200" w:after="80" w:line="24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8364B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DA35D6B" w14:textId="77777777" w:rsidR="008B6619" w:rsidRPr="008364B6" w:rsidRDefault="008B6619">
      <w:pPr>
        <w:rPr>
          <w:rFonts w:ascii="Times New Roman" w:hAnsi="Times New Roman" w:cs="Times New Roman"/>
          <w:sz w:val="28"/>
          <w:szCs w:val="28"/>
        </w:rPr>
      </w:pPr>
    </w:p>
    <w:p w14:paraId="2F43CA82" w14:textId="77777777" w:rsidR="008B6619" w:rsidRPr="008364B6" w:rsidRDefault="00DE387B">
      <w:pPr>
        <w:pStyle w:val="1"/>
        <w:jc w:val="center"/>
      </w:pPr>
      <w:r w:rsidRPr="008364B6">
        <w:br w:type="page"/>
      </w:r>
    </w:p>
    <w:p w14:paraId="56BCA1C9" w14:textId="77777777" w:rsidR="008B6619" w:rsidRPr="008364B6" w:rsidRDefault="00DE387B" w:rsidP="008D135F">
      <w:pPr>
        <w:pStyle w:val="1"/>
        <w:ind w:right="424"/>
        <w:jc w:val="center"/>
      </w:pPr>
      <w:bookmarkStart w:id="1" w:name="_Toc46659889"/>
      <w:r w:rsidRPr="008364B6">
        <w:lastRenderedPageBreak/>
        <w:t>ПОЯСНИТЕЛЬНАЯ ЗАПИСКА</w:t>
      </w:r>
      <w:bookmarkEnd w:id="1"/>
    </w:p>
    <w:p w14:paraId="1D977D94" w14:textId="77777777" w:rsidR="008B6619" w:rsidRPr="008364B6" w:rsidRDefault="008B6619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7B95D46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одной из основных задач включения основ финансовой грамотности в общеобразовательный процесс 10-11 классов является необходимость раскрытия принципов работы государственных органов, занимающихся управлением и регулированием вопросов в области финансовой системы страны и защиты прав потребителей, в том числе потребителей финансовых продуктов и услуг. </w:t>
      </w:r>
    </w:p>
    <w:p w14:paraId="7D3C1D5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Вступив во взрослую жизнь, молодые люди столкнутся с различными жизненными ситуациями, например, первый опыт взаимоотношения с работодателем при трудоустройстве на работу, с банком при открытии вклада или оформлении кредита, со страховой организацией при оформлении страхового полиса и др. Каждая из таких жизненных ситуаций может сопровождаться нарушением прав граждан, что вынуждает молодых людей искать возможность доказать свою правоту или получить дополнительную информацию, которая разъясняет их права и обязанности. В этом случае молодые люди должны понимать, что они всегда могут обратиться в органы государственной власти за разъясняющей информацией по их вопросам. Однако одной из сложных задач становится определение того органа, в который следует обратиться за получением ответа на возникшие вопросы.</w:t>
      </w:r>
    </w:p>
    <w:p w14:paraId="063EADC9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Для приобретения обучающимися знаний в области управления личными (семейными) финансами и защиты прав потребителей финансовых услуг, а также для понимания, в какой орган государственной власти следует обращаться в той или иной ситуации, разработана игра-квест «Финансовый регулятор».</w:t>
      </w:r>
    </w:p>
    <w:p w14:paraId="2D9DB264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игры-квеста учитывались возрастные и индивидуальные особенности целевой аудитории (обучающихся 10-11 классов). Игра-квест имеет форму познавательной игры, где участники в целях достижения игровой сюжетной цели находят необходимые государственные организации (станции), выполняют на них задания 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получают необходимую информацию (например, кто отчисляет НДФЛ с заработной платы, как формируется и рассчитывается будущая пенсия, куда обратиться в случае обнаружения некачественного товара на полках магазина и пр.). </w:t>
      </w:r>
    </w:p>
    <w:p w14:paraId="15D16CEA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Игра-квест «Финансовый регулятор» представляет собой командную игру по подготовленным маршрутным листам, в которой обучающиеся выступают в роли экспертов по взаимодействию с государственными органами власти в сфере, относящейся к личным финансам и защите прав потребителей. В игровой форме участники квеста помогают героям найти ответы на вопросы, с которыми сами могут столкнуться в любой момент своей «взрослой» жизни, связанные с необходимостью взаимодействия с государственными органами.  </w:t>
      </w:r>
    </w:p>
    <w:p w14:paraId="1E4C048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Включение в образовательный процесс игры-квеста «Финансовый регулятор» способствует приобретению новых и актуализации имеющихся практических знаний, умений и навыков в области управления личными (семейными) финансами, в частности, планируемые результаты от участия в мероприятии можно определить следующим образом:</w:t>
      </w:r>
    </w:p>
    <w:p w14:paraId="65569FBC" w14:textId="73AB3EEB" w:rsidR="008B6619" w:rsidRPr="008364B6" w:rsidRDefault="004F7367" w:rsidP="004F73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="00DE387B" w:rsidRPr="008364B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473AD054" w14:textId="77777777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способность участника осуществлять коммуникативную деятельность со своими сверстниками, представителями органов государственной власти,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занимающимися управлением и регулированием вопросов в области финансовой системы страны и защиты прав потребителей, в том числе потребителей финансовых продуктов и услуг;</w:t>
      </w:r>
    </w:p>
    <w:p w14:paraId="365708F9" w14:textId="23DB427B" w:rsidR="008B6619" w:rsidRPr="008364B6" w:rsidRDefault="004F7367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осознание</w:t>
      </w:r>
      <w:r w:rsidR="00DE387B" w:rsidRPr="008364B6">
        <w:rPr>
          <w:rFonts w:ascii="Times New Roman" w:eastAsia="Arial Unicode MS" w:hAnsi="Times New Roman" w:cs="Times New Roman"/>
          <w:sz w:val="28"/>
          <w:szCs w:val="28"/>
        </w:rPr>
        <w:t xml:space="preserve"> важности процесса обучения в области управления личными (семейными) финансами.</w:t>
      </w:r>
    </w:p>
    <w:p w14:paraId="440005DC" w14:textId="74686240" w:rsidR="008B6619" w:rsidRPr="008364B6" w:rsidRDefault="00DE387B" w:rsidP="008D1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bCs/>
          <w:sz w:val="28"/>
          <w:szCs w:val="28"/>
        </w:rPr>
        <w:t>2) Метапредметные (интеллектуальные) результаты от участия в игре-квесте:</w:t>
      </w:r>
    </w:p>
    <w:p w14:paraId="4FED94C0" w14:textId="75E65875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lastRenderedPageBreak/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способность и готовность участника к достижению поставленной перед ним цели, выбор первоочерёдных и второстепенных задач в области управления личными (семейными) финансами;</w:t>
      </w:r>
    </w:p>
    <w:p w14:paraId="68705CB2" w14:textId="77777777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способность и готовность к самостоятельному поиску альтернативных способов решения различных жизненных ситуаций по вопросам управления личными (семейными) финансами и защите прав потребителей;</w:t>
      </w:r>
    </w:p>
    <w:p w14:paraId="39A0F56D" w14:textId="064F9C62" w:rsidR="008B6619" w:rsidRPr="008364B6" w:rsidRDefault="004F7367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умение</w:t>
      </w:r>
      <w:r w:rsidR="00DE387B" w:rsidRPr="008364B6">
        <w:rPr>
          <w:rFonts w:ascii="Times New Roman" w:eastAsia="Arial Unicode MS" w:hAnsi="Times New Roman" w:cs="Times New Roman"/>
          <w:sz w:val="28"/>
          <w:szCs w:val="28"/>
        </w:rPr>
        <w:t xml:space="preserve"> ориентироваться в различных источниках информации, анализировать и критически оценивать большой объём данных;</w:t>
      </w:r>
    </w:p>
    <w:p w14:paraId="6EF42B7D" w14:textId="77777777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способность взаимодействовать с государственными органами, регулирующими сферу личных финансов;</w:t>
      </w:r>
    </w:p>
    <w:p w14:paraId="283552E6" w14:textId="5A65F605" w:rsidR="008B6619" w:rsidRPr="008364B6" w:rsidRDefault="004F7367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способность</w:t>
      </w:r>
      <w:r w:rsidR="00DE387B" w:rsidRPr="008364B6">
        <w:rPr>
          <w:rFonts w:ascii="Times New Roman" w:eastAsia="Arial Unicode MS" w:hAnsi="Times New Roman" w:cs="Times New Roman"/>
          <w:sz w:val="28"/>
          <w:szCs w:val="28"/>
        </w:rPr>
        <w:t xml:space="preserve"> защищать свои права потребителя, в том числе 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>как потребителя</w:t>
      </w:r>
      <w:r w:rsidR="00DE387B" w:rsidRPr="008364B6">
        <w:rPr>
          <w:rFonts w:ascii="Times New Roman" w:eastAsia="Arial Unicode MS" w:hAnsi="Times New Roman" w:cs="Times New Roman"/>
          <w:sz w:val="28"/>
          <w:szCs w:val="28"/>
        </w:rPr>
        <w:t xml:space="preserve"> финансовых продуктов и услуг.</w:t>
      </w:r>
    </w:p>
    <w:p w14:paraId="20B9F808" w14:textId="77777777" w:rsidR="008B6619" w:rsidRPr="008364B6" w:rsidRDefault="00DE387B" w:rsidP="008D135F">
      <w:pPr>
        <w:spacing w:after="0" w:line="360" w:lineRule="auto"/>
        <w:ind w:left="1420" w:right="424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   Предметные результаты освоения игры-квеста: </w:t>
      </w:r>
    </w:p>
    <w:p w14:paraId="196D0068" w14:textId="77777777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ознакомление с рядом финансово-экономических понятий: заработная плата, пенсия, вклад, налоги, фальшивая купюра, пособие по временной нетрудоспособности и др.;</w:t>
      </w:r>
    </w:p>
    <w:p w14:paraId="05B563C9" w14:textId="62ADF452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ознакомление с деятельностью органов государственной власти, которые занимаются вопросами в области финансовой системы страны и защиты прав потребителей, в том числе потребителей финансовых продуктов и услуг (Роспотребнадзор, Пенсионный фонд Российской Федерации, Фонд социального страхования Российской Федерации, Федеральная налоговая служба и др.);</w:t>
      </w:r>
    </w:p>
    <w:p w14:paraId="1AC1CCDF" w14:textId="77777777" w:rsidR="008B6619" w:rsidRPr="008364B6" w:rsidRDefault="00DE387B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ознакомление с основными положениями о защите прав потребителей продуктов и услуг (например, срок возврата товара и товары, которые нельзя вернуть обратно в магазин), с алгоритмом получения банковского вклада в случае отзыва лицензии у банка и пр.;</w:t>
      </w:r>
    </w:p>
    <w:p w14:paraId="17DD38FE" w14:textId="128365F7" w:rsidR="008B6619" w:rsidRPr="008364B6" w:rsidRDefault="004F7367" w:rsidP="004F7367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4B6">
        <w:rPr>
          <w:rFonts w:ascii="Cambria Math" w:eastAsia="Arial Unicode MS" w:hAnsi="Cambria Math" w:cs="Cambria Math"/>
          <w:sz w:val="28"/>
          <w:szCs w:val="28"/>
        </w:rPr>
        <w:lastRenderedPageBreak/>
        <w:t>⎯</w:t>
      </w:r>
      <w:r w:rsidRPr="008364B6">
        <w:rPr>
          <w:rFonts w:ascii="Times New Roman" w:eastAsia="Arial Unicode MS" w:hAnsi="Times New Roman" w:cs="Times New Roman"/>
          <w:sz w:val="28"/>
          <w:szCs w:val="28"/>
        </w:rPr>
        <w:t xml:space="preserve"> получение</w:t>
      </w:r>
      <w:r w:rsidR="00DE387B" w:rsidRPr="008364B6">
        <w:rPr>
          <w:rFonts w:ascii="Times New Roman" w:eastAsia="Arial Unicode MS" w:hAnsi="Times New Roman" w:cs="Times New Roman"/>
          <w:sz w:val="28"/>
          <w:szCs w:val="28"/>
        </w:rPr>
        <w:t xml:space="preserve"> навыков расчёта НДФЛ с заработной платы, пособия по временной нетрудоспособности, страховых отчислений на формирование будущей пенсии и пр.</w:t>
      </w:r>
    </w:p>
    <w:p w14:paraId="1CE021AC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Для подготовки игры-квеста использовались материалы сайтов «Дружи с финансами», «Электронный учебник по финансовой грамотности» и др. (см. «Список источников»).</w:t>
      </w:r>
    </w:p>
    <w:p w14:paraId="5D787C34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41C3FC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08865E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17ACAC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482B3C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AF7416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56149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71F993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803DE3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D3243A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219B2B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4A68C9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2A847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1EB404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ECB9A0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99DD21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516FC" w14:textId="77777777" w:rsidR="00ED5BD5" w:rsidRPr="008364B6" w:rsidRDefault="00ED5B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hAnsi="Times New Roman" w:cs="Times New Roman"/>
        </w:rPr>
        <w:br w:type="page"/>
      </w:r>
    </w:p>
    <w:p w14:paraId="20C5290F" w14:textId="1AC0E9C6" w:rsidR="008B6619" w:rsidRPr="008364B6" w:rsidRDefault="00DE387B" w:rsidP="008D135F">
      <w:pPr>
        <w:pStyle w:val="1"/>
        <w:ind w:right="424"/>
      </w:pPr>
      <w:bookmarkStart w:id="2" w:name="_Toc46659890"/>
      <w:r w:rsidRPr="008364B6">
        <w:lastRenderedPageBreak/>
        <w:t>1.</w:t>
      </w:r>
      <w:r w:rsidRPr="008364B6">
        <w:tab/>
        <w:t>ОПИСАНИЕ ИГРЫ-КВЕСТА</w:t>
      </w:r>
      <w:bookmarkEnd w:id="2"/>
    </w:p>
    <w:p w14:paraId="0D6219CF" w14:textId="77777777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46659891"/>
      <w:r w:rsidRPr="008364B6">
        <w:rPr>
          <w:rFonts w:ascii="Times New Roman" w:hAnsi="Times New Roman" w:cs="Times New Roman"/>
          <w:sz w:val="28"/>
          <w:szCs w:val="28"/>
        </w:rPr>
        <w:t>1.1. Характеристика игры-квеста</w:t>
      </w:r>
      <w:bookmarkEnd w:id="3"/>
    </w:p>
    <w:p w14:paraId="0EBEC168" w14:textId="77777777" w:rsidR="008B6619" w:rsidRPr="008364B6" w:rsidRDefault="00DE387B" w:rsidP="008D1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Игра-квест «Финансовый регулятор»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командная игра, в ходе которой к участникам обращаются герои Маша Петрова, Женя Иванов и Никита Сем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ёнов с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различными вопросами в области управления личными (семейными) финансами. Отвечая на эти вопросы, участники игры-квеста знакомятся с деятельностью государственных органов, в полномочия которых входит регулирование и защита прав граждан, в том числе потребителей фин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ансовых услуг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0E7E02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мероприятия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8364B6">
        <w:rPr>
          <w:rFonts w:ascii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участников игры-квеста с деятельностью органов государственной власти, которые являются финансовыми регуляторами, и с теми вопросами, которые входят в их полномочия.</w:t>
      </w:r>
    </w:p>
    <w:p w14:paraId="1204FAA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мероприятия:</w:t>
      </w:r>
    </w:p>
    <w:p w14:paraId="6410B008" w14:textId="77777777" w:rsidR="008B6619" w:rsidRPr="008364B6" w:rsidRDefault="00DE387B" w:rsidP="008D13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умения взаимодействовать с государственными органами и получать от них необходимую информацию.</w:t>
      </w:r>
    </w:p>
    <w:p w14:paraId="6F3E1B2A" w14:textId="77777777" w:rsidR="008B6619" w:rsidRPr="008364B6" w:rsidRDefault="00DE387B" w:rsidP="008D135F">
      <w:pPr>
        <w:numPr>
          <w:ilvl w:val="0"/>
          <w:numId w:val="6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Познакомить участников с различными жизненными ситуациями в области управления личными и семейными финансами.</w:t>
      </w:r>
    </w:p>
    <w:p w14:paraId="3CA5088E" w14:textId="77777777" w:rsidR="008B6619" w:rsidRPr="008364B6" w:rsidRDefault="00DE387B" w:rsidP="008D135F">
      <w:pPr>
        <w:numPr>
          <w:ilvl w:val="0"/>
          <w:numId w:val="6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анализировать конкретную проблемную жизненную ситуацию и выбирать модель для оптимального её решения.</w:t>
      </w:r>
    </w:p>
    <w:p w14:paraId="2245F173" w14:textId="77777777" w:rsidR="008B6619" w:rsidRPr="008364B6" w:rsidRDefault="00DE387B" w:rsidP="008D135F">
      <w:pPr>
        <w:numPr>
          <w:ilvl w:val="0"/>
          <w:numId w:val="6"/>
        </w:numP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анализировать полученные данные и принимать рациональные решения в области управления личными финансами.</w:t>
      </w:r>
    </w:p>
    <w:p w14:paraId="704C95A7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прохождению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игры-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 приглашаются школьники 9-11 классов, которые разбиваются на команды по 5 человек. Командная игра проводится на территории образовательно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5160F72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Участники команды выступают в роли экспертов по взаимодействию с государственными органами власти в сфере, относящейся к личным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финансам и защите прав потребителей. В маршрутном листе представлены задания, в которых к участникам обращаются герои Маша Петрова, Женя Иванов и Никита Семёнов (универсальный макет маршрутного листа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№1)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. Ребята недавно вступили во взрослую жизнь и просят поддержку и помощь экспертов в решении непростых вопросов в сфере личных финансов. </w:t>
      </w:r>
    </w:p>
    <w:p w14:paraId="7A5B51EA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Участникам игры-квеста необходимо определить, в какой государственный орган следует обратиться для решения проблем героев, посетить соответствующие станции, найти ответы на их вопросы, а также выполнить дополнительные задания модераторов станций. Перечень станций и краткое описание заданий представлены в Таблице 1.</w:t>
      </w:r>
    </w:p>
    <w:p w14:paraId="1C62857B" w14:textId="77777777" w:rsidR="008B6619" w:rsidRPr="008364B6" w:rsidRDefault="008B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782BF" w14:textId="77777777" w:rsidR="008B6619" w:rsidRPr="008364B6" w:rsidRDefault="00DE3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Таблица 1. Перечень станций и краткое описание заданий </w:t>
      </w:r>
    </w:p>
    <w:tbl>
      <w:tblPr>
        <w:tblStyle w:val="a5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"/>
        <w:gridCol w:w="4040"/>
        <w:gridCol w:w="4537"/>
      </w:tblGrid>
      <w:tr w:rsidR="008B6619" w:rsidRPr="008364B6" w14:paraId="66ADCEEB" w14:textId="77777777" w:rsidTr="008364B6">
        <w:trPr>
          <w:trHeight w:val="34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A2AA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4653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станции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AD93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Краткое описание заданий</w:t>
            </w:r>
          </w:p>
        </w:tc>
      </w:tr>
      <w:tr w:rsidR="008B6619" w:rsidRPr="008364B6" w14:paraId="36407F29" w14:textId="77777777" w:rsidTr="008364B6">
        <w:trPr>
          <w:trHeight w:val="248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A81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7B760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Пенсионный фонд 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C6C7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будущей пенсии. Расчёт суммы, которую работодатель перечисляет на формирование будущей пенсии.</w:t>
            </w:r>
          </w:p>
        </w:tc>
      </w:tr>
      <w:tr w:rsidR="008B6619" w:rsidRPr="008364B6" w14:paraId="1C26F59F" w14:textId="77777777" w:rsidTr="008364B6">
        <w:trPr>
          <w:trHeight w:val="26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0A94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1C2EE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социального страхования 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0544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расч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оплаты пособия по временной нетрудоспособности (больничного листа). </w:t>
            </w:r>
          </w:p>
        </w:tc>
      </w:tr>
      <w:tr w:rsidR="008B6619" w:rsidRPr="008364B6" w14:paraId="7FE73C96" w14:textId="77777777" w:rsidTr="008364B6">
        <w:trPr>
          <w:trHeight w:val="26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882A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97DF7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23E1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 уплаты налога на доходы физических лиц (НДФЛ) 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его расчёт 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заработной платы работника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выигрышей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B6619" w:rsidRPr="008364B6" w14:paraId="0EE05445" w14:textId="77777777" w:rsidTr="008364B6">
        <w:trPr>
          <w:trHeight w:val="30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3C21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B9EB9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потребительская грамотность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E5CA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алгоритма действий при обнаружении товаров ненадлежащего качества на полках магазинов.</w:t>
            </w:r>
          </w:p>
        </w:tc>
      </w:tr>
      <w:tr w:rsidR="008B6619" w:rsidRPr="008364B6" w14:paraId="674A2A28" w14:textId="77777777" w:rsidTr="008364B6">
        <w:trPr>
          <w:trHeight w:val="42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A565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EF4B9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финансовая грамотность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3FA9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алгоритма действий в случае «навязывания» приобретения дополнительных услуг страхования.</w:t>
            </w:r>
          </w:p>
        </w:tc>
      </w:tr>
      <w:tr w:rsidR="008B6619" w:rsidRPr="008364B6" w14:paraId="7B36C980" w14:textId="77777777" w:rsidTr="008364B6">
        <w:trPr>
          <w:trHeight w:val="75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32B9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6B626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финансов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D2ED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бюджета и определение возможности совершения желаемой покупки. </w:t>
            </w:r>
          </w:p>
        </w:tc>
      </w:tr>
      <w:tr w:rsidR="008B6619" w:rsidRPr="008364B6" w14:paraId="218D9299" w14:textId="77777777" w:rsidTr="008364B6">
        <w:trPr>
          <w:trHeight w:val="401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39EB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3E77A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России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1DF1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пределение алгоритма действий 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фальшивой или неплатёжеспособной купюры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6619" w:rsidRPr="008364B6" w14:paraId="5CAECB01" w14:textId="77777777" w:rsidTr="008364B6">
        <w:trPr>
          <w:trHeight w:val="51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CE93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AB2D3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Агентство по страхованию вкладов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FED4" w14:textId="56911609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алгоритма действий в случае отзыва лицензии у банка. Расчёт суммы, котор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будет </w:t>
            </w:r>
            <w:r w:rsidR="00ED5BD5"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компенсирована в</w:t>
            </w: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случае отзыва у банка лицензии.</w:t>
            </w:r>
          </w:p>
        </w:tc>
      </w:tr>
      <w:tr w:rsidR="008B6619" w:rsidRPr="008364B6" w14:paraId="31607D08" w14:textId="77777777" w:rsidTr="008364B6">
        <w:trPr>
          <w:trHeight w:val="363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C3D9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C378C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мне поможет?</w:t>
            </w:r>
          </w:p>
          <w:p w14:paraId="3B0BB5EC" w14:textId="77777777" w:rsidR="008B6619" w:rsidRPr="008364B6" w:rsidRDefault="00DE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(посещается перед финишем)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0430" w14:textId="77777777" w:rsidR="008B6619" w:rsidRPr="008364B6" w:rsidRDefault="00DE387B" w:rsidP="00ED5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Блиц-опрос по тематике прошедшей игры-квеста.</w:t>
            </w:r>
          </w:p>
        </w:tc>
      </w:tr>
    </w:tbl>
    <w:p w14:paraId="5DA95C58" w14:textId="77777777" w:rsidR="008B6619" w:rsidRPr="008364B6" w:rsidRDefault="008B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87DE6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Каждая станция представляет собой консультационный центр государственного органа, который занимается обращениями граждан и помогает участникам найти ответы на возникающие вопросы. При посещении последней станции участники проходят блиц-опрос по вопросам, рассмотренным ранее на других станциях.  </w:t>
      </w:r>
    </w:p>
    <w:p w14:paraId="0912C9E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Важно то, что станция работает только с обращениями, которые находятся в компетенции данного государственного органа/службы. Задача команд –</w:t>
      </w:r>
      <w:r w:rsidRPr="008364B6">
        <w:rPr>
          <w:rFonts w:ascii="Times New Roman" w:hAnsi="Times New Roman" w:cs="Times New Roman"/>
        </w:rPr>
        <w:t xml:space="preserve">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приходить на станцию уже с конкретным вопросом, а не подбирать его непосредственно на станции, то есть перед выполнением каждого задания команда должна посовещаться и определить, в какой государственный орган ей следует обратиться. На каждой станции участников встречают 2 модератора станций.</w:t>
      </w:r>
    </w:p>
    <w:p w14:paraId="30D88B9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Сценарий игры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№2.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Основные параметры мероприятия представлены в Таблице 2. </w:t>
      </w:r>
    </w:p>
    <w:p w14:paraId="7E70168A" w14:textId="77777777" w:rsidR="008B6619" w:rsidRPr="008364B6" w:rsidRDefault="00DE387B" w:rsidP="008D135F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jdgxs" w:colFirst="0" w:colLast="0"/>
      <w:bookmarkEnd w:id="4"/>
      <w:r w:rsidRPr="008364B6">
        <w:rPr>
          <w:rFonts w:ascii="Times New Roman" w:eastAsia="Times New Roman" w:hAnsi="Times New Roman" w:cs="Times New Roman"/>
          <w:sz w:val="28"/>
          <w:szCs w:val="28"/>
        </w:rPr>
        <w:t>Таблица 2. Основные параметры мероприятия</w:t>
      </w:r>
    </w:p>
    <w:tbl>
      <w:tblPr>
        <w:tblStyle w:val="a6"/>
        <w:tblW w:w="7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4252"/>
        <w:gridCol w:w="2977"/>
      </w:tblGrid>
      <w:tr w:rsidR="008B6619" w:rsidRPr="008364B6" w14:paraId="0CA015FA" w14:textId="77777777" w:rsidTr="008364B6">
        <w:trPr>
          <w:jc w:val="center"/>
        </w:trPr>
        <w:tc>
          <w:tcPr>
            <w:tcW w:w="563" w:type="dxa"/>
            <w:vAlign w:val="center"/>
          </w:tcPr>
          <w:p w14:paraId="2D1DA18C" w14:textId="63518FE0" w:rsidR="008B6619" w:rsidRPr="008364B6" w:rsidRDefault="00DE387B" w:rsidP="008364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14:paraId="64CB439C" w14:textId="77777777" w:rsidR="008B6619" w:rsidRPr="008364B6" w:rsidRDefault="00DE387B" w:rsidP="008364B6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 мероприятия</w:t>
            </w:r>
          </w:p>
        </w:tc>
        <w:tc>
          <w:tcPr>
            <w:tcW w:w="2977" w:type="dxa"/>
            <w:vAlign w:val="center"/>
          </w:tcPr>
          <w:p w14:paraId="64EDAA03" w14:textId="77777777" w:rsidR="008B6619" w:rsidRPr="008364B6" w:rsidRDefault="00DE387B" w:rsidP="00836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8B6619" w:rsidRPr="008364B6" w14:paraId="68D4358E" w14:textId="77777777" w:rsidTr="008364B6">
        <w:trPr>
          <w:trHeight w:val="413"/>
          <w:jc w:val="center"/>
        </w:trPr>
        <w:tc>
          <w:tcPr>
            <w:tcW w:w="563" w:type="dxa"/>
          </w:tcPr>
          <w:p w14:paraId="7477C5F9" w14:textId="32CF8B88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F2DD77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игры</w:t>
            </w:r>
          </w:p>
        </w:tc>
        <w:tc>
          <w:tcPr>
            <w:tcW w:w="2977" w:type="dxa"/>
          </w:tcPr>
          <w:p w14:paraId="4D26E962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игра-квест</w:t>
            </w:r>
          </w:p>
        </w:tc>
      </w:tr>
      <w:tr w:rsidR="008B6619" w:rsidRPr="008364B6" w14:paraId="288D9C02" w14:textId="77777777" w:rsidTr="008364B6">
        <w:trPr>
          <w:jc w:val="center"/>
        </w:trPr>
        <w:tc>
          <w:tcPr>
            <w:tcW w:w="563" w:type="dxa"/>
          </w:tcPr>
          <w:p w14:paraId="30178A70" w14:textId="5F28B692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226BC36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время проведения мероприятия</w:t>
            </w:r>
          </w:p>
        </w:tc>
        <w:tc>
          <w:tcPr>
            <w:tcW w:w="2977" w:type="dxa"/>
          </w:tcPr>
          <w:p w14:paraId="730F2F11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8B6619" w:rsidRPr="008364B6" w14:paraId="31B9A9C1" w14:textId="77777777" w:rsidTr="008364B6">
        <w:trPr>
          <w:jc w:val="center"/>
        </w:trPr>
        <w:tc>
          <w:tcPr>
            <w:tcW w:w="563" w:type="dxa"/>
          </w:tcPr>
          <w:p w14:paraId="5BA6C3E1" w14:textId="37F0FAE5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7B56FB3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977" w:type="dxa"/>
          </w:tcPr>
          <w:p w14:paraId="768ADB26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80 человек</w:t>
            </w:r>
          </w:p>
          <w:p w14:paraId="480638B1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(16 команд)</w:t>
            </w:r>
          </w:p>
        </w:tc>
      </w:tr>
      <w:tr w:rsidR="008B6619" w:rsidRPr="008364B6" w14:paraId="6FE8993D" w14:textId="77777777" w:rsidTr="008364B6">
        <w:trPr>
          <w:jc w:val="center"/>
        </w:trPr>
        <w:tc>
          <w:tcPr>
            <w:tcW w:w="563" w:type="dxa"/>
          </w:tcPr>
          <w:p w14:paraId="3AB22795" w14:textId="32D606B3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A54A21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 команде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14:paraId="6319CD5F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619" w:rsidRPr="008364B6" w14:paraId="6573A31F" w14:textId="77777777" w:rsidTr="008364B6">
        <w:trPr>
          <w:jc w:val="center"/>
        </w:trPr>
        <w:tc>
          <w:tcPr>
            <w:tcW w:w="563" w:type="dxa"/>
          </w:tcPr>
          <w:p w14:paraId="494BB04C" w14:textId="57CBBCE5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B72641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модераторов станций</w:t>
            </w:r>
          </w:p>
        </w:tc>
        <w:tc>
          <w:tcPr>
            <w:tcW w:w="2977" w:type="dxa"/>
          </w:tcPr>
          <w:p w14:paraId="484372DD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  <w:p w14:paraId="5E9A6DD0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(два на каждую станцию)</w:t>
            </w:r>
          </w:p>
        </w:tc>
      </w:tr>
      <w:tr w:rsidR="008B6619" w:rsidRPr="008364B6" w14:paraId="42691209" w14:textId="77777777" w:rsidTr="008364B6">
        <w:trPr>
          <w:jc w:val="center"/>
        </w:trPr>
        <w:tc>
          <w:tcPr>
            <w:tcW w:w="563" w:type="dxa"/>
          </w:tcPr>
          <w:p w14:paraId="2045BEF2" w14:textId="3E1A7C0D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BB05DC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ведущих игры</w:t>
            </w:r>
          </w:p>
        </w:tc>
        <w:tc>
          <w:tcPr>
            <w:tcW w:w="2977" w:type="dxa"/>
          </w:tcPr>
          <w:p w14:paraId="57DC8863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619" w:rsidRPr="008364B6" w14:paraId="5313D877" w14:textId="77777777" w:rsidTr="008364B6">
        <w:trPr>
          <w:jc w:val="center"/>
        </w:trPr>
        <w:tc>
          <w:tcPr>
            <w:tcW w:w="563" w:type="dxa"/>
          </w:tcPr>
          <w:p w14:paraId="53E5B577" w14:textId="1915D6EA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6F7A09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членов службы протокола</w:t>
            </w: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</w:tcPr>
          <w:p w14:paraId="05A98304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619" w:rsidRPr="008364B6" w14:paraId="42E56E8C" w14:textId="77777777" w:rsidTr="008364B6">
        <w:trPr>
          <w:jc w:val="center"/>
        </w:trPr>
        <w:tc>
          <w:tcPr>
            <w:tcW w:w="563" w:type="dxa"/>
          </w:tcPr>
          <w:p w14:paraId="3B6426EC" w14:textId="75E2A0D4" w:rsidR="008B6619" w:rsidRPr="008364B6" w:rsidRDefault="008B6619" w:rsidP="008364B6">
            <w:pPr>
              <w:pStyle w:val="ac"/>
              <w:numPr>
                <w:ilvl w:val="0"/>
                <w:numId w:val="9"/>
              </w:numPr>
              <w:tabs>
                <w:tab w:val="right" w:pos="347"/>
                <w:tab w:val="center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35EF79" w14:textId="77777777" w:rsidR="008B6619" w:rsidRPr="008364B6" w:rsidRDefault="00DE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станций</w:t>
            </w:r>
          </w:p>
        </w:tc>
        <w:tc>
          <w:tcPr>
            <w:tcW w:w="2977" w:type="dxa"/>
          </w:tcPr>
          <w:p w14:paraId="0C30B03B" w14:textId="77777777" w:rsidR="008B6619" w:rsidRPr="008364B6" w:rsidRDefault="00DE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</w:tbl>
    <w:p w14:paraId="76CEC3A7" w14:textId="77777777" w:rsidR="008B6619" w:rsidRPr="008364B6" w:rsidRDefault="008B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4D2DA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Побеждают 3 команды, которые наберут больше всего баллов. В случае равного количества баллов побеждают команды, которые посетят все станции за наименьшее количество времени.  </w:t>
      </w:r>
    </w:p>
    <w:p w14:paraId="0689F8B3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Сценарий игры-квеста можно менять в части:</w:t>
      </w:r>
    </w:p>
    <w:p w14:paraId="7616961C" w14:textId="77777777" w:rsidR="008B6619" w:rsidRPr="008364B6" w:rsidRDefault="00DE387B" w:rsidP="008D13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заданий (например, могут быть добавлены (заменены) предполагаемые клиенты и их ситуации, например, многодетная семья (получение пособий и льгот), безработный (постановка на учёт в качестве безработного) и т.д.);</w:t>
      </w:r>
    </w:p>
    <w:p w14:paraId="5B899B05" w14:textId="77777777" w:rsidR="008B6619" w:rsidRPr="008364B6" w:rsidRDefault="00DE387B" w:rsidP="008D13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изучаемых объектов (например, стоимость услуг в различных организациях, получение налоговых льгот и т.д.);</w:t>
      </w:r>
    </w:p>
    <w:p w14:paraId="490CE98E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состава и количества участников;</w:t>
      </w:r>
    </w:p>
    <w:p w14:paraId="0F68C528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изменения количества станций (включение других государственных органов, деятельность которых участники могут изучить при обращении на станцию).</w:t>
      </w:r>
    </w:p>
    <w:p w14:paraId="4160377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Организация игры-квеста состоит из нескольких этапов:</w:t>
      </w:r>
    </w:p>
    <w:p w14:paraId="233CC951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>Этап 1. Подготовка игры-квеста, которая включает:</w:t>
      </w:r>
    </w:p>
    <w:p w14:paraId="6E03F048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принятие организационных решений о проведении мероприятия;</w:t>
      </w:r>
    </w:p>
    <w:p w14:paraId="2825DB6A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апробацию маршрута и заданий игры-квеста.</w:t>
      </w:r>
    </w:p>
    <w:p w14:paraId="4F5F42A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>Этап 2. Организация игры-квеста:</w:t>
      </w:r>
    </w:p>
    <w:p w14:paraId="148CF602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подготовка организационной команды (ведущего игры, модераторов станций, службы протокола);</w:t>
      </w:r>
    </w:p>
    <w:p w14:paraId="7EC66F6F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подготовка раздаточных и демонстрационных материалов;</w:t>
      </w:r>
    </w:p>
    <w:p w14:paraId="1DADE4D2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инструктаж с участием организационной команды. </w:t>
      </w:r>
    </w:p>
    <w:p w14:paraId="33300A8E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>Этап 3. Проведение игры-квеста:</w:t>
      </w:r>
    </w:p>
    <w:p w14:paraId="5511C140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>вводная часть (регистрация команд, торжественное открытие, выступление почётных гостей и представителей образовательной организации</w:t>
      </w:r>
      <w:r w:rsidRPr="008364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, знакомство участников с правилами игры, выдача маршрутных листов); </w:t>
      </w:r>
    </w:p>
    <w:p w14:paraId="252FA206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игровая часть (выполнение заданий командами в соответствии с маршрутными листами);</w:t>
      </w:r>
    </w:p>
    <w:p w14:paraId="2F6777A1" w14:textId="77777777" w:rsidR="008B6619" w:rsidRPr="008364B6" w:rsidRDefault="00DE387B" w:rsidP="008D13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заключительная часть (сбор и анализ ответов, блиц-опрос участников по материалам квеста или просмотр видеороликов, подведение итогов, награждение победителей).</w:t>
      </w:r>
    </w:p>
    <w:p w14:paraId="555D4FFC" w14:textId="301042CC" w:rsidR="008B6619" w:rsidRPr="008364B6" w:rsidRDefault="00DE387B" w:rsidP="00ED5BD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Все этапы подробно рассмотрены ниже в данных методических рекомендациях.</w:t>
      </w:r>
    </w:p>
    <w:p w14:paraId="7A6D4193" w14:textId="3F009111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46659892"/>
      <w:r w:rsidRPr="008364B6">
        <w:rPr>
          <w:rFonts w:ascii="Times New Roman" w:hAnsi="Times New Roman" w:cs="Times New Roman"/>
          <w:sz w:val="28"/>
          <w:szCs w:val="28"/>
        </w:rPr>
        <w:t>1.2. Программа (тайминг) мероприятия</w:t>
      </w:r>
      <w:bookmarkEnd w:id="5"/>
    </w:p>
    <w:p w14:paraId="4C799BD6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Подробная программа мероприятия представлена в Таблице №3.</w:t>
      </w:r>
    </w:p>
    <w:p w14:paraId="705C4F42" w14:textId="77777777" w:rsidR="008B6619" w:rsidRPr="008364B6" w:rsidRDefault="008B6619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1fob9te" w:colFirst="0" w:colLast="0"/>
      <w:bookmarkEnd w:id="6"/>
    </w:p>
    <w:p w14:paraId="2059941C" w14:textId="77777777" w:rsidR="008B6619" w:rsidRPr="008364B6" w:rsidRDefault="00DE387B" w:rsidP="008D135F">
      <w:pPr>
        <w:spacing w:after="0" w:line="360" w:lineRule="auto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uo1l9usq1irm" w:colFirst="0" w:colLast="0"/>
      <w:bookmarkEnd w:id="7"/>
      <w:r w:rsidRPr="008364B6">
        <w:rPr>
          <w:rFonts w:ascii="Times New Roman" w:eastAsia="Times New Roman" w:hAnsi="Times New Roman" w:cs="Times New Roman"/>
          <w:sz w:val="28"/>
          <w:szCs w:val="28"/>
        </w:rPr>
        <w:t>Таблица №3. Программа (тайминг) мероприятия</w:t>
      </w:r>
    </w:p>
    <w:tbl>
      <w:tblPr>
        <w:tblStyle w:val="a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268"/>
      </w:tblGrid>
      <w:tr w:rsidR="008B6619" w:rsidRPr="008364B6" w14:paraId="0E471AF8" w14:textId="77777777" w:rsidTr="008D135F">
        <w:trPr>
          <w:trHeight w:val="481"/>
        </w:trPr>
        <w:tc>
          <w:tcPr>
            <w:tcW w:w="6658" w:type="dxa"/>
            <w:vAlign w:val="center"/>
          </w:tcPr>
          <w:p w14:paraId="2793B6D6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этапа программы</w:t>
            </w:r>
          </w:p>
        </w:tc>
        <w:tc>
          <w:tcPr>
            <w:tcW w:w="2268" w:type="dxa"/>
            <w:vAlign w:val="center"/>
          </w:tcPr>
          <w:p w14:paraId="68DA0037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B6619" w:rsidRPr="008364B6" w14:paraId="2CC7EB38" w14:textId="77777777" w:rsidTr="008D135F">
        <w:tc>
          <w:tcPr>
            <w:tcW w:w="6658" w:type="dxa"/>
          </w:tcPr>
          <w:p w14:paraId="58E25F87" w14:textId="77777777" w:rsidR="008B6619" w:rsidRPr="008364B6" w:rsidRDefault="00DE387B" w:rsidP="00ED5B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участников, деление на команды </w:t>
            </w:r>
          </w:p>
        </w:tc>
        <w:tc>
          <w:tcPr>
            <w:tcW w:w="2268" w:type="dxa"/>
          </w:tcPr>
          <w:p w14:paraId="7F77AA29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8B6619" w:rsidRPr="008364B6" w14:paraId="1A2D5606" w14:textId="77777777" w:rsidTr="008D135F">
        <w:tc>
          <w:tcPr>
            <w:tcW w:w="6658" w:type="dxa"/>
          </w:tcPr>
          <w:p w14:paraId="0C9794CB" w14:textId="77777777" w:rsidR="008B6619" w:rsidRPr="008364B6" w:rsidRDefault="00DE387B" w:rsidP="00ED5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  <w:tc>
          <w:tcPr>
            <w:tcW w:w="2268" w:type="dxa"/>
          </w:tcPr>
          <w:p w14:paraId="2E33F43B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8B6619" w:rsidRPr="008364B6" w14:paraId="755BB7FE" w14:textId="77777777" w:rsidTr="008D135F">
        <w:tc>
          <w:tcPr>
            <w:tcW w:w="6658" w:type="dxa"/>
          </w:tcPr>
          <w:p w14:paraId="5849EECF" w14:textId="77777777" w:rsidR="008B6619" w:rsidRPr="008364B6" w:rsidRDefault="00DE387B" w:rsidP="00ED5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</w:tcPr>
          <w:p w14:paraId="275B51BE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8B6619" w:rsidRPr="008364B6" w14:paraId="73B99D7E" w14:textId="77777777" w:rsidTr="008D135F">
        <w:tc>
          <w:tcPr>
            <w:tcW w:w="6658" w:type="dxa"/>
          </w:tcPr>
          <w:p w14:paraId="5AAE8089" w14:textId="77777777" w:rsidR="008B6619" w:rsidRPr="008364B6" w:rsidRDefault="00DE387B" w:rsidP="00ED5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счётной комиссии</w:t>
            </w:r>
          </w:p>
        </w:tc>
        <w:tc>
          <w:tcPr>
            <w:tcW w:w="2268" w:type="dxa"/>
          </w:tcPr>
          <w:p w14:paraId="7385EBF2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8B6619" w:rsidRPr="008364B6" w14:paraId="029E3BDA" w14:textId="77777777" w:rsidTr="008D135F">
        <w:tc>
          <w:tcPr>
            <w:tcW w:w="6658" w:type="dxa"/>
          </w:tcPr>
          <w:p w14:paraId="32DBF145" w14:textId="77777777" w:rsidR="008B6619" w:rsidRPr="008364B6" w:rsidRDefault="00DE387B" w:rsidP="00ED5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подведение итогов</w:t>
            </w:r>
          </w:p>
        </w:tc>
        <w:tc>
          <w:tcPr>
            <w:tcW w:w="2268" w:type="dxa"/>
          </w:tcPr>
          <w:p w14:paraId="3AC3BFB4" w14:textId="77777777" w:rsidR="008B6619" w:rsidRPr="008364B6" w:rsidRDefault="00DE387B" w:rsidP="00ED5B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4B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</w:tbl>
    <w:p w14:paraId="0B6ADD69" w14:textId="77777777" w:rsidR="008B6619" w:rsidRPr="008364B6" w:rsidRDefault="008B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3znysh7" w:colFirst="0" w:colLast="0"/>
      <w:bookmarkEnd w:id="8"/>
    </w:p>
    <w:p w14:paraId="6B9EF8F4" w14:textId="4A4E11DE" w:rsidR="008B6619" w:rsidRPr="008364B6" w:rsidRDefault="00DE387B" w:rsidP="00ED5BD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qdu60pjvwz7e" w:colFirst="0" w:colLast="0"/>
      <w:bookmarkEnd w:id="9"/>
      <w:r w:rsidRPr="008364B6">
        <w:rPr>
          <w:rFonts w:ascii="Times New Roman" w:eastAsia="Times New Roman" w:hAnsi="Times New Roman" w:cs="Times New Roman"/>
          <w:sz w:val="28"/>
          <w:szCs w:val="28"/>
        </w:rPr>
        <w:t>Игру-квест рекомендуется проводить в утреннее или дневное время. Продолжительность от торжественного открытия до торжественного подведения итогов игры – не более 3 часов, при этом часть, связанная с перемещением команд между локациями, должна занимать не более 120 минут.</w:t>
      </w:r>
    </w:p>
    <w:p w14:paraId="375FA2D4" w14:textId="13CA132B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46659893"/>
      <w:r w:rsidRPr="008364B6">
        <w:rPr>
          <w:rFonts w:ascii="Times New Roman" w:hAnsi="Times New Roman" w:cs="Times New Roman"/>
          <w:sz w:val="28"/>
          <w:szCs w:val="28"/>
        </w:rPr>
        <w:lastRenderedPageBreak/>
        <w:t>1.3. Технические требования к месту проведения мероприятия</w:t>
      </w:r>
      <w:bookmarkEnd w:id="10"/>
      <w:r w:rsidRPr="008364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670FC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Перед организацией игры-квеста нужно определить, на базе какого учреждения она будет осуществлена</w:t>
      </w:r>
      <w:r w:rsidRPr="008364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5968D0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К учреждению предъявляются следующие основные требования по наличию помещений:</w:t>
      </w:r>
    </w:p>
    <w:p w14:paraId="0016B162" w14:textId="77777777" w:rsidR="008B6619" w:rsidRPr="008364B6" w:rsidRDefault="00DE387B" w:rsidP="008D13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1" w:name="_vk636oy9uon1" w:colFirst="0" w:colLast="0"/>
      <w:bookmarkEnd w:id="11"/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холл или рекреация для организации зоны регистрации участников в начале игры и финиша в конце игры; </w:t>
      </w:r>
    </w:p>
    <w:p w14:paraId="019FAA76" w14:textId="77777777" w:rsidR="008B6619" w:rsidRPr="008364B6" w:rsidRDefault="00DE387B" w:rsidP="008D13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2" w:name="_2nt5x3730fdj" w:colFirst="0" w:colLast="0"/>
      <w:bookmarkEnd w:id="12"/>
      <w:r w:rsidRPr="008364B6">
        <w:rPr>
          <w:rFonts w:ascii="Times New Roman" w:eastAsia="Times New Roman" w:hAnsi="Times New Roman" w:cs="Times New Roman"/>
          <w:sz w:val="28"/>
          <w:szCs w:val="28"/>
        </w:rPr>
        <w:t>зал №1 (актовый зал) – помещение вместимостью не менее 120 человек для проведения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вводной и финальной части игры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церемонии открытия и закрытия квеста);</w:t>
      </w:r>
    </w:p>
    <w:p w14:paraId="655B2AA3" w14:textId="77777777" w:rsidR="008B6619" w:rsidRPr="008364B6" w:rsidRDefault="00DE387B" w:rsidP="008D13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зал №2 (спортивный зал) – </w:t>
      </w:r>
      <w:proofErr w:type="gramStart"/>
      <w:r w:rsidRPr="008364B6">
        <w:rPr>
          <w:rFonts w:ascii="Times New Roman" w:eastAsia="Times New Roman" w:hAnsi="Times New Roman" w:cs="Times New Roman"/>
          <w:sz w:val="28"/>
          <w:szCs w:val="28"/>
        </w:rPr>
        <w:t>помещение  вместимостью</w:t>
      </w:r>
      <w:proofErr w:type="gramEnd"/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не менее 100 человек для свободного перемещения во время основной части игры участников и размещения 9 станций; </w:t>
      </w:r>
    </w:p>
    <w:p w14:paraId="757F986E" w14:textId="77777777" w:rsidR="008B6619" w:rsidRPr="008364B6" w:rsidRDefault="00DE387B" w:rsidP="008D135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аличие одного помещения для хранения памятных подарков и сертификатов для участников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-квеста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D460D2" w14:textId="2C9DF453" w:rsidR="008B6619" w:rsidRPr="008364B6" w:rsidRDefault="00DE387B" w:rsidP="00ED5BD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помещениям и схема организации пространства в них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№3 «Технические требования к подготовке площадки для мероприятия».</w:t>
      </w:r>
    </w:p>
    <w:p w14:paraId="3BA3E86E" w14:textId="46F12825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46659894"/>
      <w:r w:rsidRPr="008364B6">
        <w:rPr>
          <w:rFonts w:ascii="Times New Roman" w:hAnsi="Times New Roman" w:cs="Times New Roman"/>
          <w:sz w:val="28"/>
          <w:szCs w:val="28"/>
        </w:rPr>
        <w:t>1.4. Подготовка маршрутных листов и демонстрационных материалов</w:t>
      </w:r>
      <w:bookmarkEnd w:id="13"/>
    </w:p>
    <w:p w14:paraId="1A18A66B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3dy6vkm" w:colFirst="0" w:colLast="0"/>
      <w:bookmarkEnd w:id="14"/>
      <w:r w:rsidRPr="008364B6">
        <w:rPr>
          <w:rFonts w:ascii="Times New Roman" w:eastAsia="Times New Roman" w:hAnsi="Times New Roman" w:cs="Times New Roman"/>
          <w:sz w:val="28"/>
          <w:szCs w:val="28"/>
        </w:rPr>
        <w:t>Для проведения игры-квеста потребуется:</w:t>
      </w:r>
    </w:p>
    <w:p w14:paraId="3EB52446" w14:textId="77777777" w:rsidR="008B6619" w:rsidRPr="008364B6" w:rsidRDefault="00DE387B" w:rsidP="008D1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Маршрутн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 на каждого участника игры.</w:t>
      </w:r>
    </w:p>
    <w:p w14:paraId="463D5D42" w14:textId="77777777" w:rsidR="008B6619" w:rsidRPr="008364B6" w:rsidRDefault="00DE387B" w:rsidP="008D1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карточки с заданиями на станциях, которые выда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ют модераторы. Банк карточек с заданиями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№4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F7FEC" w14:textId="77777777" w:rsidR="008B6619" w:rsidRPr="008364B6" w:rsidRDefault="00DE387B" w:rsidP="008D1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Информационные стенды (инфографика для размещения на станциях). Макеты инфографики на стенды для всех станций представлены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№5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4B5D7F" w14:textId="77777777" w:rsidR="008B6619" w:rsidRPr="008364B6" w:rsidRDefault="00DE387B" w:rsidP="008D1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Порядок подготовки раздаточных и демонстрационных материалов для игры «Финансовый регулятор»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№6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4EA607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Необходимый реквизит для организации и проведения игры-квеста «Финансовый регулятор»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№7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445307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Перед проведением игры-квеста организаторам необходимо провести апробацию маршрута и заданий квеста. Рекомендуется осуществить тестовое прохождение маршрута игры и всех станций игры-квеста. Для этого можно привлечь, например, старшеклассников, которые не будут принимать участие в квесте, членов службы протокола, педагогов и т.д. Рекомендуется организовать не менее двух групп по 3-4 человека, которые выполнят задания квеста, а затем провести анализ результатов и беседу с участниками апробации.</w:t>
      </w:r>
    </w:p>
    <w:p w14:paraId="3DAB351A" w14:textId="6494E420" w:rsidR="008B6619" w:rsidRPr="008364B6" w:rsidRDefault="00DE387B" w:rsidP="00ED5BD5">
      <w:pPr>
        <w:pStyle w:val="1"/>
        <w:ind w:right="424"/>
      </w:pPr>
      <w:bookmarkStart w:id="15" w:name="_Toc46659895"/>
      <w:r w:rsidRPr="008364B6">
        <w:t>2.</w:t>
      </w:r>
      <w:r w:rsidRPr="008364B6">
        <w:tab/>
        <w:t>ПОРЯДОК ПРОВЕДЕНИЯ ИГРЫ-КВЕСТА</w:t>
      </w:r>
      <w:bookmarkEnd w:id="15"/>
    </w:p>
    <w:p w14:paraId="474E96A0" w14:textId="42B2E8AC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6" w:name="_Toc46659896"/>
      <w:r w:rsidRPr="008364B6">
        <w:rPr>
          <w:rFonts w:ascii="Times New Roman" w:hAnsi="Times New Roman" w:cs="Times New Roman"/>
          <w:sz w:val="28"/>
          <w:szCs w:val="28"/>
        </w:rPr>
        <w:t>2.1.</w:t>
      </w:r>
      <w:r w:rsidRPr="008364B6">
        <w:rPr>
          <w:rFonts w:ascii="Times New Roman" w:hAnsi="Times New Roman" w:cs="Times New Roman"/>
          <w:sz w:val="28"/>
          <w:szCs w:val="28"/>
        </w:rPr>
        <w:tab/>
        <w:t>Деление команд и инструктаж</w:t>
      </w:r>
      <w:bookmarkEnd w:id="16"/>
    </w:p>
    <w:p w14:paraId="2CF5507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Перед началом игры-квеста участникам предлагается самостоятельно (или с помощью представителей образовательной организации) разделиться на группы по 5 человек, а также выбрать своего капитана</w:t>
      </w:r>
      <w:r w:rsidRPr="008364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 Капитан команды получает на стойке для регистрации папку (конверт) с материалами, которую следует открыть после объявления старта игры</w:t>
      </w:r>
      <w:r w:rsidRPr="008364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1CC4FD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проходит регистрацию в холле (рекреации), получает свой игровой номер и собирается в зале для объявления старта в заранее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определённое время. Бланк для регистрации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№8 «Бланк регистрации участников».</w:t>
      </w:r>
    </w:p>
    <w:p w14:paraId="1CBDFCFF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2s8eyo1" w:colFirst="0" w:colLast="0"/>
      <w:bookmarkEnd w:id="17"/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Пока все участники игры собираются в актовом зале, ведущий игры может запустить видеоролики для просмотра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№9 «Перечень рекомендуемых видеороликов по финансовой грамотности»).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Когда все участники и гости игры будут в сборе, ведущий игры показывает презентацию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(Приложение №10 «Презентация для демонстрации участникам игры на старте»),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произносит речь (в случае наличия почётных гостей передаёт им слово), знакомит участников с правилами проведения игры и объявляет о старте мероприятия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№11 «Речь ведущего игры»)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 Капитан команды открывает папку (конверт) с материалами, в которой находятся:</w:t>
      </w:r>
    </w:p>
    <w:p w14:paraId="3F9F895F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- маршрутные листы для каждого участника команды;</w:t>
      </w:r>
    </w:p>
    <w:p w14:paraId="6665C6F8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- ручки на каждого участника команды.</w:t>
      </w:r>
    </w:p>
    <w:p w14:paraId="698F008B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команды одновременно перемещаются в зал №2, в котором расположены станции, и начинают прохождение своих маршрутов. В ходе игры участники посещают все станции, согласно обращениям в маршрутном листе. При этом они могут проходить станции в любой последовательности, что позволяет избежать скоплений участников.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Служба протокола заполняет форму №3 «Протокол регистрации старта и финиша игры» из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Приложения №8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, которая заполняется во время старта и во время сдачи команды маршрутного листа.</w:t>
      </w:r>
    </w:p>
    <w:p w14:paraId="6BA19D34" w14:textId="74BE6337" w:rsidR="008B6619" w:rsidRPr="008364B6" w:rsidRDefault="00DE387B" w:rsidP="00ED5BD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Служба протокола остаётся на стойке регистраторов и дожидается участников команд, которые закончат прохождение станций раньше.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5B749E4" w14:textId="5E1C0A27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8" w:name="_Toc46659897"/>
      <w:r w:rsidRPr="008364B6">
        <w:rPr>
          <w:rFonts w:ascii="Times New Roman" w:hAnsi="Times New Roman" w:cs="Times New Roman"/>
          <w:sz w:val="28"/>
          <w:szCs w:val="28"/>
        </w:rPr>
        <w:t>2.2. Ход игры</w:t>
      </w:r>
      <w:bookmarkEnd w:id="18"/>
    </w:p>
    <w:p w14:paraId="739AA0BE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каждой станции работают два модератора, исполняю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щие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</w:t>
      </w:r>
      <w:r w:rsidRPr="008364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 государственных организаций, в которые по сюжету должны обращаться команды, отвечая на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запросы в маршрутном листе. </w:t>
      </w:r>
      <w:proofErr w:type="gramStart"/>
      <w:r w:rsidRPr="008364B6">
        <w:rPr>
          <w:rFonts w:ascii="Times New Roman" w:eastAsia="Times New Roman" w:hAnsi="Times New Roman" w:cs="Times New Roman"/>
          <w:sz w:val="28"/>
          <w:szCs w:val="28"/>
        </w:rPr>
        <w:t>После  ухода</w:t>
      </w:r>
      <w:proofErr w:type="gramEnd"/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команды модераторам станций необходимо заполнить форму наблюдения за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ходом игры, в которой отмечают, выполнено задание или нет, что помешало найти ответ, был ли интерес у участников к проблемной ситуации и поиску её решения. Форма для заполнения представлена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№12.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Примерная речь модераторов станций представлена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№13.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158EF7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Модератор станции проверяет обращение, с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которым участники приходят на станцию. Если оно соответствует тематике станции, то начинает работать с командой. Если обращение не соответствует тематике станции, то вежливо предлагает пройти на другую станцию (не подсказывая е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название), так как помочь решить проблему, указанную в обращении, не может.</w:t>
      </w:r>
    </w:p>
    <w:p w14:paraId="6C1A499B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Модератор станции разбирает с участниками задание в маршрутном листе при помощи информационного стенда. Команда выполняет задание в маршрутном ли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сте. 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Далее, с целью закрепления полученной информации, модератор станции выдаёт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команде 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карточку с дополнительным заданием для самостоятельно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й работы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ыполнив задание на карточке, команда рассказывает модератору станции решение, после чего получает баллы, которые проставляются в маршрутный лист капитана команды. </w:t>
      </w:r>
    </w:p>
    <w:p w14:paraId="4786C222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может для расчётов использовать калькулятор или встроенный калькулятор в телефоне. Если всё решено правильно, модератор станции делает отметку о количестве полученных баллов. В противном случае, модератор помогает участникам выполнить задание, рассказывая последовательность и комментируя решение. Также участник может обратиться к модератору станции за помощью в ходе выполнения дополнительного задания.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Банк основных и дополнительных заданий с ответами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№14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D271E3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На станции команды могут заработать от 1 до 10 баллов:</w:t>
      </w:r>
    </w:p>
    <w:p w14:paraId="7F67DBA4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1 – отгадали, на какую станцию нужно прийти с обращением, но не решили основное задание в маршрутном листе и дополнительное задание, выданное модератором станции.</w:t>
      </w:r>
    </w:p>
    <w:p w14:paraId="4E621C09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3 – отгадали, на какую станцию нужно прийти с обращением, решили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задание, не справились с дополнительным заданием.</w:t>
      </w:r>
    </w:p>
    <w:p w14:paraId="24DA700B" w14:textId="4B04E5A3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ED5BD5" w:rsidRPr="008364B6">
        <w:rPr>
          <w:rFonts w:ascii="Times New Roman" w:eastAsia="Times New Roman" w:hAnsi="Times New Roman" w:cs="Times New Roman"/>
          <w:sz w:val="28"/>
          <w:szCs w:val="28"/>
        </w:rPr>
        <w:t>– решили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основное и/или дополнительное задания с серьёзными ошибками.</w:t>
      </w:r>
    </w:p>
    <w:p w14:paraId="6B09299D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8 – решили основное и/или дополнительное задания с незначительными ошибками.</w:t>
      </w:r>
    </w:p>
    <w:p w14:paraId="598E6126" w14:textId="77777777" w:rsidR="008B6619" w:rsidRPr="008364B6" w:rsidRDefault="00DE387B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10 – отгадали, на какую станцию нужно прийти с обращением, справились с основным и дополнительным заданиями.</w:t>
      </w:r>
    </w:p>
    <w:p w14:paraId="4631C50C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каждой станции команде рекомендуется провести не более 10 минут, чтобы игра не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затянулась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не устали и успели пройти все точки.</w:t>
      </w:r>
    </w:p>
    <w:p w14:paraId="1797052B" w14:textId="56B57DE7" w:rsidR="008B6619" w:rsidRPr="008364B6" w:rsidRDefault="00DE387B" w:rsidP="00ED5BD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Завершение игры происходит в зоне регистрации финиша, где команды сдают лист с результатами. Также на зоне регистрации финиша каждый участник игры получает сертификат участника (памятный приз). Далее все проходят в помещение, где будут подведены итоги игры. </w:t>
      </w:r>
    </w:p>
    <w:p w14:paraId="111D630B" w14:textId="70E3CCCB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9" w:name="_Toc46659898"/>
      <w:r w:rsidRPr="008364B6">
        <w:rPr>
          <w:rFonts w:ascii="Times New Roman" w:hAnsi="Times New Roman" w:cs="Times New Roman"/>
          <w:sz w:val="28"/>
          <w:szCs w:val="28"/>
        </w:rPr>
        <w:t>2.3. Завершение игры. Подведение итогов</w:t>
      </w:r>
      <w:bookmarkEnd w:id="19"/>
      <w:r w:rsidRPr="008364B6">
        <w:rPr>
          <w:rFonts w:ascii="Times New Roman" w:hAnsi="Times New Roman" w:cs="Times New Roman"/>
          <w:sz w:val="28"/>
          <w:szCs w:val="28"/>
        </w:rPr>
        <w:tab/>
      </w:r>
    </w:p>
    <w:p w14:paraId="2F6D4935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Члены службы протоколов, получив маршрутные листы, подсчитывают количество баллов и заполняют ведомость учёта баллов команд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(Приложение №15 «Ведомость для учёта баллов команд»). </w:t>
      </w:r>
    </w:p>
    <w:p w14:paraId="0E9E302D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20" w:name="_26in1rg" w:colFirst="0" w:colLast="0"/>
      <w:bookmarkEnd w:id="20"/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Во время сбора команд можно показать участникам игры видеоролики, перечень которых представлен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Приложении №9.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Также каждый участник игры получает форму для заполнения опросника о впечатлениях от участия в игре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№16 «Форма анкеты обратной связи для заполнения участником после игры»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), которую он должен сдать по завершении мероприятия.</w:t>
      </w:r>
    </w:p>
    <w:p w14:paraId="65AAF17B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lnxbz9" w:colFirst="0" w:colLast="0"/>
      <w:bookmarkEnd w:id="21"/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счётной комиссии ведущий игры может провести блиц-опрос среди участников. Те, кто правильно ответят на вопросы, получат приз (сувенирная продукция, браслет, магнит и др.). Вопросы для блиц-опроса представлены в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Приложении №17 «Блиц-опрос для участников игры-квеста».</w:t>
      </w:r>
    </w:p>
    <w:p w14:paraId="0926F71A" w14:textId="0BABEFD2" w:rsidR="008B6619" w:rsidRPr="008364B6" w:rsidRDefault="00DE387B" w:rsidP="00ED5BD5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35nkun2" w:colFirst="0" w:colLast="0"/>
      <w:bookmarkEnd w:id="22"/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подведения итогов члены счётной комиссии объявляют победителей. Во время торжественной церемонии подведения итогов награждаются 3 команды, получившие наибольшее количество баллов и справившиеся быстрее остальных. Награждение участников происходит в праздничной атмосфере с памятными подарками для победителей.</w:t>
      </w:r>
    </w:p>
    <w:p w14:paraId="36E26528" w14:textId="77777777" w:rsidR="008B6619" w:rsidRPr="008364B6" w:rsidRDefault="00DE387B" w:rsidP="00ED5BD5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3" w:name="_Toc46659899"/>
      <w:r w:rsidRPr="008364B6">
        <w:rPr>
          <w:rFonts w:ascii="Times New Roman" w:hAnsi="Times New Roman" w:cs="Times New Roman"/>
          <w:sz w:val="28"/>
          <w:szCs w:val="28"/>
        </w:rPr>
        <w:t>2.4. Проведение игры в онлайн-формате</w:t>
      </w:r>
      <w:bookmarkEnd w:id="23"/>
    </w:p>
    <w:p w14:paraId="51D4D006" w14:textId="77777777" w:rsidR="008B6619" w:rsidRPr="008364B6" w:rsidRDefault="00DE387B" w:rsidP="008D135F">
      <w:pPr>
        <w:spacing w:after="0" w:line="360" w:lineRule="auto"/>
        <w:ind w:right="424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364B6">
        <w:rPr>
          <w:rFonts w:ascii="Times New Roman" w:eastAsia="Times New Roman" w:hAnsi="Times New Roman" w:cs="Times New Roman"/>
          <w:sz w:val="28"/>
          <w:szCs w:val="28"/>
          <w:highlight w:val="white"/>
        </w:rPr>
        <w:t>В сети Интернет по ад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ресу </w:t>
      </w:r>
      <w:r w:rsidRPr="008364B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www.</w:t>
      </w:r>
      <w:hyperlink r:id="rId9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fquest.ru</w:t>
        </w:r>
      </w:hyperlink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размещена онлайн-платформа для проведения адаптированного сити-квеста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«Финансовый регулятор»</w:t>
      </w:r>
      <w:r w:rsidRPr="008364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онлайн-формате.</w:t>
      </w:r>
    </w:p>
    <w:p w14:paraId="6C3D4DD8" w14:textId="77777777" w:rsidR="008B6619" w:rsidRPr="008364B6" w:rsidRDefault="00DE387B" w:rsidP="008D135F">
      <w:pPr>
        <w:spacing w:after="0" w:line="360" w:lineRule="auto"/>
        <w:ind w:right="42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>Особенностями прохождения онлайн-квеста являются:</w:t>
      </w:r>
    </w:p>
    <w:p w14:paraId="06E0453E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Возможность участников проходить онлайн-квест дистанционно с помощью браузера на компьютере или мобильного приложения.</w:t>
      </w:r>
    </w:p>
    <w:p w14:paraId="64CD130B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Знакомство участников с особенностями прохождения онлайн-квеста в начале игры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№18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«Руководство по прохождению онлайн-квеста «Финансовый регулятор» для 10-11 классов»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) и введение в сюжет игры-квеста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№19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«Введение в сюжет онлайн-квеста «Финансовый регулятор»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A607DB1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Наличие интерактивной и анимированной карты с обозначением станций для прохождения участниками не менее 9 локаций: отделение Центрального банка Российской Федерации, отделение Пенсионного фонда Российской Федерации, инспекция Федеральной налоговой службы, отделение Фонда социального страхования и другие организации, знакомство с деятельностью которых является одним из элементов финансовой грамотности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№20</w:t>
      </w: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«Информация по организациям, являющимся финансовыми регуляторами»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2C2A9F8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Наличие цифрового подсказчика для решения заданий квеста, который появляется на каждой станции онлайн-квеста и выполняет роль и функции модератора станций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№21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«Обращение модераторов станций к участникам»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). Также на каждой станции появляется текстовое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>окно с обращением модератора, вводной информацией и демонстрационными материалами для участников, а также с возможностью воспользоваться подсказками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№22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«Банк заданий с ответами и подсказками»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0FF718D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Наличие специального чата, через который участники могут связаться с организаторами онлайн-квеста во время прохождения игры. Также для участников доступен словарь финансовых терминов и определений и полезные интернет-ресурсы для повышения уровня финансовой грамотности.</w:t>
      </w:r>
    </w:p>
    <w:p w14:paraId="32B3FBA0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Автоматизированная система оценки правильности ответов, а также автоматическое определение победителей онлайн-квеста (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Приложение №23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i/>
          <w:sz w:val="28"/>
          <w:szCs w:val="28"/>
        </w:rPr>
        <w:t>«Система оценки онлайн-квеста «Финансовый регулятор»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).  </w:t>
      </w:r>
    </w:p>
    <w:p w14:paraId="3DC8F4F4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Возможность выгрузки электронного сертификата для каждого участника игры, который содержит всю необходимую информацию (наименование образовательной организации, ФИО участника, номер класса и наименование онлайн-игры).</w:t>
      </w:r>
    </w:p>
    <w:p w14:paraId="616A0796" w14:textId="77777777" w:rsidR="008B6619" w:rsidRPr="008364B6" w:rsidRDefault="00DE387B" w:rsidP="008D135F">
      <w:pPr>
        <w:numPr>
          <w:ilvl w:val="0"/>
          <w:numId w:val="5"/>
        </w:numPr>
        <w:spacing w:after="0" w:line="360" w:lineRule="auto"/>
        <w:ind w:left="0" w:right="424"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B6619" w:rsidRPr="008364B6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20" w:equalWidth="0">
            <w:col w:w="9689"/>
          </w:cols>
          <w:titlePg/>
        </w:sect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Возможность составления рейтинга участников в рамках одной образовательной организации в своей группе после прохождения онлайн-квеста.</w:t>
      </w:r>
    </w:p>
    <w:p w14:paraId="3BB1E241" w14:textId="77777777" w:rsidR="008B6619" w:rsidRPr="008364B6" w:rsidRDefault="00DE387B" w:rsidP="008D135F">
      <w:pPr>
        <w:pStyle w:val="1"/>
        <w:ind w:right="424"/>
        <w:jc w:val="center"/>
      </w:pPr>
      <w:bookmarkStart w:id="24" w:name="_Toc46659900"/>
      <w:r w:rsidRPr="008364B6">
        <w:lastRenderedPageBreak/>
        <w:t>Заключение</w:t>
      </w:r>
      <w:bookmarkEnd w:id="24"/>
    </w:p>
    <w:p w14:paraId="3241AC82" w14:textId="77777777" w:rsidR="008B6619" w:rsidRPr="008364B6" w:rsidRDefault="008B6619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83C95A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>Игра-квест «Финансовый регулятор» позволяет учащимся 10-11 классов закрепить на практике полученные в ходе обучения знания и навыки в области управления личными (семейными) финансами. В игровой форме участники игры-квеста находят различные способы решения проблем, с которыми сталкиваются люди в реальных жизненных ситуациях (например, покупка некачественных (просроченных) товаров в магазине), а также ситуаций, с которыми им предстоит столкнуться в ближайшем будущем (например, расчёт пенсионных отчислений или определение суммы НДФЛ от заработной платы, которые уплачивает работодатель и пр.).</w:t>
      </w:r>
    </w:p>
    <w:p w14:paraId="06D0382C" w14:textId="77777777" w:rsidR="008B6619" w:rsidRPr="008364B6" w:rsidRDefault="00DE387B" w:rsidP="008D135F">
      <w:pPr>
        <w:spacing w:after="0" w:line="36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Сценарий игры-квеста может быть адаптирован для игры на базе различных образовательных организаций или одного из органов государственной власти, моделируя станции в различных помещениях учреждения. Задания могут быть заменены в соответствии с теми потребностями, которые обозначены педагогами в ходе изучения курса по финансовой грамотности, а также с учётом индивидуальных и возрастных особенностей учащихся.  </w:t>
      </w:r>
    </w:p>
    <w:p w14:paraId="7D07A57B" w14:textId="77777777" w:rsidR="008B6619" w:rsidRPr="008364B6" w:rsidRDefault="008B6619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64540D" w14:textId="77777777" w:rsidR="008B6619" w:rsidRPr="008364B6" w:rsidRDefault="008B6619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92DA6" w14:textId="77777777" w:rsidR="008B6619" w:rsidRPr="008364B6" w:rsidRDefault="008B6619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58F240" w14:textId="77777777" w:rsidR="008B6619" w:rsidRPr="008364B6" w:rsidRDefault="008B6619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525CE4" w14:textId="77777777" w:rsidR="008B6619" w:rsidRPr="008364B6" w:rsidRDefault="008B6619" w:rsidP="008D1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C24FEC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80FA50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0F7FFE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ADFE34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DDCF2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11F168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66CCD1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CC43F1" w14:textId="77777777" w:rsidR="008B6619" w:rsidRPr="008364B6" w:rsidRDefault="008B6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BDBA95" w14:textId="7798C854" w:rsidR="007A43CB" w:rsidRPr="008364B6" w:rsidRDefault="007A43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hAnsi="Times New Roman" w:cs="Times New Roman"/>
        </w:rPr>
        <w:br w:type="page"/>
      </w:r>
    </w:p>
    <w:p w14:paraId="0B576279" w14:textId="7D2446D1" w:rsidR="008B6619" w:rsidRPr="008364B6" w:rsidRDefault="00DE387B" w:rsidP="008D135F">
      <w:pPr>
        <w:pStyle w:val="1"/>
        <w:ind w:right="424"/>
        <w:jc w:val="center"/>
      </w:pPr>
      <w:bookmarkStart w:id="25" w:name="_Toc46659901"/>
      <w:r w:rsidRPr="008364B6">
        <w:lastRenderedPageBreak/>
        <w:t>Список источников</w:t>
      </w:r>
      <w:bookmarkEnd w:id="25"/>
    </w:p>
    <w:p w14:paraId="32698157" w14:textId="77777777" w:rsidR="008B6619" w:rsidRPr="008364B6" w:rsidRDefault="008B6619" w:rsidP="008D135F">
      <w:pPr>
        <w:spacing w:after="0" w:line="360" w:lineRule="auto"/>
        <w:ind w:right="42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3C817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Интерактивный сайт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ХочуМогуЗнаю</w:t>
      </w:r>
      <w:proofErr w:type="spellEnd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сайта содержат информацию о  финансовых услугах и правах их потребителей, законодательную базу, интерактивные материалы для самостоятельного изучения правил пользования такими услугами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3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https://хочумогузнаю.рф</w:t>
        </w:r>
      </w:hyperlink>
    </w:p>
    <w:p w14:paraId="046FD9E6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«Дружи с финансами»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узнать, чем отличается та или иная финансовая услуга в разных финансовых организациях (банки, страховые организации и т.п.), познакомиться со способами защиты своих прав и взаимодействия с государственными и общественными организациями, пройти тесты и прочитать комиксы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4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https://vashifinancy.ru</w:t>
        </w:r>
      </w:hyperlink>
    </w:p>
    <w:p w14:paraId="5207013A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«Электронный учебник по финансовой грамотности»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размещены учебные материалы по основам финансовой грамотности для школьников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5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https://школа.вашифинансы.рф</w:t>
        </w:r>
      </w:hyperlink>
    </w:p>
    <w:p w14:paraId="71C70282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 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Федерального методического центра по финансовой грамотности системы общего и среднего профессионального образования,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котором можно скачать учебные материалы и посмотреть </w:t>
      </w:r>
      <w:proofErr w:type="spellStart"/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видеолекции</w:t>
      </w:r>
      <w:proofErr w:type="spellEnd"/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финансовой грамотности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https://fmc.hse.ru</w:t>
        </w:r>
      </w:hyperlink>
    </w:p>
    <w:p w14:paraId="7AB81967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Онлайнинспекция</w:t>
      </w:r>
      <w:proofErr w:type="spellEnd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можно в разделе «Трудовой навигатор» познакомиться с инструкциями, охватывающими наиболее распростран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проблемные ситуации, в которые могут попасть работающий человек и работодатель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</w:t>
      </w:r>
      <w:hyperlink r:id="rId17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https://онлайнинспекция.рф</w:t>
        </w:r>
      </w:hyperlink>
    </w:p>
    <w:p w14:paraId="03B37F14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Финграмотность</w:t>
      </w:r>
      <w:proofErr w:type="spellEnd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школе»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разделе «Материалы» можно ознакомиться со специальными курсами по финансовой грамотности (страхование, банки, фондовый рынок, собственный бизнес), а также скачать материалы для обучения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364B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финграмотностьвшколе.рф</w:t>
      </w:r>
      <w:proofErr w:type="spellEnd"/>
      <w:proofErr w:type="gramEnd"/>
    </w:p>
    <w:p w14:paraId="181EE315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ласс</w:t>
      </w:r>
      <w:proofErr w:type="spellEnd"/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размещены учебные материалы и тематические тренаж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по финансовой грамотности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hyperlink r:id="rId18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https://www.yaklass.ru</w:t>
        </w:r>
      </w:hyperlink>
    </w:p>
    <w:p w14:paraId="73FA54AC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Информационно-просветительский ресурс по финансовой грамотности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«Финансовая культура»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созданный Центральным банком Российской Федерации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9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https://fincult.info</w:t>
        </w:r>
      </w:hyperlink>
    </w:p>
    <w:p w14:paraId="658F4597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Федеральной налоговой службы (ФНС)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узнать всё о налогах и том, как создать свой бизнес, а также ознакомиться с тематическими новостями выбранного региона России, посмотреть видеоматериалы на тематические темы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0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https://www.nalog.ru</w:t>
        </w:r>
      </w:hyperlink>
    </w:p>
    <w:p w14:paraId="446D9C7A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Агентства по страхованию вкладов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получить информацию о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истеме страхования вкладов и гарантирования пенсий, ознакомиться со списком банков, НПФ и страховых компаний, в отношении которых идут процедуры ликвидации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1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https://www.asv.org.ru</w:t>
        </w:r>
      </w:hyperlink>
    </w:p>
    <w:p w14:paraId="3C18E05E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Фонда социального страхования Российской Федерации (ФСС)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котором можно узнать информацию о пособиях по временной нетрудоспособности, по беременности и родам и др.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2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https://fss.ru</w:t>
        </w:r>
      </w:hyperlink>
    </w:p>
    <w:p w14:paraId="21644D24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Государственный информационный ресурс в сфере защиты прав потребителей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созданный Федеральной службой по надзору в сфере защиты прав потребителей и благополучия человека (Роспотребнадзор), на котором можно ознакомиться с памятками и информационно-аналитическими материалами, а также с примерными формами документов, необходимых для защиты своих прав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3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http://zpp.rospotrebnadzor.ru</w:t>
        </w:r>
      </w:hyperlink>
    </w:p>
    <w:p w14:paraId="1FF03380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Сайт Пенсионного фонда Российской Федерации, 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котором можно узнать о пенсиях, условиях их получения, получить информацию о материнском (семейном) капитале, рассмотреть примеры жизненных ситуаций, которые возникают между работающим человеком и работодателем по вопросам пенсионного обеспечения, а также ознакомиться с материалами информационно-просветительского раздела </w:t>
      </w:r>
      <w:r w:rsidRPr="008364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«Школьникам о пенсиях»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6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24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http://www.pfrf.ru</w:t>
        </w:r>
      </w:hyperlink>
    </w:p>
    <w:p w14:paraId="5CF46BAC" w14:textId="77777777" w:rsidR="008B6619" w:rsidRPr="008364B6" w:rsidRDefault="00DE387B" w:rsidP="008D13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4B6">
        <w:rPr>
          <w:rFonts w:ascii="Times New Roman" w:eastAsia="Times New Roman" w:hAnsi="Times New Roman" w:cs="Times New Roman"/>
          <w:sz w:val="28"/>
          <w:szCs w:val="28"/>
        </w:rPr>
        <w:lastRenderedPageBreak/>
        <w:t>Сайт</w:t>
      </w:r>
      <w:r w:rsidRPr="008364B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Банка России</w:t>
      </w:r>
      <w:r w:rsidRPr="008364B6">
        <w:rPr>
          <w:rFonts w:ascii="Times New Roman" w:eastAsia="Times New Roman" w:hAnsi="Times New Roman" w:cs="Times New Roman"/>
          <w:sz w:val="28"/>
          <w:szCs w:val="28"/>
        </w:rPr>
        <w:t xml:space="preserve">, на котором можно получить информацию о признаках и порядке работы с сомнительными, неплатёжеспособными и имеющими признаки подделки денежными знаками – </w:t>
      </w:r>
      <w:hyperlink r:id="rId25">
        <w:r w:rsidRPr="008364B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http://www.cbr.ru</w:t>
        </w:r>
      </w:hyperlink>
    </w:p>
    <w:p w14:paraId="27D38BD7" w14:textId="77777777" w:rsidR="008B6619" w:rsidRPr="008364B6" w:rsidRDefault="00DE3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2jxsxqh" w:colFirst="0" w:colLast="0"/>
      <w:bookmarkEnd w:id="26"/>
      <w:r w:rsidRPr="008364B6">
        <w:rPr>
          <w:rFonts w:ascii="Times New Roman" w:hAnsi="Times New Roman" w:cs="Times New Roman"/>
        </w:rPr>
        <w:br w:type="page"/>
      </w:r>
    </w:p>
    <w:p w14:paraId="025C53B4" w14:textId="2E48F317" w:rsidR="007A43CB" w:rsidRPr="008364B6" w:rsidRDefault="007A43CB" w:rsidP="004F7367">
      <w:pPr>
        <w:pStyle w:val="1"/>
        <w:jc w:val="center"/>
        <w:rPr>
          <w:bCs/>
        </w:rPr>
      </w:pPr>
      <w:bookmarkStart w:id="27" w:name="_Toc46659902"/>
      <w:r w:rsidRPr="008364B6">
        <w:rPr>
          <w:bCs/>
        </w:rPr>
        <w:lastRenderedPageBreak/>
        <w:t xml:space="preserve">Список приложений для проведения </w:t>
      </w:r>
      <w:r w:rsidR="00864089" w:rsidRPr="00A202F1">
        <w:t>игры</w:t>
      </w:r>
      <w:r w:rsidRPr="008364B6">
        <w:rPr>
          <w:bCs/>
        </w:rPr>
        <w:t>-квеста очном формате</w:t>
      </w:r>
      <w:bookmarkEnd w:id="27"/>
    </w:p>
    <w:p w14:paraId="58C3020C" w14:textId="74D3F49E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 «Маршрутный лист игры-квеста «Финансовый регулятор»</w:t>
      </w:r>
    </w:p>
    <w:p w14:paraId="4C326C7C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№2 «Сценарий игры-квеста «Финансовый регулятор»</w:t>
      </w:r>
    </w:p>
    <w:p w14:paraId="4578C0FD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№3 «Технические требования к подготовке площадки для мероприятия»</w:t>
      </w:r>
    </w:p>
    <w:p w14:paraId="449091FC" w14:textId="3381C736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№4 «</w:t>
      </w:r>
      <w:r w:rsidR="00AA6EB0" w:rsidRPr="008364B6">
        <w:rPr>
          <w:rFonts w:ascii="Times New Roman" w:hAnsi="Times New Roman" w:cs="Times New Roman"/>
          <w:bCs/>
          <w:sz w:val="28"/>
          <w:szCs w:val="28"/>
        </w:rPr>
        <w:t xml:space="preserve">«Таблица </w:t>
      </w:r>
      <w:r w:rsidRPr="008364B6">
        <w:rPr>
          <w:rFonts w:ascii="Times New Roman" w:hAnsi="Times New Roman" w:cs="Times New Roman"/>
          <w:bCs/>
          <w:sz w:val="28"/>
          <w:szCs w:val="28"/>
        </w:rPr>
        <w:t>карточек с заданиями для станций игры-квеста «Финансовый регулятор»</w:t>
      </w:r>
    </w:p>
    <w:p w14:paraId="793D55D9" w14:textId="20976E25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№5 «</w:t>
      </w:r>
      <w:r w:rsidR="00AA6EB0" w:rsidRPr="008364B6">
        <w:rPr>
          <w:rFonts w:ascii="Times New Roman" w:hAnsi="Times New Roman" w:cs="Times New Roman"/>
          <w:sz w:val="28"/>
          <w:szCs w:val="28"/>
        </w:rPr>
        <w:t>Таблица макетов информационных стендов</w:t>
      </w:r>
      <w:r w:rsidRPr="008364B6">
        <w:rPr>
          <w:rFonts w:ascii="Times New Roman" w:hAnsi="Times New Roman" w:cs="Times New Roman"/>
          <w:bCs/>
          <w:sz w:val="28"/>
          <w:szCs w:val="28"/>
        </w:rPr>
        <w:t xml:space="preserve"> (инфографика) для размещения на станциях»</w:t>
      </w:r>
    </w:p>
    <w:p w14:paraId="411355DA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№6 «Порядок подготовки раздаточных и демонстрационных материалов для игры «Финансовый регулятор»</w:t>
      </w:r>
    </w:p>
    <w:p w14:paraId="1DD154F4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№7 «Реквизит для организации и проведения игры-квеста «Финансовый регулятор»</w:t>
      </w:r>
    </w:p>
    <w:p w14:paraId="02B4D66F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№8 «Бланк регистрации участников»</w:t>
      </w:r>
    </w:p>
    <w:p w14:paraId="6E92FFDE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№9 «Перечень рекомендуемых видеороликов по финансовой грамотности»</w:t>
      </w:r>
    </w:p>
    <w:p w14:paraId="186ED38D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№10 «Презентация для демонстрации участникам игры на старте»</w:t>
      </w:r>
    </w:p>
    <w:p w14:paraId="6EB681FD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№11 «Речь ведущего игры»</w:t>
      </w:r>
    </w:p>
    <w:p w14:paraId="6AA5C8D5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№12 «Формы для наблюдения за ходом игры»</w:t>
      </w:r>
    </w:p>
    <w:p w14:paraId="75169261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№13 «Обращение модераторов станций к участникам»</w:t>
      </w:r>
    </w:p>
    <w:p w14:paraId="7DFA8EDE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№14 «Банк заданий с ответами для станций»</w:t>
      </w:r>
    </w:p>
    <w:p w14:paraId="1047CFC4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№15 «Ведомость для учёта баллов команд»</w:t>
      </w:r>
    </w:p>
    <w:p w14:paraId="2DFA4215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№16 «Форма анкеты обратной связи для заполнения участником после игры»</w:t>
      </w:r>
    </w:p>
    <w:p w14:paraId="74C5FC16" w14:textId="46D9D55B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№17 «Блиц-опрос для участников игры-квеста»</w:t>
      </w:r>
    </w:p>
    <w:p w14:paraId="6DC29D01" w14:textId="77777777" w:rsidR="004F7367" w:rsidRPr="008364B6" w:rsidRDefault="004F73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4B6">
        <w:rPr>
          <w:rFonts w:ascii="Times New Roman" w:hAnsi="Times New Roman" w:cs="Times New Roman"/>
        </w:rPr>
        <w:br w:type="page"/>
      </w:r>
    </w:p>
    <w:p w14:paraId="42C717F9" w14:textId="7C939E10" w:rsidR="007A43CB" w:rsidRPr="008364B6" w:rsidRDefault="007A43CB" w:rsidP="004F7367">
      <w:pPr>
        <w:pStyle w:val="1"/>
        <w:jc w:val="center"/>
      </w:pPr>
      <w:bookmarkStart w:id="28" w:name="_Toc46659903"/>
      <w:r w:rsidRPr="008364B6">
        <w:lastRenderedPageBreak/>
        <w:t>Список приложений</w:t>
      </w:r>
      <w:r w:rsidR="004F7367" w:rsidRPr="008364B6">
        <w:t xml:space="preserve"> </w:t>
      </w:r>
      <w:r w:rsidRPr="008364B6">
        <w:t xml:space="preserve">для проведения </w:t>
      </w:r>
      <w:r w:rsidR="00864089" w:rsidRPr="00A202F1">
        <w:t>игры</w:t>
      </w:r>
      <w:r w:rsidRPr="008364B6">
        <w:t xml:space="preserve">-квеста </w:t>
      </w:r>
      <w:r w:rsidR="00ED5BD5" w:rsidRPr="008364B6">
        <w:t xml:space="preserve">в </w:t>
      </w:r>
      <w:r w:rsidRPr="008364B6">
        <w:t>онлайн-формате</w:t>
      </w:r>
      <w:bookmarkEnd w:id="28"/>
    </w:p>
    <w:p w14:paraId="6A64DDBD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№18 «Руководство по прохождению онлайн-квеста «Финансовый регулятор» для 10-11 классов»</w:t>
      </w:r>
    </w:p>
    <w:p w14:paraId="3A9B7E57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№19 «Введение в сюжет онлайн-квеста «Финансовый регулятор»</w:t>
      </w:r>
    </w:p>
    <w:p w14:paraId="7A4AB1E8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№20 «Информация по организациям, являющимся финансовыми регуляторами»</w:t>
      </w:r>
    </w:p>
    <w:p w14:paraId="1E981D79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№21 «Обращение модераторов станций к участникам»</w:t>
      </w:r>
    </w:p>
    <w:p w14:paraId="4CAF7F1A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№22 «Банк заданий с ответами и подсказками»</w:t>
      </w:r>
    </w:p>
    <w:p w14:paraId="03ABE19D" w14:textId="77777777" w:rsidR="007A43CB" w:rsidRPr="008364B6" w:rsidRDefault="007A43CB" w:rsidP="007A43CB">
      <w:pPr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8364B6">
        <w:rPr>
          <w:rFonts w:ascii="Times New Roman" w:hAnsi="Times New Roman" w:cs="Times New Roman"/>
          <w:bCs/>
          <w:sz w:val="28"/>
          <w:szCs w:val="28"/>
        </w:rPr>
        <w:t>Приложение №23 «Система оценки онлайн-квеста «Финансовый регулятор»</w:t>
      </w:r>
    </w:p>
    <w:p w14:paraId="4DBFDFC8" w14:textId="77777777" w:rsidR="008B6619" w:rsidRPr="008364B6" w:rsidRDefault="008B6619" w:rsidP="008D135F">
      <w:pPr>
        <w:ind w:right="424"/>
        <w:rPr>
          <w:rFonts w:ascii="Times New Roman" w:hAnsi="Times New Roman" w:cs="Times New Roman"/>
          <w:b/>
        </w:rPr>
      </w:pPr>
    </w:p>
    <w:sectPr w:rsidR="008B6619" w:rsidRPr="008364B6">
      <w:footerReference w:type="default" r:id="rId26"/>
      <w:pgSz w:w="11906" w:h="16838"/>
      <w:pgMar w:top="1134" w:right="850" w:bottom="1134" w:left="1701" w:header="708" w:footer="708" w:gutter="0"/>
      <w:cols w:space="720" w:equalWidth="0">
        <w:col w:w="968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A64F9" w14:textId="77777777" w:rsidR="00422E94" w:rsidRDefault="00422E94">
      <w:pPr>
        <w:spacing w:after="0" w:line="240" w:lineRule="auto"/>
      </w:pPr>
      <w:r>
        <w:separator/>
      </w:r>
    </w:p>
  </w:endnote>
  <w:endnote w:type="continuationSeparator" w:id="0">
    <w:p w14:paraId="3454523F" w14:textId="77777777" w:rsidR="00422E94" w:rsidRDefault="0042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33EC" w14:textId="77777777" w:rsidR="008B6619" w:rsidRDefault="00DE387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24985153" wp14:editId="0274A8E9">
          <wp:extent cx="1696403" cy="2286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585" b="29106"/>
                  <a:stretch>
                    <a:fillRect/>
                  </a:stretch>
                </pic:blipFill>
                <pic:spPr>
                  <a:xfrm>
                    <a:off x="0" y="0"/>
                    <a:ext cx="1696403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9D9CEF" w14:textId="77777777" w:rsidR="008B6619" w:rsidRDefault="00DE387B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8D135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04D07" w14:textId="3F788BB5" w:rsidR="008B6619" w:rsidRDefault="008B6619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1E1FD" w14:textId="77777777" w:rsidR="008B6619" w:rsidRDefault="008B6619">
    <w:pPr>
      <w:tabs>
        <w:tab w:val="center" w:pos="4677"/>
        <w:tab w:val="right" w:pos="9355"/>
      </w:tabs>
      <w:spacing w:after="0" w:line="240" w:lineRule="auto"/>
    </w:pPr>
  </w:p>
  <w:p w14:paraId="38379BA6" w14:textId="0790B163" w:rsidR="008B6619" w:rsidRDefault="00DE38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D135F">
      <w:rPr>
        <w:rFonts w:ascii="Times New Roman" w:eastAsia="Times New Roman" w:hAnsi="Times New Roman" w:cs="Times New Roman"/>
        <w:noProof/>
        <w:color w:val="000000"/>
      </w:rPr>
      <w:t>20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85B0925" w14:textId="77777777" w:rsidR="008B6619" w:rsidRDefault="00DE387B">
    <w:pP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60BA6F71" wp14:editId="6B523510">
          <wp:extent cx="1696403" cy="228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585" b="29106"/>
                  <a:stretch>
                    <a:fillRect/>
                  </a:stretch>
                </pic:blipFill>
                <pic:spPr>
                  <a:xfrm>
                    <a:off x="0" y="0"/>
                    <a:ext cx="1696403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9993" w14:textId="77777777" w:rsidR="00422E94" w:rsidRDefault="00422E94">
      <w:pPr>
        <w:spacing w:after="0" w:line="240" w:lineRule="auto"/>
      </w:pPr>
      <w:r>
        <w:separator/>
      </w:r>
    </w:p>
  </w:footnote>
  <w:footnote w:type="continuationSeparator" w:id="0">
    <w:p w14:paraId="7E711B3E" w14:textId="77777777" w:rsidR="00422E94" w:rsidRDefault="00422E94">
      <w:pPr>
        <w:spacing w:after="0" w:line="240" w:lineRule="auto"/>
      </w:pPr>
      <w:r>
        <w:continuationSeparator/>
      </w:r>
    </w:p>
  </w:footnote>
  <w:footnote w:id="1">
    <w:p w14:paraId="4BCAA00C" w14:textId="77777777" w:rsidR="008B6619" w:rsidRDefault="00DE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быть скорректировано в большую сторону при увеличении количества станций (в расчёте, что одновременно на одной станции </w:t>
      </w:r>
      <w:r>
        <w:rPr>
          <w:rFonts w:ascii="Times New Roman" w:eastAsia="Times New Roman" w:hAnsi="Times New Roman" w:cs="Times New Roman"/>
          <w:sz w:val="20"/>
          <w:szCs w:val="20"/>
        </w:rPr>
        <w:t>могут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находиться 2 команды по 5 участников в каждой)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">
    <w:p w14:paraId="376AC24E" w14:textId="77777777" w:rsidR="008B6619" w:rsidRDefault="00DE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Количество участников команды может быть скорректировано в большую сторону, но не более 7 человек.</w:t>
      </w:r>
    </w:p>
  </w:footnote>
  <w:footnote w:id="3">
    <w:p w14:paraId="15ACEAED" w14:textId="77777777" w:rsidR="008B6619" w:rsidRDefault="00DE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Служба протокола выполняет роль регистраторов старта и финиша, членов счётной комиссии и секретариата игры.</w:t>
      </w:r>
    </w:p>
  </w:footnote>
  <w:footnote w:id="4">
    <w:p w14:paraId="25BD4F9B" w14:textId="77777777" w:rsidR="008B6619" w:rsidRDefault="00DE38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этом случае организаторам игры-квеста следует провести встречу с одним из органов государственной власти с целью договорённости присутствия представителя на торжественном открытии мероприятия.</w:t>
      </w:r>
    </w:p>
  </w:footnote>
  <w:footnote w:id="5">
    <w:p w14:paraId="6AA3A80D" w14:textId="77777777" w:rsidR="008B6619" w:rsidRDefault="00DE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гра-квест «Финансовый регулятор» может проводиться как на территории организации, являющейся финансовым регулятором, так и на территории образовательной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Рекомендуется проводить игру-квест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приглашением не менее одного представителя организации, являющейся финансовым регулятором. </w:t>
      </w:r>
    </w:p>
  </w:footnote>
  <w:footnote w:id="6">
    <w:p w14:paraId="2372E426" w14:textId="77777777" w:rsidR="008B6619" w:rsidRDefault="00DE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Рекомендуется заблаговременно выслать в электронной форме каждому педагогу форму для заполнения ФИО участников, поделённых на команды (форма №1 и №2 из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риложения №8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В случае, если не предоставляется такая возможность, то вместе с папкой (конвертом) капитану команды выдаётся список для заполнения ФИО участников каждой команды, котор</w:t>
      </w:r>
      <w:r>
        <w:rPr>
          <w:rFonts w:ascii="Times New Roman" w:eastAsia="Times New Roman" w:hAnsi="Times New Roman" w:cs="Times New Roman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заполняется перед регистрацией во время ожидания начала игры (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орма №2 из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Приложения №8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  <w:footnote w:id="7">
    <w:p w14:paraId="09A74F17" w14:textId="77777777" w:rsidR="008B6619" w:rsidRDefault="00DE3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папку (конверт) входят материалы для участников (маршрутные листы на каждого участника и ручки).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9DF3" w14:textId="36845062" w:rsidR="008B6619" w:rsidRDefault="00DE387B">
    <w:pPr>
      <w:jc w:val="right"/>
    </w:pPr>
    <w:r>
      <w:rPr>
        <w:rFonts w:ascii="Times New Roman" w:eastAsia="Times New Roman" w:hAnsi="Times New Roman" w:cs="Times New Roman"/>
        <w:color w:val="999999"/>
        <w:sz w:val="20"/>
        <w:szCs w:val="20"/>
      </w:rPr>
      <w:t xml:space="preserve">Игра-квест «Финансовый регулятор» для </w:t>
    </w:r>
    <w:r w:rsidR="007A43CB">
      <w:rPr>
        <w:rFonts w:ascii="Times New Roman" w:eastAsia="Times New Roman" w:hAnsi="Times New Roman" w:cs="Times New Roman"/>
        <w:color w:val="999999"/>
        <w:sz w:val="20"/>
        <w:szCs w:val="20"/>
      </w:rPr>
      <w:t xml:space="preserve">учащихся </w:t>
    </w:r>
    <w:r>
      <w:rPr>
        <w:rFonts w:ascii="Times New Roman" w:eastAsia="Times New Roman" w:hAnsi="Times New Roman" w:cs="Times New Roman"/>
        <w:color w:val="999999"/>
        <w:sz w:val="20"/>
        <w:szCs w:val="20"/>
      </w:rPr>
      <w:t>10-11 классов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C88"/>
    <w:multiLevelType w:val="hybridMultilevel"/>
    <w:tmpl w:val="FE46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6E79"/>
    <w:multiLevelType w:val="multilevel"/>
    <w:tmpl w:val="B344B5A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6F50"/>
    <w:multiLevelType w:val="multilevel"/>
    <w:tmpl w:val="35E29C4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AEB"/>
    <w:multiLevelType w:val="hybridMultilevel"/>
    <w:tmpl w:val="5AF83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A6ACF"/>
    <w:multiLevelType w:val="multilevel"/>
    <w:tmpl w:val="9E44315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FC2809"/>
    <w:multiLevelType w:val="multilevel"/>
    <w:tmpl w:val="1E96B576"/>
    <w:lvl w:ilvl="0">
      <w:start w:val="1"/>
      <w:numFmt w:val="bullet"/>
      <w:lvlText w:val="⎯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⎯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BA61CA"/>
    <w:multiLevelType w:val="multilevel"/>
    <w:tmpl w:val="8A7C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98406CA"/>
    <w:multiLevelType w:val="multilevel"/>
    <w:tmpl w:val="25CECC3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B00460"/>
    <w:multiLevelType w:val="multilevel"/>
    <w:tmpl w:val="0E68F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19"/>
    <w:rsid w:val="00422E94"/>
    <w:rsid w:val="004F7367"/>
    <w:rsid w:val="006176E9"/>
    <w:rsid w:val="007A43CB"/>
    <w:rsid w:val="008364B6"/>
    <w:rsid w:val="00864089"/>
    <w:rsid w:val="008B6619"/>
    <w:rsid w:val="008D135F"/>
    <w:rsid w:val="00AA6EB0"/>
    <w:rsid w:val="00D33B39"/>
    <w:rsid w:val="00DE387B"/>
    <w:rsid w:val="00ED5BD5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C504"/>
  <w15:docId w15:val="{BC6EBDFC-66D0-4566-A687-B9A5238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D3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3B39"/>
  </w:style>
  <w:style w:type="paragraph" w:styleId="aa">
    <w:name w:val="footer"/>
    <w:basedOn w:val="a"/>
    <w:link w:val="ab"/>
    <w:uiPriority w:val="99"/>
    <w:unhideWhenUsed/>
    <w:rsid w:val="00D3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3B39"/>
  </w:style>
  <w:style w:type="paragraph" w:styleId="ac">
    <w:name w:val="List Paragraph"/>
    <w:basedOn w:val="a"/>
    <w:uiPriority w:val="34"/>
    <w:qFormat/>
    <w:rsid w:val="004F7367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4F7367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4F7367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aklass.ru/p/osnovy-finansovoj-gramotnosti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asv.org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mc.hse.ru/" TargetMode="External"/><Relationship Id="rId20" Type="http://schemas.openxmlformats.org/officeDocument/2006/relationships/hyperlink" Target="https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://zpp.rospotrebnadzor.ru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fincult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quest.ru/" TargetMode="External"/><Relationship Id="rId14" Type="http://schemas.openxmlformats.org/officeDocument/2006/relationships/hyperlink" Target="https://vashifinancy.ru/tests/" TargetMode="External"/><Relationship Id="rId22" Type="http://schemas.openxmlformats.org/officeDocument/2006/relationships/hyperlink" Target="https://fss.r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F3DD-4287-4839-AE55-ACBBB76B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4697</Words>
  <Characters>26776</Characters>
  <Application>Microsoft Office Word</Application>
  <DocSecurity>0</DocSecurity>
  <Lines>223</Lines>
  <Paragraphs>62</Paragraphs>
  <ScaleCrop>false</ScaleCrop>
  <Company/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Максим Ю. Орлов</cp:lastModifiedBy>
  <cp:revision>11</cp:revision>
  <dcterms:created xsi:type="dcterms:W3CDTF">2020-07-23T15:44:00Z</dcterms:created>
  <dcterms:modified xsi:type="dcterms:W3CDTF">2020-07-26T09:45:00Z</dcterms:modified>
</cp:coreProperties>
</file>