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A85941" w14:textId="77777777" w:rsidR="00151706" w:rsidRPr="00F326C0" w:rsidRDefault="002D37A3">
      <w:pPr>
        <w:pStyle w:val="a3"/>
        <w:keepNext w:val="0"/>
        <w:keepLines w:val="0"/>
        <w:spacing w:before="80" w:after="0" w:line="244" w:lineRule="auto"/>
        <w:ind w:left="102" w:right="102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6jllzyj75j2v" w:colFirst="0" w:colLast="0"/>
      <w:bookmarkEnd w:id="0"/>
      <w:r w:rsidRPr="00F326C0">
        <w:rPr>
          <w:rFonts w:ascii="Times New Roman" w:eastAsia="Times New Roman" w:hAnsi="Times New Roman" w:cs="Times New Roman"/>
          <w:b/>
          <w:sz w:val="28"/>
          <w:szCs w:val="28"/>
        </w:rPr>
        <w:t>Приложение №9.8 «Налоги для физических лиц. Расчёт суммы к уплате»</w:t>
      </w:r>
    </w:p>
    <w:p w14:paraId="5174DD17" w14:textId="77777777" w:rsidR="00151706" w:rsidRPr="00F326C0" w:rsidRDefault="00151706">
      <w:pPr>
        <w:spacing w:before="100" w:line="280" w:lineRule="auto"/>
        <w:ind w:left="100" w:right="100" w:firstLine="70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B52AA54" w14:textId="77777777" w:rsidR="00151706" w:rsidRPr="00F326C0" w:rsidRDefault="002D37A3">
      <w:pPr>
        <w:spacing w:before="100"/>
        <w:ind w:left="100" w:right="100"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26C0">
        <w:rPr>
          <w:rFonts w:ascii="Times New Roman" w:eastAsia="Times New Roman" w:hAnsi="Times New Roman" w:cs="Times New Roman"/>
          <w:b/>
          <w:sz w:val="28"/>
          <w:szCs w:val="28"/>
        </w:rPr>
        <w:t xml:space="preserve">Налоги </w:t>
      </w:r>
      <w:r w:rsidRPr="00F326C0">
        <w:rPr>
          <w:rFonts w:ascii="Times New Roman" w:eastAsia="Times New Roman" w:hAnsi="Times New Roman" w:cs="Times New Roman"/>
          <w:sz w:val="28"/>
          <w:szCs w:val="28"/>
        </w:rPr>
        <w:t xml:space="preserve">– это обязательные платежи, взимаемые государством с физических и юридических лиц. Именно за счёт налогов финансируется </w:t>
      </w:r>
      <w:proofErr w:type="spellStart"/>
      <w:r w:rsidRPr="00F326C0">
        <w:rPr>
          <w:rFonts w:ascii="Times New Roman" w:eastAsia="Times New Roman" w:hAnsi="Times New Roman" w:cs="Times New Roman"/>
          <w:sz w:val="28"/>
          <w:szCs w:val="28"/>
        </w:rPr>
        <w:t>бо́льшая</w:t>
      </w:r>
      <w:proofErr w:type="spellEnd"/>
      <w:r w:rsidRPr="00F326C0">
        <w:rPr>
          <w:rFonts w:ascii="Times New Roman" w:eastAsia="Times New Roman" w:hAnsi="Times New Roman" w:cs="Times New Roman"/>
          <w:sz w:val="28"/>
          <w:szCs w:val="28"/>
        </w:rPr>
        <w:t xml:space="preserve"> часть благ, предоставляемых государством.</w:t>
      </w:r>
    </w:p>
    <w:p w14:paraId="7D5D0C5D" w14:textId="77777777" w:rsidR="00151706" w:rsidRPr="00F326C0" w:rsidRDefault="002D37A3">
      <w:pPr>
        <w:spacing w:before="140"/>
        <w:ind w:left="100" w:right="100"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26C0">
        <w:rPr>
          <w:rFonts w:ascii="Times New Roman" w:eastAsia="Times New Roman" w:hAnsi="Times New Roman" w:cs="Times New Roman"/>
          <w:sz w:val="28"/>
          <w:szCs w:val="28"/>
        </w:rPr>
        <w:t>Основным документом, регламентирующим способы и сроки уплаты налогов в России, являет</w:t>
      </w:r>
      <w:r w:rsidRPr="00F326C0">
        <w:rPr>
          <w:rFonts w:ascii="Times New Roman" w:eastAsia="Times New Roman" w:hAnsi="Times New Roman" w:cs="Times New Roman"/>
          <w:sz w:val="28"/>
          <w:szCs w:val="28"/>
        </w:rPr>
        <w:t>ся Налоговый кодекс Российской Федерации (НК РФ). Однако законодательством региона устанавливаются параметры расчёта ряда налогов и льготы по их уплате.</w:t>
      </w:r>
    </w:p>
    <w:p w14:paraId="75B0404C" w14:textId="77777777" w:rsidR="00151706" w:rsidRPr="00F326C0" w:rsidRDefault="002D37A3">
      <w:pPr>
        <w:spacing w:before="200"/>
        <w:ind w:left="1200"/>
        <w:rPr>
          <w:rFonts w:ascii="Times New Roman" w:eastAsia="Times New Roman" w:hAnsi="Times New Roman" w:cs="Times New Roman"/>
          <w:sz w:val="28"/>
          <w:szCs w:val="28"/>
        </w:rPr>
      </w:pPr>
      <w:r w:rsidRPr="00F326C0">
        <w:rPr>
          <w:rFonts w:ascii="Times New Roman" w:eastAsia="Times New Roman" w:hAnsi="Times New Roman" w:cs="Times New Roman"/>
          <w:b/>
          <w:sz w:val="28"/>
          <w:szCs w:val="28"/>
        </w:rPr>
        <w:t>Основные налоги в России, уплачиваемые физическими лицами</w:t>
      </w:r>
    </w:p>
    <w:tbl>
      <w:tblPr>
        <w:tblStyle w:val="a5"/>
        <w:tblW w:w="9208" w:type="dxa"/>
        <w:tblInd w:w="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188"/>
        <w:gridCol w:w="4380"/>
        <w:gridCol w:w="2640"/>
      </w:tblGrid>
      <w:tr w:rsidR="00151706" w14:paraId="41849FC7" w14:textId="77777777" w:rsidTr="00F326C0">
        <w:trPr>
          <w:trHeight w:val="1250"/>
        </w:trPr>
        <w:tc>
          <w:tcPr>
            <w:tcW w:w="2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E0B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9F8ED6" w14:textId="77777777" w:rsidR="00151706" w:rsidRDefault="002D37A3">
            <w:pPr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38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E0B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375885" w14:textId="77777777" w:rsidR="00151706" w:rsidRDefault="002D37A3">
            <w:pPr>
              <w:spacing w:before="100"/>
              <w:ind w:left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Налогоплательщики и принцип расчёта</w:t>
            </w:r>
          </w:p>
        </w:tc>
        <w:tc>
          <w:tcPr>
            <w:tcW w:w="26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E0B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4BC9AC" w14:textId="77777777" w:rsidR="00151706" w:rsidRDefault="002D37A3">
            <w:pPr>
              <w:spacing w:before="100"/>
              <w:ind w:left="260" w:righ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како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 уровне установлены ставки и льготы</w:t>
            </w:r>
          </w:p>
        </w:tc>
      </w:tr>
      <w:tr w:rsidR="00151706" w14:paraId="4C3CF1CB" w14:textId="77777777" w:rsidTr="00F326C0">
        <w:trPr>
          <w:trHeight w:val="5135"/>
        </w:trPr>
        <w:tc>
          <w:tcPr>
            <w:tcW w:w="218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F27C66" w14:textId="77777777" w:rsidR="00151706" w:rsidRDefault="002D37A3">
            <w:pPr>
              <w:spacing w:before="100"/>
              <w:ind w:left="220" w:righ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доходы физических лиц (НДФЛ)</w:t>
            </w:r>
          </w:p>
        </w:tc>
        <w:tc>
          <w:tcPr>
            <w:tcW w:w="438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9B0622" w14:textId="77777777" w:rsidR="00151706" w:rsidRDefault="002D37A3">
            <w:pPr>
              <w:spacing w:before="100"/>
              <w:ind w:left="220" w:righ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НДФЛ уплачивается с большинства доходов физических лиц как в денежной, так и в натуральной форме. Это, например, заработная плата и премия, доходы от продажи или сдачи имущества, выигрыши, иные доходы. Основная ставка НДФЛ в России составляет 13%.</w:t>
            </w:r>
          </w:p>
          <w:p w14:paraId="72471F37" w14:textId="77777777" w:rsidR="00151706" w:rsidRDefault="002D37A3">
            <w:pPr>
              <w:ind w:left="22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отде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льных видов доходов установлены другие ставки. Например, если человек получил приз в результате рекламной акции, то налог на такой доход составит 35%. Однако уплачивать его необходимо только в том случае, если сумма дохода (стоимость приза) превышает 4 000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 В таких случаях для расчёта можно воспользоваться формулой:</w:t>
            </w:r>
          </w:p>
          <w:p w14:paraId="2D856B28" w14:textId="77777777" w:rsidR="00151706" w:rsidRDefault="002D37A3">
            <w:pPr>
              <w:ind w:lef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Gungsuh" w:eastAsia="Gungsuh" w:hAnsi="Gungsuh" w:cs="Gungsuh"/>
                <w:sz w:val="24"/>
                <w:szCs w:val="24"/>
              </w:rPr>
              <w:t>Налог = (сумма выигрыша − 4 000 руб.) × 35%</w:t>
            </w:r>
          </w:p>
        </w:tc>
        <w:tc>
          <w:tcPr>
            <w:tcW w:w="264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6C9FD7" w14:textId="77777777" w:rsidR="00151706" w:rsidRDefault="002D37A3">
            <w:pPr>
              <w:spacing w:before="100"/>
              <w:ind w:left="220"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Установлены единые параметры расчётов для всех жителей страны (федеральный уровень).</w:t>
            </w:r>
          </w:p>
        </w:tc>
      </w:tr>
      <w:tr w:rsidR="00151706" w14:paraId="16CF6B56" w14:textId="77777777" w:rsidTr="00F326C0">
        <w:trPr>
          <w:trHeight w:val="3395"/>
        </w:trPr>
        <w:tc>
          <w:tcPr>
            <w:tcW w:w="218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14C7CB" w14:textId="77777777" w:rsidR="00151706" w:rsidRDefault="002D37A3">
            <w:pPr>
              <w:spacing w:before="100"/>
              <w:ind w:left="220" w:righ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Транспортный налог</w:t>
            </w:r>
          </w:p>
        </w:tc>
        <w:tc>
          <w:tcPr>
            <w:tcW w:w="438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41A8CA" w14:textId="77777777" w:rsidR="00151706" w:rsidRDefault="002D37A3">
            <w:pPr>
              <w:spacing w:before="100"/>
              <w:ind w:left="220" w:righ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Владельцы транспортных средств, подлежащих обязательной регистрации (автомобили, мотоциклы, моторные лодки, самолеты и т.д.). Ставка зависит от технических характеристик транспортного средства и его стоимости.</w:t>
            </w:r>
          </w:p>
        </w:tc>
        <w:tc>
          <w:tcPr>
            <w:tcW w:w="264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F51265" w14:textId="77777777" w:rsidR="00151706" w:rsidRDefault="002D37A3">
            <w:pPr>
              <w:spacing w:before="100"/>
              <w:ind w:left="220" w:righ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Устанавливаются в каждом регионе РФ, но в пред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елах, заданных Налоговым Кодексом Российской Федерации (региональный уровень).</w:t>
            </w:r>
          </w:p>
        </w:tc>
      </w:tr>
      <w:tr w:rsidR="00151706" w14:paraId="603FFB79" w14:textId="77777777" w:rsidTr="00F326C0">
        <w:trPr>
          <w:trHeight w:val="3395"/>
        </w:trPr>
        <w:tc>
          <w:tcPr>
            <w:tcW w:w="218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557006" w14:textId="77777777" w:rsidR="00151706" w:rsidRDefault="002D37A3">
            <w:pPr>
              <w:spacing w:before="80" w:line="284" w:lineRule="auto"/>
              <w:ind w:lef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438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B76F59" w14:textId="77777777" w:rsidR="00151706" w:rsidRDefault="002D37A3">
            <w:pPr>
              <w:spacing w:before="80" w:line="284" w:lineRule="auto"/>
              <w:ind w:lef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Собственники земельных участков, подлежащих налогообложению (0,3-1,5% от кадастровой стоимости земельного участка).</w:t>
            </w:r>
          </w:p>
        </w:tc>
        <w:tc>
          <w:tcPr>
            <w:tcW w:w="2640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3762A6" w14:textId="77777777" w:rsidR="00151706" w:rsidRDefault="00151706">
            <w:pPr>
              <w:spacing w:before="100"/>
              <w:ind w:left="220" w:righ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DD078C9" w14:textId="77777777" w:rsidR="00151706" w:rsidRDefault="00151706">
            <w:pPr>
              <w:spacing w:before="100"/>
              <w:ind w:left="220" w:righ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1B681E0" w14:textId="77777777" w:rsidR="00151706" w:rsidRDefault="00151706">
            <w:pPr>
              <w:spacing w:before="100"/>
              <w:ind w:left="220" w:righ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1A13376" w14:textId="77777777" w:rsidR="00151706" w:rsidRDefault="002D37A3">
            <w:pPr>
              <w:spacing w:before="100"/>
              <w:ind w:left="220" w:righ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уровне городов, районов, посёлков (муниципальный уровень) установлены размеры налоговых ставок и льгот (в пределах, заданных НК РФ).</w:t>
            </w:r>
          </w:p>
        </w:tc>
      </w:tr>
      <w:tr w:rsidR="00151706" w14:paraId="466FCED7" w14:textId="77777777" w:rsidTr="00F326C0">
        <w:trPr>
          <w:trHeight w:val="3395"/>
        </w:trPr>
        <w:tc>
          <w:tcPr>
            <w:tcW w:w="218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9F4759" w14:textId="77777777" w:rsidR="00151706" w:rsidRDefault="002D37A3">
            <w:pPr>
              <w:spacing w:before="100"/>
              <w:ind w:left="220" w:righ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438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80D483" w14:textId="77777777" w:rsidR="00151706" w:rsidRDefault="002D37A3">
            <w:pPr>
              <w:spacing w:before="80" w:line="240" w:lineRule="auto"/>
              <w:ind w:left="220" w:right="3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Собственники недвижимого имущества, подлежащего налогообложению (0,1-21,5% от кадастровой стоимости имущества).</w:t>
            </w:r>
          </w:p>
        </w:tc>
        <w:tc>
          <w:tcPr>
            <w:tcW w:w="2640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655B64" w14:textId="77777777" w:rsidR="00151706" w:rsidRDefault="00151706">
            <w:pPr>
              <w:spacing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A5EDAD5" w14:textId="77777777" w:rsidR="00151706" w:rsidRDefault="0015170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3FDF738" w14:textId="77777777" w:rsidR="00151706" w:rsidRPr="00F326C0" w:rsidRDefault="002D37A3">
      <w:pPr>
        <w:spacing w:before="100"/>
        <w:ind w:left="100" w:right="120"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26C0">
        <w:rPr>
          <w:rFonts w:ascii="Times New Roman" w:eastAsia="Times New Roman" w:hAnsi="Times New Roman" w:cs="Times New Roman"/>
          <w:sz w:val="28"/>
          <w:szCs w:val="28"/>
        </w:rPr>
        <w:t>Во многих случаях обязанность по расчёту налога возлагается на налоговые органы или налогового агента (работодателя, организатора рекламной акции). Налоговая инспекция самостоятельно рассчитывает транспортный налог, а также земельный налог и налог на имуще</w:t>
      </w:r>
      <w:r w:rsidRPr="00F326C0">
        <w:rPr>
          <w:rFonts w:ascii="Times New Roman" w:eastAsia="Times New Roman" w:hAnsi="Times New Roman" w:cs="Times New Roman"/>
          <w:sz w:val="28"/>
          <w:szCs w:val="28"/>
        </w:rPr>
        <w:t>ство физических лиц. Если у вас в собственности земля, недвижимость и транспорт, то все налоги придут в сводном уведомлении, и вам их останется только уплатить. Если доходы получены по трудовому или гражданско-</w:t>
      </w:r>
      <w:r w:rsidRPr="00F326C0">
        <w:rPr>
          <w:rFonts w:ascii="Times New Roman" w:eastAsia="Times New Roman" w:hAnsi="Times New Roman" w:cs="Times New Roman"/>
          <w:sz w:val="28"/>
          <w:szCs w:val="28"/>
        </w:rPr>
        <w:lastRenderedPageBreak/>
        <w:t>правовому договору, то налоговым агентом, пере</w:t>
      </w:r>
      <w:r w:rsidRPr="00F326C0">
        <w:rPr>
          <w:rFonts w:ascii="Times New Roman" w:eastAsia="Times New Roman" w:hAnsi="Times New Roman" w:cs="Times New Roman"/>
          <w:sz w:val="28"/>
          <w:szCs w:val="28"/>
        </w:rPr>
        <w:t>числяющим налоги государству, выступает работодатель. При получении приза в лотерее или рекламной акции часто налог платит организатор, иногда – получатель приза.</w:t>
      </w:r>
    </w:p>
    <w:p w14:paraId="3101F104" w14:textId="77777777" w:rsidR="00151706" w:rsidRPr="00F326C0" w:rsidRDefault="002D37A3">
      <w:pPr>
        <w:spacing w:before="120"/>
        <w:ind w:left="100" w:right="100"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26C0">
        <w:rPr>
          <w:rFonts w:ascii="Times New Roman" w:eastAsia="Times New Roman" w:hAnsi="Times New Roman" w:cs="Times New Roman"/>
          <w:sz w:val="28"/>
          <w:szCs w:val="28"/>
        </w:rPr>
        <w:t>Всегда полезно понимать, как рассчитывается тот или иной налог, чтобы иметь возможность прове</w:t>
      </w:r>
      <w:r w:rsidRPr="00F326C0">
        <w:rPr>
          <w:rFonts w:ascii="Times New Roman" w:eastAsia="Times New Roman" w:hAnsi="Times New Roman" w:cs="Times New Roman"/>
          <w:sz w:val="28"/>
          <w:szCs w:val="28"/>
        </w:rPr>
        <w:t>рить правильность его расчёта. А также важно знать, когда об уплате налога надо позаботиться самому, а когда проверить, что налог за вас перечислен.</w:t>
      </w:r>
    </w:p>
    <w:p w14:paraId="3287FFD8" w14:textId="77777777" w:rsidR="00151706" w:rsidRPr="00F326C0" w:rsidRDefault="00151706">
      <w:pPr>
        <w:rPr>
          <w:sz w:val="24"/>
          <w:szCs w:val="24"/>
        </w:rPr>
      </w:pPr>
    </w:p>
    <w:sectPr w:rsidR="00151706" w:rsidRPr="00F326C0" w:rsidSect="00F326C0">
      <w:headerReference w:type="default" r:id="rId6"/>
      <w:footerReference w:type="default" r:id="rId7"/>
      <w:pgSz w:w="11909" w:h="16834"/>
      <w:pgMar w:top="1440" w:right="1136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D5BEF6" w14:textId="77777777" w:rsidR="002D37A3" w:rsidRDefault="002D37A3">
      <w:pPr>
        <w:spacing w:line="240" w:lineRule="auto"/>
      </w:pPr>
      <w:r>
        <w:separator/>
      </w:r>
    </w:p>
  </w:endnote>
  <w:endnote w:type="continuationSeparator" w:id="0">
    <w:p w14:paraId="7A214384" w14:textId="77777777" w:rsidR="002D37A3" w:rsidRDefault="002D37A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185749" w14:textId="77777777" w:rsidR="00151706" w:rsidRDefault="002D37A3">
    <w:pPr>
      <w:tabs>
        <w:tab w:val="center" w:pos="4677"/>
        <w:tab w:val="right" w:pos="9355"/>
      </w:tabs>
      <w:spacing w:line="240" w:lineRule="auto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noProof/>
        <w:sz w:val="24"/>
        <w:szCs w:val="24"/>
      </w:rPr>
      <w:drawing>
        <wp:inline distT="114300" distB="114300" distL="114300" distR="114300" wp14:anchorId="71002508" wp14:editId="2D9991AD">
          <wp:extent cx="1708188" cy="230317"/>
          <wp:effectExtent l="0" t="0" r="0" b="0"/>
          <wp:docPr id="5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27585" b="29106"/>
                  <a:stretch>
                    <a:fillRect/>
                  </a:stretch>
                </pic:blipFill>
                <pic:spPr>
                  <a:xfrm>
                    <a:off x="0" y="0"/>
                    <a:ext cx="1708188" cy="23031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Times New Roman" w:eastAsia="Times New Roman" w:hAnsi="Times New Roman" w:cs="Times New Roman"/>
        <w:sz w:val="24"/>
        <w:szCs w:val="24"/>
      </w:rPr>
      <w:t xml:space="preserve"> </w:t>
    </w:r>
  </w:p>
  <w:p w14:paraId="16D97698" w14:textId="77777777" w:rsidR="00151706" w:rsidRDefault="002D37A3">
    <w:pPr>
      <w:tabs>
        <w:tab w:val="center" w:pos="4677"/>
        <w:tab w:val="right" w:pos="9355"/>
      </w:tabs>
      <w:spacing w:line="240" w:lineRule="auto"/>
      <w:jc w:val="right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sz w:val="24"/>
        <w:szCs w:val="24"/>
      </w:rPr>
      <w:instrText>PAGE</w:instrText>
    </w:r>
    <w:r w:rsidR="00F326C0">
      <w:rPr>
        <w:rFonts w:ascii="Times New Roman" w:eastAsia="Times New Roman" w:hAnsi="Times New Roman" w:cs="Times New Roman"/>
        <w:sz w:val="24"/>
        <w:szCs w:val="24"/>
      </w:rPr>
      <w:fldChar w:fldCharType="separate"/>
    </w:r>
    <w:r w:rsidR="00F326C0">
      <w:rPr>
        <w:rFonts w:ascii="Times New Roman" w:eastAsia="Times New Roman" w:hAnsi="Times New Roman" w:cs="Times New Roman"/>
        <w:noProof/>
        <w:sz w:val="24"/>
        <w:szCs w:val="24"/>
      </w:rPr>
      <w:t>1</w:t>
    </w:r>
    <w:r>
      <w:rPr>
        <w:rFonts w:ascii="Times New Roman" w:eastAsia="Times New Roman" w:hAnsi="Times New Roman" w:cs="Times New Roman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934E78" w14:textId="77777777" w:rsidR="002D37A3" w:rsidRDefault="002D37A3">
      <w:pPr>
        <w:spacing w:line="240" w:lineRule="auto"/>
      </w:pPr>
      <w:r>
        <w:separator/>
      </w:r>
    </w:p>
  </w:footnote>
  <w:footnote w:type="continuationSeparator" w:id="0">
    <w:p w14:paraId="68868601" w14:textId="77777777" w:rsidR="002D37A3" w:rsidRDefault="002D37A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053672" w14:textId="77777777" w:rsidR="00151706" w:rsidRDefault="002D37A3">
    <w:pPr>
      <w:spacing w:after="160" w:line="259" w:lineRule="auto"/>
      <w:jc w:val="right"/>
    </w:pPr>
    <w:r>
      <w:rPr>
        <w:rFonts w:ascii="Times New Roman" w:eastAsia="Times New Roman" w:hAnsi="Times New Roman" w:cs="Times New Roman"/>
        <w:color w:val="999999"/>
        <w:sz w:val="20"/>
        <w:szCs w:val="20"/>
      </w:rPr>
      <w:t>Сити-квест «Финансовые истории» для 8-9 классов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1706"/>
    <w:rsid w:val="00151706"/>
    <w:rsid w:val="002D37A3"/>
    <w:rsid w:val="00F32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C31A1"/>
  <w15:docId w15:val="{32F3378D-9325-45F8-8CC8-D7E4707BA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457</Words>
  <Characters>2608</Characters>
  <Application>Microsoft Office Word</Application>
  <DocSecurity>0</DocSecurity>
  <Lines>21</Lines>
  <Paragraphs>6</Paragraphs>
  <ScaleCrop>false</ScaleCrop>
  <Company/>
  <LinksUpToDate>false</LinksUpToDate>
  <CharactersWithSpaces>3059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 User</cp:lastModifiedBy>
  <cp:revision>2</cp:revision>
  <dcterms:created xsi:type="dcterms:W3CDTF">2020-07-23T11:59:00Z</dcterms:created>
  <dcterms:modified xsi:type="dcterms:W3CDTF">2020-07-23T11:59:00Z</dcterms:modified>
</cp:coreProperties>
</file>