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6DEBDD" w14:textId="77777777" w:rsidR="008F51AB" w:rsidRPr="00DB4347" w:rsidRDefault="00E0575F">
      <w:pPr>
        <w:pStyle w:val="a3"/>
        <w:keepNext w:val="0"/>
        <w:keepLines w:val="0"/>
        <w:spacing w:before="80" w:after="0" w:line="244" w:lineRule="auto"/>
        <w:ind w:right="10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yx2rbah0xii7" w:colFirst="0" w:colLast="0"/>
      <w:bookmarkEnd w:id="0"/>
      <w:r w:rsidRPr="00DB4347">
        <w:rPr>
          <w:rFonts w:ascii="Times New Roman" w:eastAsia="Times New Roman" w:hAnsi="Times New Roman" w:cs="Times New Roman"/>
          <w:b/>
          <w:sz w:val="28"/>
          <w:szCs w:val="28"/>
        </w:rPr>
        <w:t>Приложение №9.6 «Хранение денег в банке и «под матрасом». Что выгоднее?»</w:t>
      </w:r>
    </w:p>
    <w:p w14:paraId="4CFE4225" w14:textId="77777777" w:rsidR="008F51AB" w:rsidRPr="00DB4347" w:rsidRDefault="008F51AB">
      <w:pPr>
        <w:rPr>
          <w:sz w:val="28"/>
          <w:szCs w:val="28"/>
        </w:rPr>
      </w:pPr>
    </w:p>
    <w:p w14:paraId="513C5C82" w14:textId="77777777" w:rsidR="008F51AB" w:rsidRPr="00DB4347" w:rsidRDefault="00E0575F">
      <w:pPr>
        <w:spacing w:before="100" w:line="301" w:lineRule="auto"/>
        <w:ind w:right="100"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4347">
        <w:rPr>
          <w:rFonts w:ascii="Times New Roman" w:eastAsia="Times New Roman" w:hAnsi="Times New Roman" w:cs="Times New Roman"/>
          <w:sz w:val="28"/>
          <w:szCs w:val="28"/>
        </w:rPr>
        <w:t xml:space="preserve">Банки строят свой бизнес, распоряжаясь деньгами клиентов, за что готовы платить клиентам определённый доход. Размер этого дохода зависит от того, на какой срок и на каких условиях клиент передаёт деньги банку, и обычно выражается как процент от переданной </w:t>
      </w:r>
      <w:r w:rsidRPr="00DB4347">
        <w:rPr>
          <w:rFonts w:ascii="Times New Roman" w:eastAsia="Times New Roman" w:hAnsi="Times New Roman" w:cs="Times New Roman"/>
          <w:sz w:val="28"/>
          <w:szCs w:val="28"/>
        </w:rPr>
        <w:t>суммы.</w:t>
      </w:r>
    </w:p>
    <w:p w14:paraId="13B5C39E" w14:textId="77777777" w:rsidR="008F51AB" w:rsidRPr="00DB4347" w:rsidRDefault="00E0575F">
      <w:pPr>
        <w:spacing w:before="120" w:line="301" w:lineRule="auto"/>
        <w:ind w:right="100"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4347">
        <w:rPr>
          <w:rFonts w:ascii="Times New Roman" w:eastAsia="Times New Roman" w:hAnsi="Times New Roman" w:cs="Times New Roman"/>
          <w:b/>
          <w:sz w:val="28"/>
          <w:szCs w:val="28"/>
        </w:rPr>
        <w:t xml:space="preserve">Банковский вклад </w:t>
      </w:r>
      <w:r w:rsidRPr="00DB4347">
        <w:rPr>
          <w:rFonts w:ascii="Times New Roman" w:eastAsia="Times New Roman" w:hAnsi="Times New Roman" w:cs="Times New Roman"/>
          <w:sz w:val="28"/>
          <w:szCs w:val="28"/>
        </w:rPr>
        <w:t>– это денежные средства, переданные владельцем в банк для хранения и получения дохода на оговорённых договором условиях. На деньги, хранящиеся на счёте вклада, начисляется процентный доход.</w:t>
      </w:r>
    </w:p>
    <w:p w14:paraId="3F1E3673" w14:textId="77777777" w:rsidR="008F51AB" w:rsidRPr="00DB4347" w:rsidRDefault="00E0575F">
      <w:pPr>
        <w:spacing w:before="120" w:line="301" w:lineRule="auto"/>
        <w:ind w:right="100"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4347">
        <w:rPr>
          <w:rFonts w:ascii="Times New Roman" w:eastAsia="Times New Roman" w:hAnsi="Times New Roman" w:cs="Times New Roman"/>
          <w:b/>
          <w:sz w:val="28"/>
          <w:szCs w:val="28"/>
        </w:rPr>
        <w:t xml:space="preserve">Дебетовая банковская карта </w:t>
      </w:r>
      <w:r w:rsidRPr="00DB4347">
        <w:rPr>
          <w:rFonts w:ascii="Times New Roman" w:eastAsia="Times New Roman" w:hAnsi="Times New Roman" w:cs="Times New Roman"/>
          <w:sz w:val="28"/>
          <w:szCs w:val="28"/>
        </w:rPr>
        <w:t>– это инструмен</w:t>
      </w:r>
      <w:r w:rsidRPr="00DB4347">
        <w:rPr>
          <w:rFonts w:ascii="Times New Roman" w:eastAsia="Times New Roman" w:hAnsi="Times New Roman" w:cs="Times New Roman"/>
          <w:sz w:val="28"/>
          <w:szCs w:val="28"/>
        </w:rPr>
        <w:t>т распоряжения собственными денежными средствами клиента, хранящимися в банке. С помощью неё удобно расплачиваться за приобретение товаров и услуг или переводить деньги человеку или организации. На деньги, хранящиеся на «карточном» счёте, иногда также начи</w:t>
      </w:r>
      <w:r w:rsidRPr="00DB4347">
        <w:rPr>
          <w:rFonts w:ascii="Times New Roman" w:eastAsia="Times New Roman" w:hAnsi="Times New Roman" w:cs="Times New Roman"/>
          <w:sz w:val="28"/>
          <w:szCs w:val="28"/>
        </w:rPr>
        <w:t>сляется процентный доход, но, как правило, в меньшем размере.</w:t>
      </w:r>
    </w:p>
    <w:p w14:paraId="051BC082" w14:textId="77777777" w:rsidR="008F51AB" w:rsidRDefault="008F51AB">
      <w:pPr>
        <w:ind w:firstLine="705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5"/>
        <w:tblW w:w="9030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055"/>
        <w:gridCol w:w="3810"/>
        <w:gridCol w:w="3165"/>
      </w:tblGrid>
      <w:tr w:rsidR="008F51AB" w14:paraId="78073827" w14:textId="77777777">
        <w:trPr>
          <w:trHeight w:val="950"/>
        </w:trPr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E0B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B4EFD4" w14:textId="77777777" w:rsidR="008F51AB" w:rsidRDefault="00E0575F">
            <w:pPr>
              <w:spacing w:before="100" w:line="235" w:lineRule="auto"/>
              <w:ind w:left="141" w:right="38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 хранения денег</w:t>
            </w:r>
          </w:p>
        </w:tc>
        <w:tc>
          <w:tcPr>
            <w:tcW w:w="38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E0B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615F1F" w14:textId="77777777" w:rsidR="008F51AB" w:rsidRDefault="00E0575F">
            <w:pPr>
              <w:spacing w:before="100"/>
              <w:ind w:left="14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Описание</w:t>
            </w:r>
          </w:p>
        </w:tc>
        <w:tc>
          <w:tcPr>
            <w:tcW w:w="31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E0B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8B1090" w14:textId="77777777" w:rsidR="008F51AB" w:rsidRDefault="00E0575F">
            <w:pPr>
              <w:spacing w:before="100"/>
              <w:ind w:left="141" w:right="116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</w:t>
            </w:r>
          </w:p>
        </w:tc>
      </w:tr>
      <w:tr w:rsidR="008F51AB" w14:paraId="52E943CC" w14:textId="77777777">
        <w:trPr>
          <w:trHeight w:val="1790"/>
        </w:trPr>
        <w:tc>
          <w:tcPr>
            <w:tcW w:w="20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023A30" w14:textId="77777777" w:rsidR="008F51AB" w:rsidRDefault="00E0575F">
            <w:pPr>
              <w:spacing w:before="100" w:line="235" w:lineRule="auto"/>
              <w:ind w:left="141" w:righ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Банковский вклад «до востребования»</w:t>
            </w:r>
          </w:p>
        </w:tc>
        <w:tc>
          <w:tcPr>
            <w:tcW w:w="38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7F0D65" w14:textId="77777777" w:rsidR="008F51AB" w:rsidRDefault="00E0575F">
            <w:pPr>
              <w:spacing w:before="100"/>
              <w:ind w:left="141" w:righ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Деньги хранятся в банке без ограничений по сроку и возможности вкладчика распоряжаться своими средствами. Банк выплачивает вкладчику минимальные проценты за пользование деньгами.</w:t>
            </w:r>
          </w:p>
        </w:tc>
        <w:tc>
          <w:tcPr>
            <w:tcW w:w="31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3199E1" w14:textId="77777777" w:rsidR="008F51AB" w:rsidRDefault="00E0575F">
            <w:pPr>
              <w:spacing w:before="100"/>
              <w:ind w:left="141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·    Физическая сохранность денег обеспечивается банком.</w:t>
            </w:r>
          </w:p>
        </w:tc>
      </w:tr>
      <w:tr w:rsidR="008F51AB" w14:paraId="6FEB4988" w14:textId="77777777">
        <w:trPr>
          <w:trHeight w:val="2285"/>
        </w:trPr>
        <w:tc>
          <w:tcPr>
            <w:tcW w:w="20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DADB00" w14:textId="77777777" w:rsidR="008F51AB" w:rsidRDefault="00E0575F">
            <w:pPr>
              <w:spacing w:before="100" w:line="240" w:lineRule="auto"/>
              <w:ind w:left="141" w:righ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Срочный банковский вклад</w:t>
            </w:r>
          </w:p>
        </w:tc>
        <w:tc>
          <w:tcPr>
            <w:tcW w:w="38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106C70" w14:textId="77777777" w:rsidR="008F51AB" w:rsidRDefault="00E0575F">
            <w:pPr>
              <w:spacing w:before="100"/>
              <w:ind w:left="141" w:righ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Деньги размещаются на определённый срок, в течение которого для вкладчика устанавливаются ограничения по их использованию. Банк выплачивает вкладчику проценты за пользование деньгами.</w:t>
            </w:r>
          </w:p>
        </w:tc>
        <w:tc>
          <w:tcPr>
            <w:tcW w:w="31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1CCB91" w14:textId="77777777" w:rsidR="008F51AB" w:rsidRDefault="00E0575F">
            <w:pPr>
              <w:spacing w:before="100"/>
              <w:ind w:left="141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Физическая сохранность денег обеспечиваетс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банком.</w:t>
            </w:r>
          </w:p>
          <w:p w14:paraId="34BA736F" w14:textId="77777777" w:rsidR="008F51AB" w:rsidRDefault="00E0575F">
            <w:pPr>
              <w:ind w:left="141" w:righ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Процентный доход.</w:t>
            </w:r>
          </w:p>
        </w:tc>
      </w:tr>
      <w:tr w:rsidR="008F51AB" w14:paraId="5E422FA0" w14:textId="77777777">
        <w:trPr>
          <w:trHeight w:val="2600"/>
        </w:trPr>
        <w:tc>
          <w:tcPr>
            <w:tcW w:w="20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70C8F0" w14:textId="77777777" w:rsidR="008F51AB" w:rsidRDefault="00E0575F">
            <w:pPr>
              <w:spacing w:before="100" w:line="240" w:lineRule="auto"/>
              <w:ind w:left="141" w:righ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Дебетовая банковская карта</w:t>
            </w:r>
          </w:p>
        </w:tc>
        <w:tc>
          <w:tcPr>
            <w:tcW w:w="38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D973A1" w14:textId="77777777" w:rsidR="008F51AB" w:rsidRDefault="00E0575F">
            <w:pPr>
              <w:spacing w:before="100"/>
              <w:ind w:left="141" w:righ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Деньги хранятся на счете, к которому привязана карта. Нет ограничений по сроку и возможности распоряжаться своими средствами. Банк использует деньги держателя карты по своему усмотрению и иногда предлагает клиентам проценты за остаток средств на карте.</w:t>
            </w:r>
          </w:p>
        </w:tc>
        <w:tc>
          <w:tcPr>
            <w:tcW w:w="31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35DC87" w14:textId="77777777" w:rsidR="008F51AB" w:rsidRDefault="00E0575F">
            <w:pPr>
              <w:spacing w:before="100"/>
              <w:ind w:left="141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·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Физическая сохранность денег обеспечивается банком.</w:t>
            </w:r>
          </w:p>
          <w:p w14:paraId="3359F665" w14:textId="77777777" w:rsidR="008F51AB" w:rsidRDefault="00E0575F">
            <w:pPr>
              <w:spacing w:before="100"/>
              <w:ind w:left="141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·    Удобство расчётов.</w:t>
            </w:r>
          </w:p>
          <w:p w14:paraId="1D4E41E2" w14:textId="77777777" w:rsidR="008F51AB" w:rsidRDefault="00E0575F">
            <w:pPr>
              <w:spacing w:before="100"/>
              <w:ind w:left="141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·    Возможен процентный доход.</w:t>
            </w:r>
          </w:p>
        </w:tc>
      </w:tr>
    </w:tbl>
    <w:p w14:paraId="2C29F3A1" w14:textId="77777777" w:rsidR="008F51AB" w:rsidRPr="00DB4347" w:rsidRDefault="00E0575F">
      <w:pPr>
        <w:spacing w:before="100" w:line="301" w:lineRule="auto"/>
        <w:ind w:right="100"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4347">
        <w:rPr>
          <w:rFonts w:ascii="Times New Roman" w:eastAsia="Times New Roman" w:hAnsi="Times New Roman" w:cs="Times New Roman"/>
          <w:sz w:val="28"/>
          <w:szCs w:val="28"/>
        </w:rPr>
        <w:t>При срочном вкладе клиент выбирает сумму и срок вклада, а также процент по вкладу из предложенных банком условий. Проценты по вкладу можно получать сразу после начисления. В этом случае доход по вкладу вычисляется по методу простых процентов.</w:t>
      </w:r>
    </w:p>
    <w:p w14:paraId="60742D8B" w14:textId="77777777" w:rsidR="008F51AB" w:rsidRPr="00DB4347" w:rsidRDefault="00E0575F">
      <w:pPr>
        <w:spacing w:before="100" w:line="301" w:lineRule="auto"/>
        <w:ind w:right="100" w:firstLine="70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B4347">
        <w:rPr>
          <w:rFonts w:ascii="Times New Roman" w:eastAsia="Times New Roman" w:hAnsi="Times New Roman" w:cs="Times New Roman"/>
          <w:b/>
          <w:sz w:val="28"/>
          <w:szCs w:val="28"/>
        </w:rPr>
        <w:t>Формула расчё</w:t>
      </w:r>
      <w:r w:rsidRPr="00DB4347">
        <w:rPr>
          <w:rFonts w:ascii="Times New Roman" w:eastAsia="Times New Roman" w:hAnsi="Times New Roman" w:cs="Times New Roman"/>
          <w:b/>
          <w:sz w:val="28"/>
          <w:szCs w:val="28"/>
        </w:rPr>
        <w:t>та простых процентов:</w:t>
      </w:r>
    </w:p>
    <w:p w14:paraId="64042754" w14:textId="77777777" w:rsidR="008F51AB" w:rsidRPr="00DB4347" w:rsidRDefault="00E0575F">
      <w:pPr>
        <w:spacing w:before="120" w:line="489" w:lineRule="auto"/>
        <w:ind w:right="80"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4347">
        <w:rPr>
          <w:rFonts w:ascii="Times New Roman" w:eastAsia="Times New Roman" w:hAnsi="Times New Roman" w:cs="Times New Roman"/>
          <w:sz w:val="28"/>
          <w:szCs w:val="28"/>
        </w:rPr>
        <w:t>Сумма вклада с начисленными процентами =</w:t>
      </w:r>
    </w:p>
    <w:p w14:paraId="0E65A8B2" w14:textId="77777777" w:rsidR="008F51AB" w:rsidRPr="00DB4347" w:rsidRDefault="00E0575F">
      <w:pPr>
        <w:spacing w:before="120" w:line="489" w:lineRule="auto"/>
        <w:ind w:right="80"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4347">
        <w:rPr>
          <w:rFonts w:ascii="Times New Roman" w:eastAsia="Times New Roman" w:hAnsi="Times New Roman" w:cs="Times New Roman"/>
          <w:sz w:val="28"/>
          <w:szCs w:val="28"/>
        </w:rPr>
        <w:t>= сумма вклада х (1+</w:t>
      </w:r>
      <m:oMath>
        <m:f>
          <m:fPr>
            <m:ctrlPr>
              <w:rPr>
                <w:rFonts w:ascii="Times New Roman" w:eastAsia="Times New Roman" w:hAnsi="Times New Roman" w:cs="Times New Roman"/>
                <w:sz w:val="28"/>
                <w:szCs w:val="28"/>
              </w:rPr>
            </m:ctrlPr>
          </m:fPr>
          <m:num>
            <m:r>
              <w:rPr>
                <w:rFonts w:ascii="Times New Roman" w:eastAsia="Times New Roman" w:hAnsi="Times New Roman" w:cs="Times New Roman"/>
                <w:sz w:val="28"/>
                <w:szCs w:val="28"/>
              </w:rPr>
              <m:t>годовая процентная ставка (%)</m:t>
            </m:r>
          </m:num>
          <m:den>
            <m:r>
              <w:rPr>
                <w:rFonts w:ascii="Times New Roman" w:eastAsia="Times New Roman" w:hAnsi="Times New Roman" w:cs="Times New Roman"/>
                <w:sz w:val="28"/>
                <w:szCs w:val="28"/>
              </w:rPr>
              <m:t>100%</m:t>
            </m:r>
          </m:den>
        </m:f>
      </m:oMath>
      <w:r w:rsidRPr="00DB4347">
        <w:rPr>
          <w:rFonts w:ascii="Times New Roman" w:eastAsia="Times New Roman" w:hAnsi="Times New Roman" w:cs="Times New Roman"/>
          <w:sz w:val="28"/>
          <w:szCs w:val="28"/>
        </w:rPr>
        <w:t xml:space="preserve"> х </w:t>
      </w:r>
      <m:oMath>
        <m:f>
          <m:fPr>
            <m:ctrlPr>
              <w:rPr>
                <w:rFonts w:ascii="Times New Roman" w:eastAsia="Times New Roman" w:hAnsi="Times New Roman" w:cs="Times New Roman"/>
                <w:sz w:val="28"/>
                <w:szCs w:val="28"/>
              </w:rPr>
            </m:ctrlPr>
          </m:fPr>
          <m:num>
            <m:r>
              <w:rPr>
                <w:rFonts w:ascii="Times New Roman" w:eastAsia="Times New Roman" w:hAnsi="Times New Roman" w:cs="Times New Roman"/>
                <w:sz w:val="28"/>
                <w:szCs w:val="28"/>
              </w:rPr>
              <m:t>число месяцев действия вклада</m:t>
            </m:r>
          </m:num>
          <m:den>
            <m:r>
              <w:rPr>
                <w:rFonts w:ascii="Times New Roman" w:eastAsia="Times New Roman" w:hAnsi="Times New Roman" w:cs="Times New Roman"/>
                <w:sz w:val="28"/>
                <w:szCs w:val="28"/>
              </w:rPr>
              <m:t>число месяцев в году (12)</m:t>
            </m:r>
          </m:den>
        </m:f>
      </m:oMath>
      <w:r w:rsidRPr="00DB4347">
        <w:rPr>
          <w:rFonts w:ascii="Times New Roman" w:eastAsia="Times New Roman" w:hAnsi="Times New Roman" w:cs="Times New Roman"/>
          <w:sz w:val="28"/>
          <w:szCs w:val="28"/>
        </w:rPr>
        <w:t>)</w:t>
      </w:r>
    </w:p>
    <w:p w14:paraId="6D056CB5" w14:textId="77777777" w:rsidR="008F51AB" w:rsidRPr="00DB4347" w:rsidRDefault="00E0575F">
      <w:pPr>
        <w:spacing w:before="100" w:line="301" w:lineRule="auto"/>
        <w:ind w:right="10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4347">
        <w:rPr>
          <w:rFonts w:ascii="Times New Roman" w:eastAsia="Times New Roman" w:hAnsi="Times New Roman" w:cs="Times New Roman"/>
          <w:sz w:val="28"/>
          <w:szCs w:val="28"/>
        </w:rPr>
        <w:t>Все банки, принимающие вклады от населения, являются членами системы страхования вкладов. В случае отзыва лицензии у банка клиент от Агентства по страхованию вкладов получает возмещение вклада с процентами, причисленными к сумме вклада до момента отзыва ли</w:t>
      </w:r>
      <w:r w:rsidRPr="00DB4347">
        <w:rPr>
          <w:rFonts w:ascii="Times New Roman" w:eastAsia="Times New Roman" w:hAnsi="Times New Roman" w:cs="Times New Roman"/>
          <w:sz w:val="28"/>
          <w:szCs w:val="28"/>
        </w:rPr>
        <w:t xml:space="preserve">цензии. Максимальная сумма возмещения по вкладам в одном банке составляет 1 400 000 руб. </w:t>
      </w:r>
    </w:p>
    <w:p w14:paraId="042856DD" w14:textId="77777777" w:rsidR="008F51AB" w:rsidRPr="00DB4347" w:rsidRDefault="008F51AB">
      <w:pPr>
        <w:spacing w:before="100" w:line="301" w:lineRule="auto"/>
        <w:ind w:right="100" w:firstLine="705"/>
        <w:jc w:val="both"/>
        <w:rPr>
          <w:sz w:val="24"/>
          <w:szCs w:val="24"/>
        </w:rPr>
      </w:pPr>
    </w:p>
    <w:p w14:paraId="1A99208C" w14:textId="77777777" w:rsidR="008F51AB" w:rsidRPr="00DB4347" w:rsidRDefault="008F51AB">
      <w:pPr>
        <w:ind w:firstLine="705"/>
        <w:rPr>
          <w:sz w:val="24"/>
          <w:szCs w:val="24"/>
        </w:rPr>
      </w:pPr>
    </w:p>
    <w:sectPr w:rsidR="008F51AB" w:rsidRPr="00DB4347">
      <w:headerReference w:type="default" r:id="rId6"/>
      <w:footerReference w:type="default" r:id="rId7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E0DE13" w14:textId="77777777" w:rsidR="00E0575F" w:rsidRDefault="00E0575F">
      <w:pPr>
        <w:spacing w:line="240" w:lineRule="auto"/>
      </w:pPr>
      <w:r>
        <w:separator/>
      </w:r>
    </w:p>
  </w:endnote>
  <w:endnote w:type="continuationSeparator" w:id="0">
    <w:p w14:paraId="26344DF8" w14:textId="77777777" w:rsidR="00E0575F" w:rsidRDefault="00E0575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E7C09B" w14:textId="77777777" w:rsidR="008F51AB" w:rsidRDefault="00E0575F">
    <w:pPr>
      <w:tabs>
        <w:tab w:val="center" w:pos="4677"/>
        <w:tab w:val="right" w:pos="9355"/>
      </w:tabs>
      <w:spacing w:line="240" w:lineRule="auto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noProof/>
        <w:sz w:val="24"/>
        <w:szCs w:val="24"/>
      </w:rPr>
      <w:drawing>
        <wp:inline distT="114300" distB="114300" distL="114300" distR="114300" wp14:anchorId="1036F9DC" wp14:editId="281C1563">
          <wp:extent cx="1708188" cy="230317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27585" b="29106"/>
                  <a:stretch>
                    <a:fillRect/>
                  </a:stretch>
                </pic:blipFill>
                <pic:spPr>
                  <a:xfrm>
                    <a:off x="0" y="0"/>
                    <a:ext cx="1708188" cy="23031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 w:cs="Times New Roman"/>
        <w:sz w:val="24"/>
        <w:szCs w:val="24"/>
      </w:rPr>
      <w:t xml:space="preserve"> </w:t>
    </w:r>
  </w:p>
  <w:p w14:paraId="00D4BBBA" w14:textId="77777777" w:rsidR="008F51AB" w:rsidRDefault="00E0575F">
    <w:pPr>
      <w:tabs>
        <w:tab w:val="center" w:pos="4677"/>
        <w:tab w:val="right" w:pos="9355"/>
      </w:tabs>
      <w:spacing w:line="240" w:lineRule="auto"/>
      <w:jc w:val="right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sz w:val="24"/>
        <w:szCs w:val="24"/>
      </w:rPr>
      <w:instrText>PAGE</w:instrText>
    </w:r>
    <w:r w:rsidR="00DB4347">
      <w:rPr>
        <w:rFonts w:ascii="Times New Roman" w:eastAsia="Times New Roman" w:hAnsi="Times New Roman" w:cs="Times New Roman"/>
        <w:sz w:val="24"/>
        <w:szCs w:val="24"/>
      </w:rPr>
      <w:fldChar w:fldCharType="separate"/>
    </w:r>
    <w:r w:rsidR="00DB4347">
      <w:rPr>
        <w:rFonts w:ascii="Times New Roman" w:eastAsia="Times New Roman" w:hAnsi="Times New Roman" w:cs="Times New Roman"/>
        <w:noProof/>
        <w:sz w:val="24"/>
        <w:szCs w:val="24"/>
      </w:rPr>
      <w:t>1</w:t>
    </w:r>
    <w:r>
      <w:rPr>
        <w:rFonts w:ascii="Times New Roman" w:eastAsia="Times New Roman" w:hAnsi="Times New Roman" w:cs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09CDC2" w14:textId="77777777" w:rsidR="00E0575F" w:rsidRDefault="00E0575F">
      <w:pPr>
        <w:spacing w:line="240" w:lineRule="auto"/>
      </w:pPr>
      <w:r>
        <w:separator/>
      </w:r>
    </w:p>
  </w:footnote>
  <w:footnote w:type="continuationSeparator" w:id="0">
    <w:p w14:paraId="181EF4D8" w14:textId="77777777" w:rsidR="00E0575F" w:rsidRDefault="00E0575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425968" w14:textId="77777777" w:rsidR="008F51AB" w:rsidRDefault="00E0575F">
    <w:pPr>
      <w:spacing w:after="160" w:line="259" w:lineRule="auto"/>
      <w:jc w:val="right"/>
    </w:pPr>
    <w:r>
      <w:rPr>
        <w:rFonts w:ascii="Times New Roman" w:eastAsia="Times New Roman" w:hAnsi="Times New Roman" w:cs="Times New Roman"/>
        <w:color w:val="999999"/>
        <w:sz w:val="20"/>
        <w:szCs w:val="20"/>
      </w:rPr>
      <w:t>Сити-квест «Финансовые истории» для 8-9 классов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51AB"/>
    <w:rsid w:val="008F51AB"/>
    <w:rsid w:val="00DB4347"/>
    <w:rsid w:val="00E05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07D08"/>
  <w15:docId w15:val="{A4CBF7A3-54B0-4953-9472-61B258D9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400</Words>
  <Characters>2284</Characters>
  <Application>Microsoft Office Word</Application>
  <DocSecurity>0</DocSecurity>
  <Lines>19</Lines>
  <Paragraphs>5</Paragraphs>
  <ScaleCrop>false</ScaleCrop>
  <Company/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 User</cp:lastModifiedBy>
  <cp:revision>2</cp:revision>
  <dcterms:created xsi:type="dcterms:W3CDTF">2020-07-23T11:57:00Z</dcterms:created>
  <dcterms:modified xsi:type="dcterms:W3CDTF">2020-07-23T11:57:00Z</dcterms:modified>
</cp:coreProperties>
</file>