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45DA" w14:textId="77777777" w:rsidR="00535540" w:rsidRDefault="00535540">
      <w:pPr>
        <w:pStyle w:val="ConsPlusTitlePage"/>
      </w:pPr>
    </w:p>
    <w:p w14:paraId="6B1F2DA7" w14:textId="77777777" w:rsidR="00535540" w:rsidRDefault="00535540">
      <w:pPr>
        <w:pStyle w:val="ConsPlusTitlePage"/>
      </w:pPr>
    </w:p>
    <w:p w14:paraId="511543B5" w14:textId="3098A5D8" w:rsidR="00543DC5" w:rsidRDefault="00543DC5">
      <w:pPr>
        <w:pStyle w:val="ConsPlusTitlePage"/>
      </w:pPr>
      <w:r>
        <w:br/>
      </w:r>
    </w:p>
    <w:p w14:paraId="37D35085" w14:textId="77777777" w:rsidR="00543DC5" w:rsidRDefault="00543DC5">
      <w:pPr>
        <w:pStyle w:val="ConsPlusNormal"/>
        <w:outlineLvl w:val="0"/>
      </w:pPr>
    </w:p>
    <w:p w14:paraId="40C4C905" w14:textId="77777777" w:rsidR="00543DC5" w:rsidRDefault="00543DC5">
      <w:pPr>
        <w:pStyle w:val="ConsPlusTitle"/>
        <w:jc w:val="center"/>
        <w:outlineLvl w:val="0"/>
      </w:pPr>
      <w:r>
        <w:t>ПРАВИТЕЛЬСТВО СЕВАСТОПОЛЯ</w:t>
      </w:r>
    </w:p>
    <w:p w14:paraId="5860A253" w14:textId="77777777" w:rsidR="00543DC5" w:rsidRDefault="00543DC5">
      <w:pPr>
        <w:pStyle w:val="ConsPlusTitle"/>
        <w:jc w:val="center"/>
      </w:pPr>
    </w:p>
    <w:p w14:paraId="0E403E5F" w14:textId="77777777" w:rsidR="00543DC5" w:rsidRDefault="00543DC5">
      <w:pPr>
        <w:pStyle w:val="ConsPlusTitle"/>
        <w:jc w:val="center"/>
      </w:pPr>
      <w:r>
        <w:t>ПОСТАНОВЛЕНИЕ</w:t>
      </w:r>
    </w:p>
    <w:p w14:paraId="51A56B6C" w14:textId="77777777" w:rsidR="00543DC5" w:rsidRDefault="00543DC5">
      <w:pPr>
        <w:pStyle w:val="ConsPlusTitle"/>
        <w:jc w:val="center"/>
      </w:pPr>
      <w:r>
        <w:t>от 28 февраля 2022 г. N 55-ПП</w:t>
      </w:r>
    </w:p>
    <w:p w14:paraId="5216EED1" w14:textId="77777777" w:rsidR="00543DC5" w:rsidRDefault="00543DC5">
      <w:pPr>
        <w:pStyle w:val="ConsPlusTitle"/>
        <w:jc w:val="center"/>
      </w:pPr>
    </w:p>
    <w:p w14:paraId="54D4A6EF" w14:textId="77777777" w:rsidR="00543DC5" w:rsidRDefault="00543DC5">
      <w:pPr>
        <w:pStyle w:val="ConsPlusTitle"/>
        <w:jc w:val="center"/>
      </w:pPr>
      <w:r>
        <w:t>ОБ УТВЕРЖДЕНИИ ГОСУДАРСТВЕННОЙ ПРОГРАММЫ ГОРОДА СЕВАСТОПОЛЯ</w:t>
      </w:r>
    </w:p>
    <w:p w14:paraId="7D1504F3" w14:textId="77777777" w:rsidR="00543DC5" w:rsidRDefault="00543DC5">
      <w:pPr>
        <w:pStyle w:val="ConsPlusTitle"/>
        <w:jc w:val="center"/>
      </w:pPr>
      <w:r>
        <w:t>"РАЗВИТИЕ ГОСУДАРСТВЕННОГО УПРАВЛЕНИЯ ГОРОДА СЕВАСТОПОЛЯ"</w:t>
      </w:r>
    </w:p>
    <w:p w14:paraId="2A6BCE39"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DC5" w14:paraId="64D14EA4" w14:textId="77777777">
        <w:tc>
          <w:tcPr>
            <w:tcW w:w="60" w:type="dxa"/>
            <w:tcBorders>
              <w:top w:val="nil"/>
              <w:left w:val="nil"/>
              <w:bottom w:val="nil"/>
              <w:right w:val="nil"/>
            </w:tcBorders>
            <w:shd w:val="clear" w:color="auto" w:fill="CED3F1"/>
            <w:tcMar>
              <w:top w:w="0" w:type="dxa"/>
              <w:left w:w="0" w:type="dxa"/>
              <w:bottom w:w="0" w:type="dxa"/>
              <w:right w:w="0" w:type="dxa"/>
            </w:tcMar>
          </w:tcPr>
          <w:p w14:paraId="04D32293"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E207EB"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5683C9" w14:textId="77777777" w:rsidR="00543DC5" w:rsidRDefault="00543DC5">
            <w:pPr>
              <w:pStyle w:val="ConsPlusNormal"/>
              <w:jc w:val="center"/>
            </w:pPr>
            <w:r>
              <w:rPr>
                <w:color w:val="392C69"/>
              </w:rPr>
              <w:t>Список изменяющих документов</w:t>
            </w:r>
          </w:p>
          <w:p w14:paraId="260A7F73" w14:textId="77777777" w:rsidR="00543DC5" w:rsidRDefault="00543DC5">
            <w:pPr>
              <w:pStyle w:val="ConsPlusNormal"/>
              <w:jc w:val="center"/>
            </w:pPr>
            <w:r>
              <w:rPr>
                <w:color w:val="392C69"/>
              </w:rPr>
              <w:t xml:space="preserve">(в ред. Постановлений Правительства Севастополя от 15.07.2022 </w:t>
            </w:r>
            <w:hyperlink r:id="rId4">
              <w:r>
                <w:rPr>
                  <w:color w:val="0000FF"/>
                </w:rPr>
                <w:t>N 303-ПП</w:t>
              </w:r>
            </w:hyperlink>
            <w:r>
              <w:rPr>
                <w:color w:val="392C69"/>
              </w:rPr>
              <w:t>,</w:t>
            </w:r>
          </w:p>
          <w:p w14:paraId="7BC838EA" w14:textId="77777777" w:rsidR="00543DC5" w:rsidRDefault="00543DC5">
            <w:pPr>
              <w:pStyle w:val="ConsPlusNormal"/>
              <w:jc w:val="center"/>
            </w:pPr>
            <w:r>
              <w:rPr>
                <w:color w:val="392C69"/>
              </w:rPr>
              <w:t xml:space="preserve">от 28.09.2022 </w:t>
            </w:r>
            <w:hyperlink r:id="rId5">
              <w:r>
                <w:rPr>
                  <w:color w:val="0000FF"/>
                </w:rPr>
                <w:t>N 470-ПП</w:t>
              </w:r>
            </w:hyperlink>
            <w:r>
              <w:rPr>
                <w:color w:val="392C69"/>
              </w:rPr>
              <w:t xml:space="preserve">, от 27.10.2022 </w:t>
            </w:r>
            <w:hyperlink r:id="rId6">
              <w:r>
                <w:rPr>
                  <w:color w:val="0000FF"/>
                </w:rPr>
                <w:t>N 540-ПП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3C568D" w14:textId="77777777" w:rsidR="00543DC5" w:rsidRDefault="00543DC5">
            <w:pPr>
              <w:pStyle w:val="ConsPlusNormal"/>
            </w:pPr>
          </w:p>
        </w:tc>
      </w:tr>
    </w:tbl>
    <w:p w14:paraId="4CC2C73D" w14:textId="77777777" w:rsidR="00543DC5" w:rsidRDefault="00543DC5">
      <w:pPr>
        <w:pStyle w:val="ConsPlusNormal"/>
        <w:ind w:firstLine="540"/>
        <w:jc w:val="both"/>
      </w:pPr>
    </w:p>
    <w:p w14:paraId="67624AF2" w14:textId="77777777" w:rsidR="00543DC5" w:rsidRDefault="00543DC5">
      <w:pPr>
        <w:pStyle w:val="ConsPlusNormal"/>
        <w:ind w:firstLine="540"/>
        <w:jc w:val="both"/>
      </w:pPr>
      <w:r>
        <w:t xml:space="preserve">В соответствии с Бюджетным </w:t>
      </w:r>
      <w:hyperlink r:id="rId7">
        <w:r>
          <w:rPr>
            <w:color w:val="0000FF"/>
          </w:rPr>
          <w:t>кодексом</w:t>
        </w:r>
      </w:hyperlink>
      <w:r>
        <w:t xml:space="preserve"> Российской Федерации, </w:t>
      </w:r>
      <w:hyperlink r:id="rId8">
        <w:r>
          <w:rPr>
            <w:color w:val="0000FF"/>
          </w:rPr>
          <w:t>Уставом</w:t>
        </w:r>
      </w:hyperlink>
      <w:r>
        <w:t xml:space="preserve"> города Севастополя, законами города Севастополя от 30.04.2014 </w:t>
      </w:r>
      <w:hyperlink r:id="rId9">
        <w:r>
          <w:rPr>
            <w:color w:val="0000FF"/>
          </w:rPr>
          <w:t>N 5-ЗС</w:t>
        </w:r>
      </w:hyperlink>
      <w:r>
        <w:t xml:space="preserve"> "О Правительстве Севастополя", от 14.08.2014 </w:t>
      </w:r>
      <w:hyperlink r:id="rId10">
        <w:r>
          <w:rPr>
            <w:color w:val="0000FF"/>
          </w:rPr>
          <w:t>N 59-ЗС</w:t>
        </w:r>
      </w:hyperlink>
      <w:r>
        <w:t xml:space="preserve"> "О бюджетном процессе в городе Севастополе", от 29.09.2015 </w:t>
      </w:r>
      <w:hyperlink r:id="rId11">
        <w:r>
          <w:rPr>
            <w:color w:val="0000FF"/>
          </w:rPr>
          <w:t>N 185-ЗС</w:t>
        </w:r>
      </w:hyperlink>
      <w:r>
        <w:t xml:space="preserve"> "О правовых актах города Севастополя", постановлениями Правительства Севастополя от 06.04.2017 </w:t>
      </w:r>
      <w:hyperlink r:id="rId12">
        <w:r>
          <w:rPr>
            <w:color w:val="0000FF"/>
          </w:rPr>
          <w:t>N 284-ПП</w:t>
        </w:r>
      </w:hyperlink>
      <w:r>
        <w:t xml:space="preserve"> "Об утверждении Порядка разработки, реализации и оценки эффективности реализации государственных программ города Севастополя", от 20.09.2021 </w:t>
      </w:r>
      <w:hyperlink r:id="rId13">
        <w:r>
          <w:rPr>
            <w:color w:val="0000FF"/>
          </w:rPr>
          <w:t>N 453-ПП</w:t>
        </w:r>
      </w:hyperlink>
      <w:r>
        <w:t xml:space="preserve"> "Об утверждении Перечня государственных программ города Севастополя, реализация которых планируется с 2022 года" Правительство Севастополя постановляет:</w:t>
      </w:r>
    </w:p>
    <w:p w14:paraId="40E2134F" w14:textId="77777777" w:rsidR="00543DC5" w:rsidRDefault="00543DC5">
      <w:pPr>
        <w:pStyle w:val="ConsPlusNormal"/>
        <w:ind w:firstLine="540"/>
        <w:jc w:val="both"/>
      </w:pPr>
    </w:p>
    <w:p w14:paraId="3C0B9F08" w14:textId="77777777" w:rsidR="00543DC5" w:rsidRDefault="00543DC5">
      <w:pPr>
        <w:pStyle w:val="ConsPlusNormal"/>
        <w:ind w:firstLine="540"/>
        <w:jc w:val="both"/>
      </w:pPr>
      <w:r>
        <w:t xml:space="preserve">1. Утвердить прилагаемую государственную </w:t>
      </w:r>
      <w:hyperlink w:anchor="P32">
        <w:r>
          <w:rPr>
            <w:color w:val="0000FF"/>
          </w:rPr>
          <w:t>программу</w:t>
        </w:r>
      </w:hyperlink>
      <w:r>
        <w:t xml:space="preserve"> города Севастополя "Развитие государственного управления города Севастополя".</w:t>
      </w:r>
    </w:p>
    <w:p w14:paraId="24E0CDE0" w14:textId="77777777" w:rsidR="00543DC5" w:rsidRDefault="00543DC5">
      <w:pPr>
        <w:pStyle w:val="ConsPlusNormal"/>
        <w:ind w:firstLine="540"/>
        <w:jc w:val="both"/>
      </w:pPr>
    </w:p>
    <w:p w14:paraId="5F46C74A" w14:textId="77777777" w:rsidR="00543DC5" w:rsidRDefault="00543DC5">
      <w:pPr>
        <w:pStyle w:val="ConsPlusNormal"/>
        <w:ind w:firstLine="540"/>
        <w:jc w:val="both"/>
      </w:pPr>
      <w:r>
        <w:t>2. Настоящее постановление вступает в силу со дня его официального опубликования и распространяет свое действие на правоотношения, возникшие с 01.01.2022.</w:t>
      </w:r>
    </w:p>
    <w:p w14:paraId="39585593" w14:textId="77777777" w:rsidR="00543DC5" w:rsidRDefault="00543DC5">
      <w:pPr>
        <w:pStyle w:val="ConsPlusNormal"/>
        <w:ind w:firstLine="540"/>
        <w:jc w:val="both"/>
      </w:pPr>
    </w:p>
    <w:p w14:paraId="0CD7AD44" w14:textId="77777777" w:rsidR="00543DC5" w:rsidRDefault="00543DC5">
      <w:pPr>
        <w:pStyle w:val="ConsPlusNormal"/>
        <w:ind w:firstLine="540"/>
        <w:jc w:val="both"/>
      </w:pPr>
      <w:r>
        <w:t>3. Контроль за исполнением настоящего постановления возложить на заместителя Губернатора - Председателя Правительства Севастополя, осуществляющего координацию и контроль деятельности Департамента управления делами Губернатора и Правительства Севастополя.</w:t>
      </w:r>
    </w:p>
    <w:p w14:paraId="491EBA68" w14:textId="77777777" w:rsidR="00543DC5" w:rsidRDefault="00543DC5">
      <w:pPr>
        <w:pStyle w:val="ConsPlusNormal"/>
        <w:ind w:firstLine="540"/>
        <w:jc w:val="both"/>
      </w:pPr>
    </w:p>
    <w:p w14:paraId="3AE2042B" w14:textId="77777777" w:rsidR="00543DC5" w:rsidRDefault="00543DC5">
      <w:pPr>
        <w:pStyle w:val="ConsPlusNormal"/>
        <w:jc w:val="right"/>
      </w:pPr>
      <w:r>
        <w:t>Губернатор города Севастополя</w:t>
      </w:r>
    </w:p>
    <w:p w14:paraId="0BC6BE0A" w14:textId="77777777" w:rsidR="00543DC5" w:rsidRDefault="00543DC5">
      <w:pPr>
        <w:pStyle w:val="ConsPlusNormal"/>
        <w:jc w:val="right"/>
      </w:pPr>
      <w:r>
        <w:t>М.В.РАЗВОЖАЕВ</w:t>
      </w:r>
    </w:p>
    <w:p w14:paraId="627545FF" w14:textId="77777777" w:rsidR="00543DC5" w:rsidRDefault="00543DC5">
      <w:pPr>
        <w:pStyle w:val="ConsPlusNormal"/>
        <w:jc w:val="both"/>
      </w:pPr>
    </w:p>
    <w:p w14:paraId="480B2299" w14:textId="77777777" w:rsidR="00543DC5" w:rsidRDefault="00543DC5">
      <w:pPr>
        <w:pStyle w:val="ConsPlusNormal"/>
        <w:jc w:val="both"/>
      </w:pPr>
    </w:p>
    <w:p w14:paraId="6E3B350D" w14:textId="77777777" w:rsidR="00543DC5" w:rsidRDefault="00543DC5">
      <w:pPr>
        <w:pStyle w:val="ConsPlusNormal"/>
        <w:jc w:val="right"/>
      </w:pPr>
    </w:p>
    <w:p w14:paraId="706F1C05" w14:textId="262745DF" w:rsidR="00543DC5" w:rsidRDefault="00543DC5">
      <w:pPr>
        <w:pStyle w:val="ConsPlusNormal"/>
        <w:jc w:val="right"/>
      </w:pPr>
    </w:p>
    <w:p w14:paraId="4BB04C8F" w14:textId="4575EDE7" w:rsidR="00535540" w:rsidRDefault="00535540">
      <w:pPr>
        <w:pStyle w:val="ConsPlusNormal"/>
        <w:jc w:val="right"/>
      </w:pPr>
    </w:p>
    <w:p w14:paraId="58349C98" w14:textId="75685FB6" w:rsidR="00535540" w:rsidRDefault="00535540">
      <w:pPr>
        <w:pStyle w:val="ConsPlusNormal"/>
        <w:jc w:val="right"/>
      </w:pPr>
    </w:p>
    <w:p w14:paraId="402CC9EB" w14:textId="114B1F81" w:rsidR="00535540" w:rsidRDefault="00535540">
      <w:pPr>
        <w:pStyle w:val="ConsPlusNormal"/>
        <w:jc w:val="right"/>
      </w:pPr>
    </w:p>
    <w:p w14:paraId="0A045742" w14:textId="639425B6" w:rsidR="00535540" w:rsidRDefault="00535540">
      <w:pPr>
        <w:pStyle w:val="ConsPlusNormal"/>
        <w:jc w:val="right"/>
      </w:pPr>
    </w:p>
    <w:p w14:paraId="4577B3CC" w14:textId="1C397C8B" w:rsidR="00535540" w:rsidRDefault="00535540">
      <w:pPr>
        <w:pStyle w:val="ConsPlusNormal"/>
        <w:jc w:val="right"/>
      </w:pPr>
    </w:p>
    <w:p w14:paraId="646B9565" w14:textId="0E4F26AD" w:rsidR="00535540" w:rsidRDefault="00535540">
      <w:pPr>
        <w:pStyle w:val="ConsPlusNormal"/>
        <w:jc w:val="right"/>
      </w:pPr>
    </w:p>
    <w:p w14:paraId="0D8B6C4E" w14:textId="38C69B51" w:rsidR="00535540" w:rsidRDefault="00535540">
      <w:pPr>
        <w:pStyle w:val="ConsPlusNormal"/>
        <w:jc w:val="right"/>
      </w:pPr>
    </w:p>
    <w:p w14:paraId="364147FF" w14:textId="0173C5C0" w:rsidR="00535540" w:rsidRDefault="00535540">
      <w:pPr>
        <w:pStyle w:val="ConsPlusNormal"/>
        <w:jc w:val="right"/>
      </w:pPr>
    </w:p>
    <w:p w14:paraId="51760E7F" w14:textId="3916FD5F" w:rsidR="00535540" w:rsidRDefault="00535540">
      <w:pPr>
        <w:pStyle w:val="ConsPlusNormal"/>
        <w:jc w:val="right"/>
      </w:pPr>
    </w:p>
    <w:p w14:paraId="420305A5" w14:textId="08FC6682" w:rsidR="00535540" w:rsidRDefault="00535540">
      <w:pPr>
        <w:pStyle w:val="ConsPlusNormal"/>
        <w:jc w:val="right"/>
      </w:pPr>
    </w:p>
    <w:p w14:paraId="55F53B5A" w14:textId="3BF2D964" w:rsidR="00535540" w:rsidRDefault="00535540">
      <w:pPr>
        <w:pStyle w:val="ConsPlusNormal"/>
        <w:jc w:val="right"/>
      </w:pPr>
    </w:p>
    <w:p w14:paraId="6E8AA82B" w14:textId="58626777" w:rsidR="00535540" w:rsidRDefault="00535540">
      <w:pPr>
        <w:pStyle w:val="ConsPlusNormal"/>
        <w:jc w:val="right"/>
      </w:pPr>
    </w:p>
    <w:p w14:paraId="52282528" w14:textId="69266312" w:rsidR="00535540" w:rsidRDefault="00535540">
      <w:pPr>
        <w:pStyle w:val="ConsPlusNormal"/>
        <w:jc w:val="right"/>
      </w:pPr>
    </w:p>
    <w:p w14:paraId="00B386D4" w14:textId="02482BF7" w:rsidR="00535540" w:rsidRDefault="00535540">
      <w:pPr>
        <w:pStyle w:val="ConsPlusNormal"/>
        <w:jc w:val="right"/>
      </w:pPr>
    </w:p>
    <w:p w14:paraId="25CB5802" w14:textId="04FC0953" w:rsidR="00535540" w:rsidRDefault="00535540">
      <w:pPr>
        <w:pStyle w:val="ConsPlusNormal"/>
        <w:jc w:val="right"/>
      </w:pPr>
    </w:p>
    <w:p w14:paraId="53FE7002" w14:textId="631BDD6B" w:rsidR="00535540" w:rsidRDefault="00535540">
      <w:pPr>
        <w:pStyle w:val="ConsPlusNormal"/>
        <w:jc w:val="right"/>
      </w:pPr>
    </w:p>
    <w:p w14:paraId="3F0A4E8D" w14:textId="09745AA8" w:rsidR="00535540" w:rsidRDefault="00535540">
      <w:pPr>
        <w:pStyle w:val="ConsPlusNormal"/>
        <w:jc w:val="right"/>
      </w:pPr>
    </w:p>
    <w:p w14:paraId="4FC693EE" w14:textId="77777777" w:rsidR="00535540" w:rsidRDefault="00535540">
      <w:pPr>
        <w:pStyle w:val="ConsPlusNormal"/>
        <w:jc w:val="right"/>
      </w:pPr>
    </w:p>
    <w:p w14:paraId="7192E606" w14:textId="77777777" w:rsidR="00543DC5" w:rsidRDefault="00543DC5">
      <w:pPr>
        <w:pStyle w:val="ConsPlusNormal"/>
        <w:jc w:val="right"/>
      </w:pPr>
    </w:p>
    <w:p w14:paraId="021260B2" w14:textId="77777777" w:rsidR="00543DC5" w:rsidRDefault="00543DC5">
      <w:pPr>
        <w:pStyle w:val="ConsPlusNormal"/>
        <w:jc w:val="center"/>
      </w:pPr>
    </w:p>
    <w:p w14:paraId="16143E1F" w14:textId="77777777" w:rsidR="00543DC5" w:rsidRDefault="00543DC5">
      <w:pPr>
        <w:pStyle w:val="ConsPlusTitle"/>
        <w:jc w:val="center"/>
      </w:pPr>
      <w:bookmarkStart w:id="0" w:name="P32"/>
      <w:bookmarkEnd w:id="0"/>
      <w:r>
        <w:t>ГОСУДАРСТВЕННАЯ ПРОГРАММА</w:t>
      </w:r>
    </w:p>
    <w:p w14:paraId="219FDA3F" w14:textId="77777777" w:rsidR="00543DC5" w:rsidRDefault="00543DC5">
      <w:pPr>
        <w:pStyle w:val="ConsPlusTitle"/>
        <w:jc w:val="center"/>
      </w:pPr>
      <w:r>
        <w:t>ГОРОДА СЕВАСТОПОЛЯ "РАЗВИТИЕ ГОСУДАРСТВЕННОГО УПРАВЛЕНИЯ</w:t>
      </w:r>
    </w:p>
    <w:p w14:paraId="0C846919" w14:textId="77777777" w:rsidR="00543DC5" w:rsidRDefault="00543DC5">
      <w:pPr>
        <w:pStyle w:val="ConsPlusTitle"/>
        <w:jc w:val="center"/>
      </w:pPr>
      <w:r>
        <w:t>ГОРОДА СЕВАСТОПОЛЯ"</w:t>
      </w:r>
    </w:p>
    <w:p w14:paraId="4EC09F20"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DC5" w14:paraId="0A30F660" w14:textId="77777777">
        <w:tc>
          <w:tcPr>
            <w:tcW w:w="60" w:type="dxa"/>
            <w:tcBorders>
              <w:top w:val="nil"/>
              <w:left w:val="nil"/>
              <w:bottom w:val="nil"/>
              <w:right w:val="nil"/>
            </w:tcBorders>
            <w:shd w:val="clear" w:color="auto" w:fill="CED3F1"/>
            <w:tcMar>
              <w:top w:w="0" w:type="dxa"/>
              <w:left w:w="0" w:type="dxa"/>
              <w:bottom w:w="0" w:type="dxa"/>
              <w:right w:w="0" w:type="dxa"/>
            </w:tcMar>
          </w:tcPr>
          <w:p w14:paraId="4EA56D8F"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68E61C"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508DDF" w14:textId="77777777" w:rsidR="00543DC5" w:rsidRDefault="00543DC5">
            <w:pPr>
              <w:pStyle w:val="ConsPlusNormal"/>
              <w:jc w:val="center"/>
            </w:pPr>
            <w:r>
              <w:rPr>
                <w:color w:val="392C69"/>
              </w:rPr>
              <w:t>Список изменяющих документов</w:t>
            </w:r>
          </w:p>
          <w:p w14:paraId="275F8BB7" w14:textId="77777777" w:rsidR="00543DC5" w:rsidRDefault="00543DC5">
            <w:pPr>
              <w:pStyle w:val="ConsPlusNormal"/>
              <w:jc w:val="center"/>
            </w:pPr>
            <w:r>
              <w:rPr>
                <w:color w:val="392C69"/>
              </w:rPr>
              <w:t xml:space="preserve">(в ред. Постановлений Правительства Севастополя от 15.07.2022 </w:t>
            </w:r>
            <w:hyperlink r:id="rId14">
              <w:r>
                <w:rPr>
                  <w:color w:val="0000FF"/>
                </w:rPr>
                <w:t>N 303-ПП</w:t>
              </w:r>
            </w:hyperlink>
            <w:r>
              <w:rPr>
                <w:color w:val="392C69"/>
              </w:rPr>
              <w:t>,</w:t>
            </w:r>
          </w:p>
          <w:p w14:paraId="177FADF2" w14:textId="77777777" w:rsidR="00543DC5" w:rsidRDefault="00543DC5">
            <w:pPr>
              <w:pStyle w:val="ConsPlusNormal"/>
              <w:jc w:val="center"/>
            </w:pPr>
            <w:r>
              <w:rPr>
                <w:color w:val="392C69"/>
              </w:rPr>
              <w:t xml:space="preserve">от 28.09.2022 </w:t>
            </w:r>
            <w:hyperlink r:id="rId15">
              <w:r>
                <w:rPr>
                  <w:color w:val="0000FF"/>
                </w:rPr>
                <w:t>N 470-ПП</w:t>
              </w:r>
            </w:hyperlink>
            <w:r>
              <w:rPr>
                <w:color w:val="392C69"/>
              </w:rPr>
              <w:t xml:space="preserve">, от 27.10.2022 </w:t>
            </w:r>
            <w:hyperlink r:id="rId16">
              <w:r>
                <w:rPr>
                  <w:color w:val="0000FF"/>
                </w:rPr>
                <w:t>N 540-ПП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40D4D0" w14:textId="77777777" w:rsidR="00543DC5" w:rsidRDefault="00543DC5">
            <w:pPr>
              <w:pStyle w:val="ConsPlusNormal"/>
            </w:pPr>
          </w:p>
        </w:tc>
      </w:tr>
    </w:tbl>
    <w:p w14:paraId="136866F1" w14:textId="77777777" w:rsidR="00543DC5" w:rsidRDefault="00543DC5">
      <w:pPr>
        <w:pStyle w:val="ConsPlusNormal"/>
        <w:jc w:val="center"/>
      </w:pPr>
    </w:p>
    <w:p w14:paraId="2741E985" w14:textId="77777777" w:rsidR="00543DC5" w:rsidRDefault="00543DC5">
      <w:pPr>
        <w:pStyle w:val="ConsPlusTitle"/>
        <w:jc w:val="center"/>
        <w:outlineLvl w:val="1"/>
      </w:pPr>
      <w:r>
        <w:t>ПАСПОРТ</w:t>
      </w:r>
    </w:p>
    <w:p w14:paraId="26A84F1C" w14:textId="77777777" w:rsidR="00543DC5" w:rsidRDefault="00543DC5">
      <w:pPr>
        <w:pStyle w:val="ConsPlusTitle"/>
        <w:jc w:val="center"/>
      </w:pPr>
      <w:r>
        <w:t>государственной программы города Севастополя "Развитие</w:t>
      </w:r>
    </w:p>
    <w:p w14:paraId="21EFBD11" w14:textId="77777777" w:rsidR="00543DC5" w:rsidRDefault="00543DC5">
      <w:pPr>
        <w:pStyle w:val="ConsPlusTitle"/>
        <w:jc w:val="center"/>
      </w:pPr>
      <w:r>
        <w:t>государственного управления города Севастополя"</w:t>
      </w:r>
    </w:p>
    <w:p w14:paraId="0534EB21" w14:textId="77777777" w:rsidR="00543DC5" w:rsidRDefault="00543DC5">
      <w:pPr>
        <w:pStyle w:val="ConsPlusTitle"/>
        <w:jc w:val="center"/>
      </w:pPr>
      <w:r>
        <w:t>(далее - Программа)</w:t>
      </w:r>
    </w:p>
    <w:p w14:paraId="5A2CFC12" w14:textId="77777777" w:rsidR="00543DC5" w:rsidRDefault="00543DC5">
      <w:pPr>
        <w:pStyle w:val="ConsPlusNormal"/>
        <w:jc w:val="center"/>
      </w:pPr>
    </w:p>
    <w:p w14:paraId="0ACF2964" w14:textId="77777777" w:rsidR="00543DC5" w:rsidRDefault="00543DC5">
      <w:pPr>
        <w:pStyle w:val="ConsPlusNormal"/>
        <w:ind w:firstLine="540"/>
        <w:jc w:val="both"/>
      </w:pPr>
      <w:r>
        <w:t>1. Ответственный исполнитель Программы: Департамент управления делами Губернатора и Правительства Севастополя.</w:t>
      </w:r>
    </w:p>
    <w:p w14:paraId="4873958E" w14:textId="77777777" w:rsidR="00543DC5" w:rsidRDefault="00543DC5">
      <w:pPr>
        <w:pStyle w:val="ConsPlusNormal"/>
        <w:spacing w:before="200"/>
        <w:ind w:firstLine="540"/>
        <w:jc w:val="both"/>
      </w:pPr>
      <w:r>
        <w:t>2. Соисполнители Программы: Правительство Севастополя, Аппарат Губернатора и Правительства Севастополя, исполнительные органы города Севастополя, в том числе исполняющие полномочия Российской Федерации, переданные городу Севастополю, органы местного самоуправления в городе Севастополе (по согласованию).</w:t>
      </w:r>
    </w:p>
    <w:p w14:paraId="153D3338" w14:textId="77777777" w:rsidR="00543DC5" w:rsidRDefault="00543DC5">
      <w:pPr>
        <w:pStyle w:val="ConsPlusNormal"/>
        <w:jc w:val="both"/>
      </w:pPr>
      <w:r>
        <w:t xml:space="preserve">(в ред. </w:t>
      </w:r>
      <w:hyperlink r:id="rId17">
        <w:r>
          <w:rPr>
            <w:color w:val="0000FF"/>
          </w:rPr>
          <w:t>Постановления</w:t>
        </w:r>
      </w:hyperlink>
      <w:r>
        <w:t xml:space="preserve"> Правительства Севастополя от 28.09.2022 N 470-ПП)</w:t>
      </w:r>
    </w:p>
    <w:p w14:paraId="67E29B85" w14:textId="77777777" w:rsidR="00543DC5" w:rsidRDefault="00543DC5">
      <w:pPr>
        <w:pStyle w:val="ConsPlusNormal"/>
        <w:spacing w:before="200"/>
        <w:ind w:firstLine="540"/>
        <w:jc w:val="both"/>
      </w:pPr>
      <w:r>
        <w:t>3. Участники Программы:</w:t>
      </w:r>
    </w:p>
    <w:p w14:paraId="7B7535A6" w14:textId="77777777" w:rsidR="00543DC5" w:rsidRDefault="00543DC5">
      <w:pPr>
        <w:pStyle w:val="ConsPlusNormal"/>
        <w:spacing w:before="200"/>
        <w:ind w:firstLine="540"/>
        <w:jc w:val="both"/>
      </w:pPr>
      <w:r>
        <w:t>- Государственное бюджетное учреждение города Севастополя "Севастопольское административно-коммунальное хозяйство" (далее - ГБУ "САКХ");</w:t>
      </w:r>
    </w:p>
    <w:p w14:paraId="5A981691" w14:textId="77777777" w:rsidR="00543DC5" w:rsidRDefault="00543DC5">
      <w:pPr>
        <w:pStyle w:val="ConsPlusNormal"/>
        <w:spacing w:before="200"/>
        <w:ind w:firstLine="540"/>
        <w:jc w:val="both"/>
      </w:pPr>
      <w:r>
        <w:t>- Государственное казенное учреждение "Архив города Севастополя" (далее - ГКУ "Архив города Севастополя");</w:t>
      </w:r>
    </w:p>
    <w:p w14:paraId="17A69CDC" w14:textId="77777777" w:rsidR="00543DC5" w:rsidRDefault="00543DC5">
      <w:pPr>
        <w:pStyle w:val="ConsPlusNormal"/>
        <w:spacing w:before="200"/>
        <w:ind w:firstLine="540"/>
        <w:jc w:val="both"/>
      </w:pPr>
      <w:r>
        <w:t>- государственные учреждения города Севастополя;</w:t>
      </w:r>
    </w:p>
    <w:p w14:paraId="6DDC51C7" w14:textId="77777777" w:rsidR="00543DC5" w:rsidRDefault="00543DC5">
      <w:pPr>
        <w:pStyle w:val="ConsPlusNormal"/>
        <w:spacing w:before="200"/>
        <w:ind w:firstLine="540"/>
        <w:jc w:val="both"/>
      </w:pPr>
      <w:r>
        <w:t>- Федеральное государственное автономное образовательное учреждение высшего образования "Севастопольский государственный университет" (далее - ФГАОУ ВО "Севастопольский государственный университет");</w:t>
      </w:r>
    </w:p>
    <w:p w14:paraId="383A1F6D" w14:textId="77777777" w:rsidR="00543DC5" w:rsidRDefault="00543DC5">
      <w:pPr>
        <w:pStyle w:val="ConsPlusNormal"/>
        <w:spacing w:before="200"/>
        <w:ind w:firstLine="540"/>
        <w:jc w:val="both"/>
      </w:pPr>
      <w:r>
        <w:t>- Отделение по г. Севастополь Центрального Банка Российской Федерации;</w:t>
      </w:r>
    </w:p>
    <w:p w14:paraId="28D4743D" w14:textId="77777777" w:rsidR="00543DC5" w:rsidRDefault="00543DC5">
      <w:pPr>
        <w:pStyle w:val="ConsPlusNormal"/>
        <w:spacing w:before="200"/>
        <w:ind w:firstLine="540"/>
        <w:jc w:val="both"/>
      </w:pPr>
      <w:r>
        <w:t>- Территориальный отдел по городу федерального значения Севастополю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w:t>
      </w:r>
    </w:p>
    <w:p w14:paraId="797C0141" w14:textId="77777777" w:rsidR="00543DC5" w:rsidRDefault="00543DC5">
      <w:pPr>
        <w:pStyle w:val="ConsPlusNormal"/>
        <w:spacing w:before="200"/>
        <w:ind w:firstLine="540"/>
        <w:jc w:val="both"/>
      </w:pPr>
      <w:r>
        <w:t>- Управление федеральной налоговой службы по г. Севастополю;</w:t>
      </w:r>
    </w:p>
    <w:p w14:paraId="25490430" w14:textId="77777777" w:rsidR="00543DC5" w:rsidRDefault="00543DC5">
      <w:pPr>
        <w:pStyle w:val="ConsPlusNormal"/>
        <w:spacing w:before="200"/>
        <w:ind w:firstLine="540"/>
        <w:jc w:val="both"/>
      </w:pPr>
      <w:r>
        <w:t>- субъекты хозяйственной деятельности.</w:t>
      </w:r>
    </w:p>
    <w:p w14:paraId="7D327CBA" w14:textId="77777777" w:rsidR="00543DC5" w:rsidRDefault="00543DC5">
      <w:pPr>
        <w:pStyle w:val="ConsPlusNormal"/>
        <w:jc w:val="both"/>
      </w:pPr>
      <w:r>
        <w:t xml:space="preserve">(п. 3 в ред. </w:t>
      </w:r>
      <w:hyperlink r:id="rId18">
        <w:r>
          <w:rPr>
            <w:color w:val="0000FF"/>
          </w:rPr>
          <w:t>Постановления</w:t>
        </w:r>
      </w:hyperlink>
      <w:r>
        <w:t xml:space="preserve"> Правительства Севастополя от 28.09.2022 N 470-ПП)</w:t>
      </w:r>
    </w:p>
    <w:p w14:paraId="14E7DCDD" w14:textId="77777777" w:rsidR="00543DC5" w:rsidRDefault="00543DC5">
      <w:pPr>
        <w:pStyle w:val="ConsPlusNormal"/>
        <w:spacing w:before="200"/>
        <w:ind w:firstLine="540"/>
        <w:jc w:val="both"/>
      </w:pPr>
      <w:r>
        <w:t>4. Подпрограммы Программы:</w:t>
      </w:r>
    </w:p>
    <w:p w14:paraId="1E10D657" w14:textId="77777777" w:rsidR="00543DC5" w:rsidRDefault="00543DC5">
      <w:pPr>
        <w:pStyle w:val="ConsPlusNormal"/>
        <w:spacing w:before="200"/>
        <w:ind w:firstLine="540"/>
        <w:jc w:val="both"/>
      </w:pPr>
      <w:r>
        <w:t xml:space="preserve">- </w:t>
      </w:r>
      <w:hyperlink w:anchor="P423">
        <w:r>
          <w:rPr>
            <w:color w:val="0000FF"/>
          </w:rPr>
          <w:t>подпрограмма 1</w:t>
        </w:r>
      </w:hyperlink>
      <w:r>
        <w:t xml:space="preserve"> "Повышение эффективности государственного управления в городе Севастополе";</w:t>
      </w:r>
    </w:p>
    <w:p w14:paraId="06FB8919" w14:textId="77777777" w:rsidR="00543DC5" w:rsidRDefault="00543DC5">
      <w:pPr>
        <w:pStyle w:val="ConsPlusNormal"/>
        <w:spacing w:before="200"/>
        <w:ind w:firstLine="540"/>
        <w:jc w:val="both"/>
      </w:pPr>
      <w:r>
        <w:t xml:space="preserve">- </w:t>
      </w:r>
      <w:hyperlink w:anchor="P809">
        <w:r>
          <w:rPr>
            <w:color w:val="0000FF"/>
          </w:rPr>
          <w:t>подпрограмма 2</w:t>
        </w:r>
      </w:hyperlink>
      <w:r>
        <w:t xml:space="preserve"> "Модернизация и повышение эффективности управления государственными финансами города Севастополя";</w:t>
      </w:r>
    </w:p>
    <w:p w14:paraId="7AC72E1D" w14:textId="77777777" w:rsidR="00543DC5" w:rsidRDefault="00543DC5">
      <w:pPr>
        <w:pStyle w:val="ConsPlusNormal"/>
        <w:spacing w:before="200"/>
        <w:ind w:firstLine="540"/>
        <w:jc w:val="both"/>
      </w:pPr>
      <w:r>
        <w:t xml:space="preserve">- </w:t>
      </w:r>
      <w:hyperlink w:anchor="P1146">
        <w:r>
          <w:rPr>
            <w:color w:val="0000FF"/>
          </w:rPr>
          <w:t>подпрограмма 3</w:t>
        </w:r>
      </w:hyperlink>
      <w:r>
        <w:t xml:space="preserve"> "Развитие системы осуществления закупок для нужд города Севастополя";</w:t>
      </w:r>
    </w:p>
    <w:p w14:paraId="46410AEB" w14:textId="77777777" w:rsidR="00543DC5" w:rsidRDefault="00543DC5">
      <w:pPr>
        <w:pStyle w:val="ConsPlusNormal"/>
        <w:spacing w:before="200"/>
        <w:ind w:firstLine="540"/>
        <w:jc w:val="both"/>
      </w:pPr>
      <w:r>
        <w:t xml:space="preserve">- </w:t>
      </w:r>
      <w:hyperlink w:anchor="P1435">
        <w:r>
          <w:rPr>
            <w:color w:val="0000FF"/>
          </w:rPr>
          <w:t>подпрограмма 4</w:t>
        </w:r>
      </w:hyperlink>
      <w:r>
        <w:t xml:space="preserve"> "Развитие архивного дела в городе Севастополе";</w:t>
      </w:r>
    </w:p>
    <w:p w14:paraId="484CA0ED" w14:textId="77777777" w:rsidR="00543DC5" w:rsidRDefault="00543DC5">
      <w:pPr>
        <w:pStyle w:val="ConsPlusNormal"/>
        <w:spacing w:before="200"/>
        <w:ind w:firstLine="540"/>
        <w:jc w:val="both"/>
      </w:pPr>
      <w:r>
        <w:t xml:space="preserve">- </w:t>
      </w:r>
      <w:hyperlink w:anchor="P1731">
        <w:r>
          <w:rPr>
            <w:color w:val="0000FF"/>
          </w:rPr>
          <w:t>подпрограмма 5</w:t>
        </w:r>
      </w:hyperlink>
      <w:r>
        <w:t xml:space="preserve"> "Профессиональное развитие государственных гражданских служащих города Севастополя";</w:t>
      </w:r>
    </w:p>
    <w:p w14:paraId="3EC68FD8" w14:textId="77777777" w:rsidR="00543DC5" w:rsidRDefault="00543DC5">
      <w:pPr>
        <w:pStyle w:val="ConsPlusNormal"/>
        <w:spacing w:before="200"/>
        <w:ind w:firstLine="540"/>
        <w:jc w:val="both"/>
      </w:pPr>
      <w:r>
        <w:t xml:space="preserve">- </w:t>
      </w:r>
      <w:hyperlink w:anchor="P1980">
        <w:r>
          <w:rPr>
            <w:color w:val="0000FF"/>
          </w:rPr>
          <w:t>подпрограмма 6</w:t>
        </w:r>
      </w:hyperlink>
      <w:r>
        <w:t xml:space="preserve"> "Повышение уровня финансовой грамотности населения города </w:t>
      </w:r>
      <w:r>
        <w:lastRenderedPageBreak/>
        <w:t>Севастополя".</w:t>
      </w:r>
    </w:p>
    <w:p w14:paraId="628932F3" w14:textId="77777777" w:rsidR="00543DC5" w:rsidRDefault="00543DC5">
      <w:pPr>
        <w:pStyle w:val="ConsPlusNormal"/>
        <w:jc w:val="both"/>
      </w:pPr>
      <w:r>
        <w:t xml:space="preserve">(абзац введен </w:t>
      </w:r>
      <w:hyperlink r:id="rId19">
        <w:r>
          <w:rPr>
            <w:color w:val="0000FF"/>
          </w:rPr>
          <w:t>Постановлением</w:t>
        </w:r>
      </w:hyperlink>
      <w:r>
        <w:t xml:space="preserve"> Правительства Севастополя от 28.09.2022 N 470-ПП)</w:t>
      </w:r>
    </w:p>
    <w:p w14:paraId="44747A2E" w14:textId="77777777" w:rsidR="00543DC5" w:rsidRDefault="00543DC5">
      <w:pPr>
        <w:pStyle w:val="ConsPlusNormal"/>
        <w:spacing w:before="200"/>
        <w:ind w:firstLine="540"/>
        <w:jc w:val="both"/>
      </w:pPr>
      <w:r>
        <w:t>5. Цель Программы: развитие системы государственного управления.</w:t>
      </w:r>
    </w:p>
    <w:p w14:paraId="438011C0" w14:textId="77777777" w:rsidR="00543DC5" w:rsidRDefault="00543DC5">
      <w:pPr>
        <w:pStyle w:val="ConsPlusNormal"/>
        <w:spacing w:before="200"/>
        <w:ind w:firstLine="540"/>
        <w:jc w:val="both"/>
      </w:pPr>
      <w:r>
        <w:t>6. Задачи Программы:</w:t>
      </w:r>
    </w:p>
    <w:p w14:paraId="2335C0D4" w14:textId="77777777" w:rsidR="00543DC5" w:rsidRDefault="00543DC5">
      <w:pPr>
        <w:pStyle w:val="ConsPlusNormal"/>
        <w:spacing w:before="200"/>
        <w:ind w:firstLine="540"/>
        <w:jc w:val="both"/>
      </w:pPr>
      <w:r>
        <w:t xml:space="preserve">- создание условий для обеспечения эффективного функционирования сферы государственного управления в городе Севастополе и реализации </w:t>
      </w:r>
      <w:hyperlink r:id="rId20">
        <w:r>
          <w:rPr>
            <w:color w:val="0000FF"/>
          </w:rPr>
          <w:t>Стратегии</w:t>
        </w:r>
      </w:hyperlink>
      <w:r>
        <w:t xml:space="preserve"> социально-экономического развития города Севастополя до 2030 года;</w:t>
      </w:r>
    </w:p>
    <w:p w14:paraId="603342D4" w14:textId="77777777" w:rsidR="00543DC5" w:rsidRDefault="00543DC5">
      <w:pPr>
        <w:pStyle w:val="ConsPlusNormal"/>
        <w:spacing w:before="200"/>
        <w:ind w:firstLine="540"/>
        <w:jc w:val="both"/>
      </w:pPr>
      <w:r>
        <w:t>- обеспечение управления государственными финансами города Севастополя на основе современных информационных технологий и актуальных подходов к методологии управления общественными финансами;</w:t>
      </w:r>
    </w:p>
    <w:p w14:paraId="2997B99A" w14:textId="77777777" w:rsidR="00543DC5" w:rsidRDefault="00543DC5">
      <w:pPr>
        <w:pStyle w:val="ConsPlusNormal"/>
        <w:spacing w:before="200"/>
        <w:ind w:firstLine="540"/>
        <w:jc w:val="both"/>
      </w:pPr>
      <w:r>
        <w:t>- развитие системы осуществления закупок товаров, работ, услуг для обеспечения нужд города Севастополя;</w:t>
      </w:r>
    </w:p>
    <w:p w14:paraId="3CB802B7" w14:textId="77777777" w:rsidR="00543DC5" w:rsidRDefault="00543DC5">
      <w:pPr>
        <w:pStyle w:val="ConsPlusNormal"/>
        <w:spacing w:before="200"/>
        <w:ind w:firstLine="540"/>
        <w:jc w:val="both"/>
      </w:pPr>
      <w:r>
        <w:t>- создание эффективной системы организации хранения, комплектования, учета и использования документов Архивного фонда города Севастополя и других архивных документов в интересах граждан, общества, государства;</w:t>
      </w:r>
    </w:p>
    <w:p w14:paraId="7A4D020A" w14:textId="77777777" w:rsidR="00543DC5" w:rsidRDefault="00543DC5">
      <w:pPr>
        <w:pStyle w:val="ConsPlusNormal"/>
        <w:spacing w:before="200"/>
        <w:ind w:firstLine="540"/>
        <w:jc w:val="both"/>
      </w:pPr>
      <w:r>
        <w:t>- формирование профессионального кадрового состава государственной гражданской службы города Севастополя;</w:t>
      </w:r>
    </w:p>
    <w:p w14:paraId="7754387C" w14:textId="77777777" w:rsidR="00543DC5" w:rsidRDefault="00543DC5">
      <w:pPr>
        <w:pStyle w:val="ConsPlusNormal"/>
        <w:spacing w:before="200"/>
        <w:ind w:firstLine="540"/>
        <w:jc w:val="both"/>
      </w:pPr>
      <w:r>
        <w:t>-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города Севастополя.</w:t>
      </w:r>
    </w:p>
    <w:p w14:paraId="7507DAD0" w14:textId="77777777" w:rsidR="00543DC5" w:rsidRDefault="00543DC5">
      <w:pPr>
        <w:pStyle w:val="ConsPlusNormal"/>
        <w:jc w:val="both"/>
      </w:pPr>
      <w:r>
        <w:t xml:space="preserve">(абзац введен </w:t>
      </w:r>
      <w:hyperlink r:id="rId21">
        <w:r>
          <w:rPr>
            <w:color w:val="0000FF"/>
          </w:rPr>
          <w:t>Постановлением</w:t>
        </w:r>
      </w:hyperlink>
      <w:r>
        <w:t xml:space="preserve"> Правительства Севастополя от 28.09.2022 N 470-ПП)</w:t>
      </w:r>
    </w:p>
    <w:p w14:paraId="496261D0" w14:textId="77777777" w:rsidR="00543DC5" w:rsidRDefault="00543DC5">
      <w:pPr>
        <w:pStyle w:val="ConsPlusNormal"/>
        <w:spacing w:before="200"/>
        <w:ind w:firstLine="540"/>
        <w:jc w:val="both"/>
      </w:pPr>
      <w:r>
        <w:t>7. Целевые индикаторы (показатели) Программы:</w:t>
      </w:r>
    </w:p>
    <w:p w14:paraId="5E4F32F7" w14:textId="77777777" w:rsidR="00543DC5" w:rsidRDefault="00543DC5">
      <w:pPr>
        <w:pStyle w:val="ConsPlusNormal"/>
        <w:spacing w:before="200"/>
        <w:ind w:firstLine="540"/>
        <w:jc w:val="both"/>
      </w:pPr>
      <w:r>
        <w:t>- доля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w:t>
      </w:r>
    </w:p>
    <w:p w14:paraId="1F6315BC" w14:textId="77777777" w:rsidR="00543DC5" w:rsidRDefault="00543DC5">
      <w:pPr>
        <w:pStyle w:val="ConsPlusNormal"/>
        <w:spacing w:before="200"/>
        <w:ind w:firstLine="540"/>
        <w:jc w:val="both"/>
      </w:pPr>
      <w:r>
        <w:t>- доля расходов бюджета города Севастополя, формируемых в рамках государственных программ, в общем объеме расходов регионального бюджета;</w:t>
      </w:r>
    </w:p>
    <w:p w14:paraId="37458545" w14:textId="77777777" w:rsidR="00543DC5" w:rsidRDefault="00543DC5">
      <w:pPr>
        <w:pStyle w:val="ConsPlusNormal"/>
        <w:spacing w:before="200"/>
        <w:ind w:firstLine="540"/>
        <w:jc w:val="both"/>
      </w:pPr>
      <w:r>
        <w:t>- доля заказчиков города Севастополя, осуществляющих закупки товаров, работ, услуг с использованием программного комплекса "Региональная контрактная система", от общего количества заказчиков;</w:t>
      </w:r>
    </w:p>
    <w:p w14:paraId="011675D9" w14:textId="77777777" w:rsidR="00543DC5" w:rsidRDefault="00543DC5">
      <w:pPr>
        <w:pStyle w:val="ConsPlusNormal"/>
        <w:spacing w:before="200"/>
        <w:ind w:firstLine="540"/>
        <w:jc w:val="both"/>
      </w:pPr>
      <w:r>
        <w:t>- количество архивных документов, принятых на хранение в ГКУ "Архив города Севастополя";</w:t>
      </w:r>
    </w:p>
    <w:p w14:paraId="55B3A7C6" w14:textId="77777777" w:rsidR="00543DC5" w:rsidRDefault="00543DC5">
      <w:pPr>
        <w:pStyle w:val="ConsPlusNormal"/>
        <w:spacing w:before="200"/>
        <w:ind w:firstLine="540"/>
        <w:jc w:val="both"/>
      </w:pPr>
      <w:r>
        <w:t>- доля гражданских служащих, прошедших обучение по программам повышения квалификации или профессиональной переподготовки, от общего числа гражданских служащих города Севастополя;</w:t>
      </w:r>
    </w:p>
    <w:p w14:paraId="68383BA2" w14:textId="77777777" w:rsidR="00543DC5" w:rsidRDefault="00543DC5">
      <w:pPr>
        <w:pStyle w:val="ConsPlusNormal"/>
        <w:spacing w:before="200"/>
        <w:ind w:firstLine="540"/>
        <w:jc w:val="both"/>
      </w:pPr>
      <w:r>
        <w:t>- доля населения города Севастополя, регулярно пополняющего сбережения для непредвиденных жизненных ситуаций (формирующего сберегательную "подушку безопасности").</w:t>
      </w:r>
    </w:p>
    <w:p w14:paraId="50549FF3" w14:textId="77777777" w:rsidR="00543DC5" w:rsidRDefault="00543DC5">
      <w:pPr>
        <w:pStyle w:val="ConsPlusNormal"/>
        <w:jc w:val="both"/>
      </w:pPr>
      <w:r>
        <w:t xml:space="preserve">(абзац введен </w:t>
      </w:r>
      <w:hyperlink r:id="rId22">
        <w:r>
          <w:rPr>
            <w:color w:val="0000FF"/>
          </w:rPr>
          <w:t>Постановлением</w:t>
        </w:r>
      </w:hyperlink>
      <w:r>
        <w:t xml:space="preserve"> Правительства Севастополя от 28.09.2022 N 470-ПП)</w:t>
      </w:r>
    </w:p>
    <w:p w14:paraId="59890EE8" w14:textId="77777777" w:rsidR="00543DC5" w:rsidRDefault="00543DC5">
      <w:pPr>
        <w:pStyle w:val="ConsPlusNormal"/>
        <w:spacing w:before="200"/>
        <w:ind w:firstLine="540"/>
        <w:jc w:val="both"/>
      </w:pPr>
      <w:r>
        <w:t>8. Этапы и сроки реализации Программы: 2022 - 2030 годы без выделения этапов.</w:t>
      </w:r>
    </w:p>
    <w:p w14:paraId="7A0DCE1E" w14:textId="77777777" w:rsidR="00543DC5" w:rsidRDefault="00543DC5">
      <w:pPr>
        <w:pStyle w:val="ConsPlusNormal"/>
        <w:spacing w:before="200"/>
        <w:ind w:firstLine="540"/>
        <w:jc w:val="both"/>
      </w:pPr>
      <w:r>
        <w:t>9. Объемы финансирования Программы, всего, по годам и по источникам финансирования (тыс. руб.):</w:t>
      </w:r>
    </w:p>
    <w:p w14:paraId="7EA94E0E"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700"/>
        <w:gridCol w:w="1303"/>
        <w:gridCol w:w="1417"/>
        <w:gridCol w:w="1474"/>
      </w:tblGrid>
      <w:tr w:rsidR="00543DC5" w14:paraId="69D0B2D3" w14:textId="77777777">
        <w:tc>
          <w:tcPr>
            <w:tcW w:w="1587" w:type="dxa"/>
          </w:tcPr>
          <w:p w14:paraId="40246459" w14:textId="77777777" w:rsidR="00543DC5" w:rsidRDefault="00543DC5">
            <w:pPr>
              <w:pStyle w:val="ConsPlusNormal"/>
              <w:jc w:val="center"/>
            </w:pPr>
            <w:r>
              <w:t>Источник финансирования</w:t>
            </w:r>
          </w:p>
        </w:tc>
        <w:tc>
          <w:tcPr>
            <w:tcW w:w="1587" w:type="dxa"/>
          </w:tcPr>
          <w:p w14:paraId="4F2A8E83" w14:textId="77777777" w:rsidR="00543DC5" w:rsidRDefault="00543DC5">
            <w:pPr>
              <w:pStyle w:val="ConsPlusNormal"/>
              <w:jc w:val="center"/>
            </w:pPr>
            <w:r>
              <w:t>Федеральный бюджет</w:t>
            </w:r>
          </w:p>
        </w:tc>
        <w:tc>
          <w:tcPr>
            <w:tcW w:w="1700" w:type="dxa"/>
          </w:tcPr>
          <w:p w14:paraId="2EAA0BD0" w14:textId="77777777" w:rsidR="00543DC5" w:rsidRDefault="00543DC5">
            <w:pPr>
              <w:pStyle w:val="ConsPlusNormal"/>
              <w:jc w:val="center"/>
            </w:pPr>
            <w:r>
              <w:t>Бюджет города Севастополя</w:t>
            </w:r>
          </w:p>
        </w:tc>
        <w:tc>
          <w:tcPr>
            <w:tcW w:w="1303" w:type="dxa"/>
          </w:tcPr>
          <w:p w14:paraId="4C93E455" w14:textId="77777777" w:rsidR="00543DC5" w:rsidRDefault="00543DC5">
            <w:pPr>
              <w:pStyle w:val="ConsPlusNormal"/>
              <w:jc w:val="center"/>
            </w:pPr>
            <w:r>
              <w:t>Внебюджетные средства</w:t>
            </w:r>
          </w:p>
        </w:tc>
        <w:tc>
          <w:tcPr>
            <w:tcW w:w="1417" w:type="dxa"/>
          </w:tcPr>
          <w:p w14:paraId="60AB6C71" w14:textId="77777777" w:rsidR="00543DC5" w:rsidRDefault="00543DC5">
            <w:pPr>
              <w:pStyle w:val="ConsPlusNormal"/>
              <w:jc w:val="center"/>
            </w:pPr>
            <w:r>
              <w:t>Бюджет города Москвы</w:t>
            </w:r>
          </w:p>
        </w:tc>
        <w:tc>
          <w:tcPr>
            <w:tcW w:w="1474" w:type="dxa"/>
          </w:tcPr>
          <w:p w14:paraId="2B6C038B" w14:textId="77777777" w:rsidR="00543DC5" w:rsidRDefault="00543DC5">
            <w:pPr>
              <w:pStyle w:val="ConsPlusNormal"/>
              <w:jc w:val="center"/>
            </w:pPr>
            <w:r>
              <w:t>Итого</w:t>
            </w:r>
          </w:p>
        </w:tc>
      </w:tr>
      <w:tr w:rsidR="00543DC5" w14:paraId="7B8F1DA1" w14:textId="77777777">
        <w:tc>
          <w:tcPr>
            <w:tcW w:w="1587" w:type="dxa"/>
          </w:tcPr>
          <w:p w14:paraId="066945DD" w14:textId="77777777" w:rsidR="00543DC5" w:rsidRDefault="00543DC5">
            <w:pPr>
              <w:pStyle w:val="ConsPlusNormal"/>
              <w:jc w:val="both"/>
            </w:pPr>
            <w:r>
              <w:t>2022 год</w:t>
            </w:r>
          </w:p>
        </w:tc>
        <w:tc>
          <w:tcPr>
            <w:tcW w:w="1587" w:type="dxa"/>
          </w:tcPr>
          <w:p w14:paraId="0FA9D068" w14:textId="77777777" w:rsidR="00543DC5" w:rsidRDefault="00543DC5">
            <w:pPr>
              <w:pStyle w:val="ConsPlusNormal"/>
              <w:jc w:val="center"/>
            </w:pPr>
            <w:r>
              <w:t>121823,9</w:t>
            </w:r>
          </w:p>
        </w:tc>
        <w:tc>
          <w:tcPr>
            <w:tcW w:w="1700" w:type="dxa"/>
          </w:tcPr>
          <w:p w14:paraId="00ACE433" w14:textId="77777777" w:rsidR="00543DC5" w:rsidRDefault="00543DC5">
            <w:pPr>
              <w:pStyle w:val="ConsPlusNormal"/>
              <w:jc w:val="center"/>
            </w:pPr>
            <w:r>
              <w:t>2634257,5</w:t>
            </w:r>
          </w:p>
        </w:tc>
        <w:tc>
          <w:tcPr>
            <w:tcW w:w="1303" w:type="dxa"/>
          </w:tcPr>
          <w:p w14:paraId="03BB37C5" w14:textId="77777777" w:rsidR="00543DC5" w:rsidRDefault="00543DC5">
            <w:pPr>
              <w:pStyle w:val="ConsPlusNormal"/>
              <w:jc w:val="center"/>
            </w:pPr>
            <w:r>
              <w:t>-</w:t>
            </w:r>
          </w:p>
        </w:tc>
        <w:tc>
          <w:tcPr>
            <w:tcW w:w="1417" w:type="dxa"/>
          </w:tcPr>
          <w:p w14:paraId="40573FBC" w14:textId="77777777" w:rsidR="00543DC5" w:rsidRDefault="00543DC5">
            <w:pPr>
              <w:pStyle w:val="ConsPlusNormal"/>
              <w:jc w:val="center"/>
            </w:pPr>
            <w:r>
              <w:t>256993,7</w:t>
            </w:r>
          </w:p>
        </w:tc>
        <w:tc>
          <w:tcPr>
            <w:tcW w:w="1474" w:type="dxa"/>
          </w:tcPr>
          <w:p w14:paraId="6E34D2FD" w14:textId="77777777" w:rsidR="00543DC5" w:rsidRDefault="00543DC5">
            <w:pPr>
              <w:pStyle w:val="ConsPlusNormal"/>
              <w:jc w:val="center"/>
            </w:pPr>
            <w:r>
              <w:t>3013075,1</w:t>
            </w:r>
          </w:p>
        </w:tc>
      </w:tr>
      <w:tr w:rsidR="00543DC5" w14:paraId="301A011A" w14:textId="77777777">
        <w:tc>
          <w:tcPr>
            <w:tcW w:w="1587" w:type="dxa"/>
          </w:tcPr>
          <w:p w14:paraId="3C70B515" w14:textId="77777777" w:rsidR="00543DC5" w:rsidRDefault="00543DC5">
            <w:pPr>
              <w:pStyle w:val="ConsPlusNormal"/>
              <w:jc w:val="both"/>
            </w:pPr>
            <w:r>
              <w:lastRenderedPageBreak/>
              <w:t>2023 год</w:t>
            </w:r>
          </w:p>
        </w:tc>
        <w:tc>
          <w:tcPr>
            <w:tcW w:w="1587" w:type="dxa"/>
          </w:tcPr>
          <w:p w14:paraId="4ADFA964" w14:textId="77777777" w:rsidR="00543DC5" w:rsidRDefault="00543DC5">
            <w:pPr>
              <w:pStyle w:val="ConsPlusNormal"/>
              <w:jc w:val="center"/>
            </w:pPr>
            <w:r>
              <w:t>57233,8</w:t>
            </w:r>
          </w:p>
        </w:tc>
        <w:tc>
          <w:tcPr>
            <w:tcW w:w="1700" w:type="dxa"/>
          </w:tcPr>
          <w:p w14:paraId="0172351A" w14:textId="77777777" w:rsidR="00543DC5" w:rsidRDefault="00543DC5">
            <w:pPr>
              <w:pStyle w:val="ConsPlusNormal"/>
              <w:jc w:val="center"/>
            </w:pPr>
            <w:r>
              <w:t>2568988,4</w:t>
            </w:r>
          </w:p>
        </w:tc>
        <w:tc>
          <w:tcPr>
            <w:tcW w:w="1303" w:type="dxa"/>
          </w:tcPr>
          <w:p w14:paraId="156BDCC5" w14:textId="77777777" w:rsidR="00543DC5" w:rsidRDefault="00543DC5">
            <w:pPr>
              <w:pStyle w:val="ConsPlusNormal"/>
              <w:jc w:val="center"/>
            </w:pPr>
            <w:r>
              <w:t>-</w:t>
            </w:r>
          </w:p>
        </w:tc>
        <w:tc>
          <w:tcPr>
            <w:tcW w:w="1417" w:type="dxa"/>
          </w:tcPr>
          <w:p w14:paraId="66013F7E" w14:textId="77777777" w:rsidR="00543DC5" w:rsidRDefault="00543DC5">
            <w:pPr>
              <w:pStyle w:val="ConsPlusNormal"/>
              <w:jc w:val="center"/>
            </w:pPr>
            <w:r>
              <w:t>-</w:t>
            </w:r>
          </w:p>
        </w:tc>
        <w:tc>
          <w:tcPr>
            <w:tcW w:w="1474" w:type="dxa"/>
          </w:tcPr>
          <w:p w14:paraId="58EDA684" w14:textId="77777777" w:rsidR="00543DC5" w:rsidRDefault="00543DC5">
            <w:pPr>
              <w:pStyle w:val="ConsPlusNormal"/>
              <w:jc w:val="center"/>
            </w:pPr>
            <w:r>
              <w:t>2626222,2</w:t>
            </w:r>
          </w:p>
        </w:tc>
      </w:tr>
      <w:tr w:rsidR="00543DC5" w14:paraId="70B5874B" w14:textId="77777777">
        <w:tc>
          <w:tcPr>
            <w:tcW w:w="1587" w:type="dxa"/>
          </w:tcPr>
          <w:p w14:paraId="70A9128A" w14:textId="77777777" w:rsidR="00543DC5" w:rsidRDefault="00543DC5">
            <w:pPr>
              <w:pStyle w:val="ConsPlusNormal"/>
              <w:jc w:val="both"/>
            </w:pPr>
            <w:r>
              <w:t>2024 год</w:t>
            </w:r>
          </w:p>
        </w:tc>
        <w:tc>
          <w:tcPr>
            <w:tcW w:w="1587" w:type="dxa"/>
          </w:tcPr>
          <w:p w14:paraId="21393F02" w14:textId="77777777" w:rsidR="00543DC5" w:rsidRDefault="00543DC5">
            <w:pPr>
              <w:pStyle w:val="ConsPlusNormal"/>
              <w:jc w:val="center"/>
            </w:pPr>
            <w:r>
              <w:t>58720,4</w:t>
            </w:r>
          </w:p>
        </w:tc>
        <w:tc>
          <w:tcPr>
            <w:tcW w:w="1700" w:type="dxa"/>
          </w:tcPr>
          <w:p w14:paraId="2C32E168" w14:textId="77777777" w:rsidR="00543DC5" w:rsidRDefault="00543DC5">
            <w:pPr>
              <w:pStyle w:val="ConsPlusNormal"/>
              <w:jc w:val="center"/>
            </w:pPr>
            <w:r>
              <w:t>2664027,4</w:t>
            </w:r>
          </w:p>
        </w:tc>
        <w:tc>
          <w:tcPr>
            <w:tcW w:w="1303" w:type="dxa"/>
          </w:tcPr>
          <w:p w14:paraId="36FE16AB" w14:textId="77777777" w:rsidR="00543DC5" w:rsidRDefault="00543DC5">
            <w:pPr>
              <w:pStyle w:val="ConsPlusNormal"/>
              <w:jc w:val="center"/>
            </w:pPr>
            <w:r>
              <w:t>-</w:t>
            </w:r>
          </w:p>
        </w:tc>
        <w:tc>
          <w:tcPr>
            <w:tcW w:w="1417" w:type="dxa"/>
          </w:tcPr>
          <w:p w14:paraId="4CB86753" w14:textId="77777777" w:rsidR="00543DC5" w:rsidRDefault="00543DC5">
            <w:pPr>
              <w:pStyle w:val="ConsPlusNormal"/>
              <w:jc w:val="center"/>
            </w:pPr>
            <w:r>
              <w:t>-</w:t>
            </w:r>
          </w:p>
        </w:tc>
        <w:tc>
          <w:tcPr>
            <w:tcW w:w="1474" w:type="dxa"/>
          </w:tcPr>
          <w:p w14:paraId="5960C6C0" w14:textId="77777777" w:rsidR="00543DC5" w:rsidRDefault="00543DC5">
            <w:pPr>
              <w:pStyle w:val="ConsPlusNormal"/>
              <w:jc w:val="center"/>
            </w:pPr>
            <w:r>
              <w:t>2722747,8</w:t>
            </w:r>
          </w:p>
        </w:tc>
      </w:tr>
      <w:tr w:rsidR="00543DC5" w14:paraId="104F0370" w14:textId="77777777">
        <w:tc>
          <w:tcPr>
            <w:tcW w:w="1587" w:type="dxa"/>
          </w:tcPr>
          <w:p w14:paraId="7F143663" w14:textId="77777777" w:rsidR="00543DC5" w:rsidRDefault="00543DC5">
            <w:pPr>
              <w:pStyle w:val="ConsPlusNormal"/>
              <w:jc w:val="both"/>
            </w:pPr>
            <w:r>
              <w:t>2025 год</w:t>
            </w:r>
          </w:p>
        </w:tc>
        <w:tc>
          <w:tcPr>
            <w:tcW w:w="1587" w:type="dxa"/>
          </w:tcPr>
          <w:p w14:paraId="457774C4" w14:textId="77777777" w:rsidR="00543DC5" w:rsidRDefault="00543DC5">
            <w:pPr>
              <w:pStyle w:val="ConsPlusNormal"/>
              <w:jc w:val="center"/>
            </w:pPr>
            <w:r>
              <w:t>61069,3</w:t>
            </w:r>
          </w:p>
        </w:tc>
        <w:tc>
          <w:tcPr>
            <w:tcW w:w="1700" w:type="dxa"/>
          </w:tcPr>
          <w:p w14:paraId="12C76656" w14:textId="77777777" w:rsidR="00543DC5" w:rsidRDefault="00543DC5">
            <w:pPr>
              <w:pStyle w:val="ConsPlusNormal"/>
              <w:jc w:val="center"/>
            </w:pPr>
            <w:r>
              <w:t>3048389,8</w:t>
            </w:r>
          </w:p>
        </w:tc>
        <w:tc>
          <w:tcPr>
            <w:tcW w:w="1303" w:type="dxa"/>
          </w:tcPr>
          <w:p w14:paraId="06ADB0A3" w14:textId="77777777" w:rsidR="00543DC5" w:rsidRDefault="00543DC5">
            <w:pPr>
              <w:pStyle w:val="ConsPlusNormal"/>
              <w:jc w:val="center"/>
            </w:pPr>
            <w:r>
              <w:t>-</w:t>
            </w:r>
          </w:p>
        </w:tc>
        <w:tc>
          <w:tcPr>
            <w:tcW w:w="1417" w:type="dxa"/>
          </w:tcPr>
          <w:p w14:paraId="505E03F4" w14:textId="77777777" w:rsidR="00543DC5" w:rsidRDefault="00543DC5">
            <w:pPr>
              <w:pStyle w:val="ConsPlusNormal"/>
              <w:jc w:val="center"/>
            </w:pPr>
            <w:r>
              <w:t>-</w:t>
            </w:r>
          </w:p>
        </w:tc>
        <w:tc>
          <w:tcPr>
            <w:tcW w:w="1474" w:type="dxa"/>
          </w:tcPr>
          <w:p w14:paraId="41CA7DF5" w14:textId="77777777" w:rsidR="00543DC5" w:rsidRDefault="00543DC5">
            <w:pPr>
              <w:pStyle w:val="ConsPlusNormal"/>
              <w:jc w:val="center"/>
            </w:pPr>
            <w:r>
              <w:t>3109459,1</w:t>
            </w:r>
          </w:p>
        </w:tc>
      </w:tr>
      <w:tr w:rsidR="00543DC5" w14:paraId="1B608A07" w14:textId="77777777">
        <w:tc>
          <w:tcPr>
            <w:tcW w:w="1587" w:type="dxa"/>
          </w:tcPr>
          <w:p w14:paraId="42439496" w14:textId="77777777" w:rsidR="00543DC5" w:rsidRDefault="00543DC5">
            <w:pPr>
              <w:pStyle w:val="ConsPlusNormal"/>
              <w:jc w:val="both"/>
            </w:pPr>
            <w:r>
              <w:t>2026 год</w:t>
            </w:r>
          </w:p>
        </w:tc>
        <w:tc>
          <w:tcPr>
            <w:tcW w:w="1587" w:type="dxa"/>
          </w:tcPr>
          <w:p w14:paraId="35A82179" w14:textId="77777777" w:rsidR="00543DC5" w:rsidRDefault="00543DC5">
            <w:pPr>
              <w:pStyle w:val="ConsPlusNormal"/>
              <w:jc w:val="center"/>
            </w:pPr>
            <w:r>
              <w:t>63512,1</w:t>
            </w:r>
          </w:p>
        </w:tc>
        <w:tc>
          <w:tcPr>
            <w:tcW w:w="1700" w:type="dxa"/>
          </w:tcPr>
          <w:p w14:paraId="0E18F6C7" w14:textId="77777777" w:rsidR="00543DC5" w:rsidRDefault="00543DC5">
            <w:pPr>
              <w:pStyle w:val="ConsPlusNormal"/>
              <w:jc w:val="center"/>
            </w:pPr>
            <w:r>
              <w:t>2887684,5</w:t>
            </w:r>
          </w:p>
        </w:tc>
        <w:tc>
          <w:tcPr>
            <w:tcW w:w="1303" w:type="dxa"/>
          </w:tcPr>
          <w:p w14:paraId="6EBFDF45" w14:textId="77777777" w:rsidR="00543DC5" w:rsidRDefault="00543DC5">
            <w:pPr>
              <w:pStyle w:val="ConsPlusNormal"/>
              <w:jc w:val="center"/>
            </w:pPr>
            <w:r>
              <w:t>-</w:t>
            </w:r>
          </w:p>
        </w:tc>
        <w:tc>
          <w:tcPr>
            <w:tcW w:w="1417" w:type="dxa"/>
          </w:tcPr>
          <w:p w14:paraId="51E555FF" w14:textId="77777777" w:rsidR="00543DC5" w:rsidRDefault="00543DC5">
            <w:pPr>
              <w:pStyle w:val="ConsPlusNormal"/>
              <w:jc w:val="center"/>
            </w:pPr>
            <w:r>
              <w:t>-</w:t>
            </w:r>
          </w:p>
        </w:tc>
        <w:tc>
          <w:tcPr>
            <w:tcW w:w="1474" w:type="dxa"/>
          </w:tcPr>
          <w:p w14:paraId="66210242" w14:textId="77777777" w:rsidR="00543DC5" w:rsidRDefault="00543DC5">
            <w:pPr>
              <w:pStyle w:val="ConsPlusNormal"/>
              <w:jc w:val="center"/>
            </w:pPr>
            <w:r>
              <w:t>2951196,6</w:t>
            </w:r>
          </w:p>
        </w:tc>
      </w:tr>
      <w:tr w:rsidR="00543DC5" w14:paraId="5BC178A5" w14:textId="77777777">
        <w:tc>
          <w:tcPr>
            <w:tcW w:w="1587" w:type="dxa"/>
          </w:tcPr>
          <w:p w14:paraId="619BDF2B" w14:textId="77777777" w:rsidR="00543DC5" w:rsidRDefault="00543DC5">
            <w:pPr>
              <w:pStyle w:val="ConsPlusNormal"/>
              <w:jc w:val="both"/>
            </w:pPr>
            <w:r>
              <w:t>2027 год</w:t>
            </w:r>
          </w:p>
        </w:tc>
        <w:tc>
          <w:tcPr>
            <w:tcW w:w="1587" w:type="dxa"/>
          </w:tcPr>
          <w:p w14:paraId="33CD7067" w14:textId="77777777" w:rsidR="00543DC5" w:rsidRDefault="00543DC5">
            <w:pPr>
              <w:pStyle w:val="ConsPlusNormal"/>
              <w:jc w:val="center"/>
            </w:pPr>
            <w:r>
              <w:t>66052,6</w:t>
            </w:r>
          </w:p>
        </w:tc>
        <w:tc>
          <w:tcPr>
            <w:tcW w:w="1700" w:type="dxa"/>
          </w:tcPr>
          <w:p w14:paraId="6B5DFBF4" w14:textId="77777777" w:rsidR="00543DC5" w:rsidRDefault="00543DC5">
            <w:pPr>
              <w:pStyle w:val="ConsPlusNormal"/>
              <w:jc w:val="center"/>
            </w:pPr>
            <w:r>
              <w:t>3005116,8</w:t>
            </w:r>
          </w:p>
        </w:tc>
        <w:tc>
          <w:tcPr>
            <w:tcW w:w="1303" w:type="dxa"/>
          </w:tcPr>
          <w:p w14:paraId="0F97A5FF" w14:textId="77777777" w:rsidR="00543DC5" w:rsidRDefault="00543DC5">
            <w:pPr>
              <w:pStyle w:val="ConsPlusNormal"/>
              <w:jc w:val="center"/>
            </w:pPr>
            <w:r>
              <w:t>-</w:t>
            </w:r>
          </w:p>
        </w:tc>
        <w:tc>
          <w:tcPr>
            <w:tcW w:w="1417" w:type="dxa"/>
          </w:tcPr>
          <w:p w14:paraId="47C7DFE8" w14:textId="77777777" w:rsidR="00543DC5" w:rsidRDefault="00543DC5">
            <w:pPr>
              <w:pStyle w:val="ConsPlusNormal"/>
              <w:jc w:val="center"/>
            </w:pPr>
            <w:r>
              <w:t>-</w:t>
            </w:r>
          </w:p>
        </w:tc>
        <w:tc>
          <w:tcPr>
            <w:tcW w:w="1474" w:type="dxa"/>
          </w:tcPr>
          <w:p w14:paraId="59E5B0EE" w14:textId="77777777" w:rsidR="00543DC5" w:rsidRDefault="00543DC5">
            <w:pPr>
              <w:pStyle w:val="ConsPlusNormal"/>
              <w:jc w:val="center"/>
            </w:pPr>
            <w:r>
              <w:t>3071169,4</w:t>
            </w:r>
          </w:p>
        </w:tc>
      </w:tr>
      <w:tr w:rsidR="00543DC5" w14:paraId="059EB290" w14:textId="77777777">
        <w:tc>
          <w:tcPr>
            <w:tcW w:w="1587" w:type="dxa"/>
          </w:tcPr>
          <w:p w14:paraId="283E3825" w14:textId="77777777" w:rsidR="00543DC5" w:rsidRDefault="00543DC5">
            <w:pPr>
              <w:pStyle w:val="ConsPlusNormal"/>
              <w:jc w:val="both"/>
            </w:pPr>
            <w:r>
              <w:t>2028 год</w:t>
            </w:r>
          </w:p>
        </w:tc>
        <w:tc>
          <w:tcPr>
            <w:tcW w:w="1587" w:type="dxa"/>
          </w:tcPr>
          <w:p w14:paraId="75FCB3FD" w14:textId="77777777" w:rsidR="00543DC5" w:rsidRDefault="00543DC5">
            <w:pPr>
              <w:pStyle w:val="ConsPlusNormal"/>
              <w:jc w:val="center"/>
            </w:pPr>
            <w:r>
              <w:t>68694,8</w:t>
            </w:r>
          </w:p>
        </w:tc>
        <w:tc>
          <w:tcPr>
            <w:tcW w:w="1700" w:type="dxa"/>
          </w:tcPr>
          <w:p w14:paraId="7A91D4DC" w14:textId="77777777" w:rsidR="00543DC5" w:rsidRDefault="00543DC5">
            <w:pPr>
              <w:pStyle w:val="ConsPlusNormal"/>
              <w:jc w:val="center"/>
            </w:pPr>
            <w:r>
              <w:t>3122978,5</w:t>
            </w:r>
          </w:p>
        </w:tc>
        <w:tc>
          <w:tcPr>
            <w:tcW w:w="1303" w:type="dxa"/>
          </w:tcPr>
          <w:p w14:paraId="47A0081D" w14:textId="77777777" w:rsidR="00543DC5" w:rsidRDefault="00543DC5">
            <w:pPr>
              <w:pStyle w:val="ConsPlusNormal"/>
              <w:jc w:val="center"/>
            </w:pPr>
            <w:r>
              <w:t>-</w:t>
            </w:r>
          </w:p>
        </w:tc>
        <w:tc>
          <w:tcPr>
            <w:tcW w:w="1417" w:type="dxa"/>
          </w:tcPr>
          <w:p w14:paraId="616414AE" w14:textId="77777777" w:rsidR="00543DC5" w:rsidRDefault="00543DC5">
            <w:pPr>
              <w:pStyle w:val="ConsPlusNormal"/>
              <w:jc w:val="center"/>
            </w:pPr>
            <w:r>
              <w:t>-</w:t>
            </w:r>
          </w:p>
        </w:tc>
        <w:tc>
          <w:tcPr>
            <w:tcW w:w="1474" w:type="dxa"/>
          </w:tcPr>
          <w:p w14:paraId="577A3060" w14:textId="77777777" w:rsidR="00543DC5" w:rsidRDefault="00543DC5">
            <w:pPr>
              <w:pStyle w:val="ConsPlusNormal"/>
              <w:jc w:val="center"/>
            </w:pPr>
            <w:r>
              <w:t>3191673,3</w:t>
            </w:r>
          </w:p>
        </w:tc>
      </w:tr>
      <w:tr w:rsidR="00543DC5" w14:paraId="572021D4" w14:textId="77777777">
        <w:tc>
          <w:tcPr>
            <w:tcW w:w="1587" w:type="dxa"/>
          </w:tcPr>
          <w:p w14:paraId="3434F011" w14:textId="77777777" w:rsidR="00543DC5" w:rsidRDefault="00543DC5">
            <w:pPr>
              <w:pStyle w:val="ConsPlusNormal"/>
              <w:jc w:val="both"/>
            </w:pPr>
            <w:r>
              <w:t>2029 год</w:t>
            </w:r>
          </w:p>
        </w:tc>
        <w:tc>
          <w:tcPr>
            <w:tcW w:w="1587" w:type="dxa"/>
          </w:tcPr>
          <w:p w14:paraId="6DEA8707" w14:textId="77777777" w:rsidR="00543DC5" w:rsidRDefault="00543DC5">
            <w:pPr>
              <w:pStyle w:val="ConsPlusNormal"/>
              <w:jc w:val="center"/>
            </w:pPr>
            <w:r>
              <w:t>71442,6</w:t>
            </w:r>
          </w:p>
        </w:tc>
        <w:tc>
          <w:tcPr>
            <w:tcW w:w="1700" w:type="dxa"/>
          </w:tcPr>
          <w:p w14:paraId="594B02FD" w14:textId="77777777" w:rsidR="00543DC5" w:rsidRDefault="00543DC5">
            <w:pPr>
              <w:pStyle w:val="ConsPlusNormal"/>
              <w:jc w:val="center"/>
            </w:pPr>
            <w:r>
              <w:t>3247622,6</w:t>
            </w:r>
          </w:p>
        </w:tc>
        <w:tc>
          <w:tcPr>
            <w:tcW w:w="1303" w:type="dxa"/>
          </w:tcPr>
          <w:p w14:paraId="2DBE9008" w14:textId="77777777" w:rsidR="00543DC5" w:rsidRDefault="00543DC5">
            <w:pPr>
              <w:pStyle w:val="ConsPlusNormal"/>
              <w:jc w:val="center"/>
            </w:pPr>
            <w:r>
              <w:t>-</w:t>
            </w:r>
          </w:p>
        </w:tc>
        <w:tc>
          <w:tcPr>
            <w:tcW w:w="1417" w:type="dxa"/>
          </w:tcPr>
          <w:p w14:paraId="02A860DF" w14:textId="77777777" w:rsidR="00543DC5" w:rsidRDefault="00543DC5">
            <w:pPr>
              <w:pStyle w:val="ConsPlusNormal"/>
              <w:jc w:val="center"/>
            </w:pPr>
            <w:r>
              <w:t>-</w:t>
            </w:r>
          </w:p>
        </w:tc>
        <w:tc>
          <w:tcPr>
            <w:tcW w:w="1474" w:type="dxa"/>
          </w:tcPr>
          <w:p w14:paraId="1098F5F3" w14:textId="77777777" w:rsidR="00543DC5" w:rsidRDefault="00543DC5">
            <w:pPr>
              <w:pStyle w:val="ConsPlusNormal"/>
              <w:jc w:val="center"/>
            </w:pPr>
            <w:r>
              <w:t>3319065,2</w:t>
            </w:r>
          </w:p>
        </w:tc>
      </w:tr>
      <w:tr w:rsidR="00543DC5" w14:paraId="51F57A81" w14:textId="77777777">
        <w:tc>
          <w:tcPr>
            <w:tcW w:w="1587" w:type="dxa"/>
          </w:tcPr>
          <w:p w14:paraId="06BE957D" w14:textId="77777777" w:rsidR="00543DC5" w:rsidRDefault="00543DC5">
            <w:pPr>
              <w:pStyle w:val="ConsPlusNormal"/>
              <w:jc w:val="both"/>
            </w:pPr>
            <w:r>
              <w:t>2030 год</w:t>
            </w:r>
          </w:p>
        </w:tc>
        <w:tc>
          <w:tcPr>
            <w:tcW w:w="1587" w:type="dxa"/>
          </w:tcPr>
          <w:p w14:paraId="58799D39" w14:textId="77777777" w:rsidR="00543DC5" w:rsidRDefault="00543DC5">
            <w:pPr>
              <w:pStyle w:val="ConsPlusNormal"/>
              <w:jc w:val="center"/>
            </w:pPr>
            <w:r>
              <w:t>74300,4</w:t>
            </w:r>
          </w:p>
        </w:tc>
        <w:tc>
          <w:tcPr>
            <w:tcW w:w="1700" w:type="dxa"/>
          </w:tcPr>
          <w:p w14:paraId="4C91721E" w14:textId="77777777" w:rsidR="00543DC5" w:rsidRDefault="00543DC5">
            <w:pPr>
              <w:pStyle w:val="ConsPlusNormal"/>
              <w:jc w:val="center"/>
            </w:pPr>
            <w:r>
              <w:t>3377252,6</w:t>
            </w:r>
          </w:p>
        </w:tc>
        <w:tc>
          <w:tcPr>
            <w:tcW w:w="1303" w:type="dxa"/>
          </w:tcPr>
          <w:p w14:paraId="02D3BDA5" w14:textId="77777777" w:rsidR="00543DC5" w:rsidRDefault="00543DC5">
            <w:pPr>
              <w:pStyle w:val="ConsPlusNormal"/>
              <w:jc w:val="center"/>
            </w:pPr>
            <w:r>
              <w:t>-</w:t>
            </w:r>
          </w:p>
        </w:tc>
        <w:tc>
          <w:tcPr>
            <w:tcW w:w="1417" w:type="dxa"/>
          </w:tcPr>
          <w:p w14:paraId="101F2721" w14:textId="77777777" w:rsidR="00543DC5" w:rsidRDefault="00543DC5">
            <w:pPr>
              <w:pStyle w:val="ConsPlusNormal"/>
              <w:jc w:val="center"/>
            </w:pPr>
            <w:r>
              <w:t>-</w:t>
            </w:r>
          </w:p>
        </w:tc>
        <w:tc>
          <w:tcPr>
            <w:tcW w:w="1474" w:type="dxa"/>
          </w:tcPr>
          <w:p w14:paraId="162CDBB5" w14:textId="77777777" w:rsidR="00543DC5" w:rsidRDefault="00543DC5">
            <w:pPr>
              <w:pStyle w:val="ConsPlusNormal"/>
              <w:jc w:val="center"/>
            </w:pPr>
            <w:r>
              <w:t>3451553,0</w:t>
            </w:r>
          </w:p>
        </w:tc>
      </w:tr>
      <w:tr w:rsidR="00543DC5" w14:paraId="5CB84C54" w14:textId="77777777">
        <w:tc>
          <w:tcPr>
            <w:tcW w:w="1587" w:type="dxa"/>
          </w:tcPr>
          <w:p w14:paraId="51699934" w14:textId="77777777" w:rsidR="00543DC5" w:rsidRDefault="00543DC5">
            <w:pPr>
              <w:pStyle w:val="ConsPlusNormal"/>
              <w:jc w:val="both"/>
            </w:pPr>
            <w:r>
              <w:t>Всего</w:t>
            </w:r>
          </w:p>
        </w:tc>
        <w:tc>
          <w:tcPr>
            <w:tcW w:w="1587" w:type="dxa"/>
          </w:tcPr>
          <w:p w14:paraId="5B2740C6" w14:textId="77777777" w:rsidR="00543DC5" w:rsidRDefault="00543DC5">
            <w:pPr>
              <w:pStyle w:val="ConsPlusNormal"/>
              <w:jc w:val="center"/>
            </w:pPr>
            <w:r>
              <w:t>642849,9</w:t>
            </w:r>
          </w:p>
        </w:tc>
        <w:tc>
          <w:tcPr>
            <w:tcW w:w="1700" w:type="dxa"/>
          </w:tcPr>
          <w:p w14:paraId="0BECC074" w14:textId="77777777" w:rsidR="00543DC5" w:rsidRDefault="00543DC5">
            <w:pPr>
              <w:pStyle w:val="ConsPlusNormal"/>
              <w:jc w:val="center"/>
            </w:pPr>
            <w:r>
              <w:t>26556318,1</w:t>
            </w:r>
          </w:p>
        </w:tc>
        <w:tc>
          <w:tcPr>
            <w:tcW w:w="1303" w:type="dxa"/>
          </w:tcPr>
          <w:p w14:paraId="149FD16C" w14:textId="77777777" w:rsidR="00543DC5" w:rsidRDefault="00543DC5">
            <w:pPr>
              <w:pStyle w:val="ConsPlusNormal"/>
              <w:jc w:val="center"/>
            </w:pPr>
            <w:r>
              <w:t>-</w:t>
            </w:r>
          </w:p>
        </w:tc>
        <w:tc>
          <w:tcPr>
            <w:tcW w:w="1417" w:type="dxa"/>
          </w:tcPr>
          <w:p w14:paraId="5231E750" w14:textId="77777777" w:rsidR="00543DC5" w:rsidRDefault="00543DC5">
            <w:pPr>
              <w:pStyle w:val="ConsPlusNormal"/>
              <w:jc w:val="center"/>
            </w:pPr>
            <w:r>
              <w:t>256993,7</w:t>
            </w:r>
          </w:p>
        </w:tc>
        <w:tc>
          <w:tcPr>
            <w:tcW w:w="1474" w:type="dxa"/>
          </w:tcPr>
          <w:p w14:paraId="5F83C20D" w14:textId="77777777" w:rsidR="00543DC5" w:rsidRDefault="00543DC5">
            <w:pPr>
              <w:pStyle w:val="ConsPlusNormal"/>
              <w:jc w:val="center"/>
            </w:pPr>
            <w:r>
              <w:t>27456161,7</w:t>
            </w:r>
          </w:p>
        </w:tc>
      </w:tr>
    </w:tbl>
    <w:p w14:paraId="25552A07" w14:textId="77777777" w:rsidR="00543DC5" w:rsidRDefault="00543DC5">
      <w:pPr>
        <w:pStyle w:val="ConsPlusNormal"/>
        <w:jc w:val="both"/>
      </w:pPr>
      <w:r>
        <w:t xml:space="preserve">(п. 9 в ред. </w:t>
      </w:r>
      <w:hyperlink r:id="rId23">
        <w:r>
          <w:rPr>
            <w:color w:val="0000FF"/>
          </w:rPr>
          <w:t>Постановления</w:t>
        </w:r>
      </w:hyperlink>
      <w:r>
        <w:t xml:space="preserve"> Правительства Севастополя от 27.10.2022 N 540-ПП)</w:t>
      </w:r>
    </w:p>
    <w:p w14:paraId="4F3A1D84" w14:textId="77777777" w:rsidR="00543DC5" w:rsidRDefault="00543DC5">
      <w:pPr>
        <w:pStyle w:val="ConsPlusNormal"/>
        <w:ind w:firstLine="540"/>
        <w:jc w:val="both"/>
      </w:pPr>
    </w:p>
    <w:p w14:paraId="038B3C08" w14:textId="77777777" w:rsidR="00543DC5" w:rsidRDefault="00543DC5">
      <w:pPr>
        <w:pStyle w:val="ConsPlusNormal"/>
        <w:ind w:firstLine="540"/>
        <w:jc w:val="both"/>
      </w:pPr>
      <w:r>
        <w:t>10. Ожидаемые результаты реализации Программы:</w:t>
      </w:r>
    </w:p>
    <w:p w14:paraId="0F8AA1AD" w14:textId="77777777" w:rsidR="00543DC5" w:rsidRDefault="00543DC5">
      <w:pPr>
        <w:pStyle w:val="ConsPlusNormal"/>
        <w:spacing w:before="200"/>
        <w:ind w:firstLine="540"/>
        <w:jc w:val="both"/>
      </w:pPr>
      <w:r>
        <w:t>- создание условий для своевременного, качественного и эффективного исполнения возложенных функций и полномочий Правительством Севастополя, исполнительными органами города Севастополя;</w:t>
      </w:r>
    </w:p>
    <w:p w14:paraId="5469281D" w14:textId="77777777" w:rsidR="00543DC5" w:rsidRDefault="00543DC5">
      <w:pPr>
        <w:pStyle w:val="ConsPlusNormal"/>
        <w:jc w:val="both"/>
      </w:pPr>
      <w:r>
        <w:t xml:space="preserve">(в ред. </w:t>
      </w:r>
      <w:hyperlink r:id="rId24">
        <w:r>
          <w:rPr>
            <w:color w:val="0000FF"/>
          </w:rPr>
          <w:t>Постановления</w:t>
        </w:r>
      </w:hyperlink>
      <w:r>
        <w:t xml:space="preserve"> Правительства Севастополя от 28.09.2022 N 470-ПП)</w:t>
      </w:r>
    </w:p>
    <w:p w14:paraId="6134B833" w14:textId="77777777" w:rsidR="00543DC5" w:rsidRDefault="00543DC5">
      <w:pPr>
        <w:pStyle w:val="ConsPlusNormal"/>
        <w:spacing w:before="200"/>
        <w:ind w:firstLine="540"/>
        <w:jc w:val="both"/>
      </w:pPr>
      <w:r>
        <w:t>- повышение эффективности и прозрачности использования бюджетных средств при реализации приоритетов и целей социально-экономического развития города Севастополя;</w:t>
      </w:r>
    </w:p>
    <w:p w14:paraId="3E8B6A4C" w14:textId="77777777" w:rsidR="00543DC5" w:rsidRDefault="00543DC5">
      <w:pPr>
        <w:pStyle w:val="ConsPlusNormal"/>
        <w:spacing w:before="200"/>
        <w:ind w:firstLine="540"/>
        <w:jc w:val="both"/>
      </w:pPr>
      <w:r>
        <w:t>- осуществление ежегодной технической поддержки и модификации региональной информационной системы в сфере закупок товаров, работ, услуг с учетом изменений нормативной базы;</w:t>
      </w:r>
    </w:p>
    <w:p w14:paraId="0579C36C" w14:textId="77777777" w:rsidR="00543DC5" w:rsidRDefault="00543DC5">
      <w:pPr>
        <w:pStyle w:val="ConsPlusNormal"/>
        <w:spacing w:before="200"/>
        <w:ind w:firstLine="540"/>
        <w:jc w:val="both"/>
      </w:pPr>
      <w:r>
        <w:t>- создание условий, обеспечивающих постоянное (вечное) хранение, для документов Архивного фонда города Севастополя, находящихся на хранении в ГКУ "Архив города Севастополя";</w:t>
      </w:r>
    </w:p>
    <w:p w14:paraId="2B4AC999" w14:textId="77777777" w:rsidR="00543DC5" w:rsidRDefault="00543DC5">
      <w:pPr>
        <w:pStyle w:val="ConsPlusNormal"/>
        <w:spacing w:before="200"/>
        <w:ind w:firstLine="540"/>
        <w:jc w:val="both"/>
      </w:pPr>
      <w:r>
        <w:t>- профессиональная подготовка гражданских служащих города Севастополя;</w:t>
      </w:r>
    </w:p>
    <w:p w14:paraId="6F24B15F" w14:textId="77777777" w:rsidR="00543DC5" w:rsidRDefault="00543DC5">
      <w:pPr>
        <w:pStyle w:val="ConsPlusNormal"/>
        <w:spacing w:before="200"/>
        <w:ind w:firstLine="540"/>
        <w:jc w:val="both"/>
      </w:pPr>
      <w:r>
        <w:t>- создание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14:paraId="6DB56B97" w14:textId="77777777" w:rsidR="00543DC5" w:rsidRDefault="00543DC5">
      <w:pPr>
        <w:pStyle w:val="ConsPlusNormal"/>
        <w:jc w:val="both"/>
      </w:pPr>
      <w:r>
        <w:t xml:space="preserve">(абзац введен </w:t>
      </w:r>
      <w:hyperlink r:id="rId25">
        <w:r>
          <w:rPr>
            <w:color w:val="0000FF"/>
          </w:rPr>
          <w:t>Постановлением</w:t>
        </w:r>
      </w:hyperlink>
      <w:r>
        <w:t xml:space="preserve"> Правительства Севастополя от 28.09.2022 N 470-ПП)</w:t>
      </w:r>
    </w:p>
    <w:p w14:paraId="63ED7737" w14:textId="77777777" w:rsidR="00543DC5" w:rsidRDefault="00543DC5">
      <w:pPr>
        <w:pStyle w:val="ConsPlusNormal"/>
        <w:spacing w:before="200"/>
        <w:ind w:firstLine="540"/>
        <w:jc w:val="both"/>
      </w:pPr>
      <w:r>
        <w:t>- развитие институционального и кадрового потенциала, подготовки компетентных специалистов в сфере финансовой грамотности населения и защиты прав потребителей финансовых услуг;</w:t>
      </w:r>
    </w:p>
    <w:p w14:paraId="28036075" w14:textId="77777777" w:rsidR="00543DC5" w:rsidRDefault="00543DC5">
      <w:pPr>
        <w:pStyle w:val="ConsPlusNormal"/>
        <w:jc w:val="both"/>
      </w:pPr>
      <w:r>
        <w:t xml:space="preserve">(абзац введен </w:t>
      </w:r>
      <w:hyperlink r:id="rId26">
        <w:r>
          <w:rPr>
            <w:color w:val="0000FF"/>
          </w:rPr>
          <w:t>Постановлением</w:t>
        </w:r>
      </w:hyperlink>
      <w:r>
        <w:t xml:space="preserve"> Правительства Севастополя от 28.09.2022 N 470-ПП)</w:t>
      </w:r>
    </w:p>
    <w:p w14:paraId="24983C6D" w14:textId="77777777" w:rsidR="00543DC5" w:rsidRDefault="00543DC5">
      <w:pPr>
        <w:pStyle w:val="ConsPlusNormal"/>
        <w:spacing w:before="200"/>
        <w:ind w:firstLine="540"/>
        <w:jc w:val="both"/>
      </w:pPr>
      <w:r>
        <w:t>- создание системы эффективных и доступных информационных ресурсов по повышению финансовой грамотности населения в информационно-телекоммуникационной сети "Интернет";</w:t>
      </w:r>
    </w:p>
    <w:p w14:paraId="7F52E5DB" w14:textId="77777777" w:rsidR="00543DC5" w:rsidRDefault="00543DC5">
      <w:pPr>
        <w:pStyle w:val="ConsPlusNormal"/>
        <w:jc w:val="both"/>
      </w:pPr>
      <w:r>
        <w:t xml:space="preserve">(абзац введен </w:t>
      </w:r>
      <w:hyperlink r:id="rId27">
        <w:r>
          <w:rPr>
            <w:color w:val="0000FF"/>
          </w:rPr>
          <w:t>Постановлением</w:t>
        </w:r>
      </w:hyperlink>
      <w:r>
        <w:t xml:space="preserve"> Правительства Севастополя от 28.09.2022 N 470-ПП)</w:t>
      </w:r>
    </w:p>
    <w:p w14:paraId="2A48EE9B" w14:textId="77777777" w:rsidR="00543DC5" w:rsidRDefault="00543DC5">
      <w:pPr>
        <w:pStyle w:val="ConsPlusNormal"/>
        <w:spacing w:before="200"/>
        <w:ind w:firstLine="540"/>
        <w:jc w:val="both"/>
      </w:pPr>
      <w:r>
        <w:t>- организация постоянно функционирующей информационно-просветительской кампании с участием телевидения, радио, печатных и электронных средств массовой информации;</w:t>
      </w:r>
    </w:p>
    <w:p w14:paraId="4AF68773" w14:textId="77777777" w:rsidR="00543DC5" w:rsidRDefault="00543DC5">
      <w:pPr>
        <w:pStyle w:val="ConsPlusNormal"/>
        <w:jc w:val="both"/>
      </w:pPr>
      <w:r>
        <w:t xml:space="preserve">(абзац введен </w:t>
      </w:r>
      <w:hyperlink r:id="rId28">
        <w:r>
          <w:rPr>
            <w:color w:val="0000FF"/>
          </w:rPr>
          <w:t>Постановлением</w:t>
        </w:r>
      </w:hyperlink>
      <w:r>
        <w:t xml:space="preserve"> Правительства Севастополя от 28.09.2022 N 470-ПП)</w:t>
      </w:r>
    </w:p>
    <w:p w14:paraId="6EB72A21" w14:textId="77777777" w:rsidR="00543DC5" w:rsidRDefault="00543DC5">
      <w:pPr>
        <w:pStyle w:val="ConsPlusNormal"/>
        <w:spacing w:before="200"/>
        <w:ind w:firstLine="540"/>
        <w:jc w:val="both"/>
      </w:pPr>
      <w:r>
        <w:t>- создание системы оценки и мониторинга уровня финансовой грамотности различных возрастных и социальных групп населения.</w:t>
      </w:r>
    </w:p>
    <w:p w14:paraId="03D82EA6" w14:textId="77777777" w:rsidR="00543DC5" w:rsidRDefault="00543DC5">
      <w:pPr>
        <w:pStyle w:val="ConsPlusNormal"/>
        <w:jc w:val="both"/>
      </w:pPr>
      <w:r>
        <w:t xml:space="preserve">(абзац введен </w:t>
      </w:r>
      <w:hyperlink r:id="rId29">
        <w:r>
          <w:rPr>
            <w:color w:val="0000FF"/>
          </w:rPr>
          <w:t>Постановлением</w:t>
        </w:r>
      </w:hyperlink>
      <w:r>
        <w:t xml:space="preserve"> Правительства Севастополя от 28.09.2022 N 470-ПП)</w:t>
      </w:r>
    </w:p>
    <w:p w14:paraId="1782571F" w14:textId="77777777" w:rsidR="00543DC5" w:rsidRDefault="00543DC5">
      <w:pPr>
        <w:pStyle w:val="ConsPlusNormal"/>
        <w:jc w:val="center"/>
      </w:pPr>
    </w:p>
    <w:p w14:paraId="7E54F84E" w14:textId="77777777" w:rsidR="00543DC5" w:rsidRDefault="00543DC5">
      <w:pPr>
        <w:pStyle w:val="ConsPlusTitle"/>
        <w:jc w:val="center"/>
        <w:outlineLvl w:val="1"/>
      </w:pPr>
      <w:r>
        <w:t>I. Характеристика фактического состояния сферы реализации</w:t>
      </w:r>
    </w:p>
    <w:p w14:paraId="1CC6C372" w14:textId="77777777" w:rsidR="00543DC5" w:rsidRDefault="00543DC5">
      <w:pPr>
        <w:pStyle w:val="ConsPlusTitle"/>
        <w:jc w:val="center"/>
      </w:pPr>
      <w:r>
        <w:t>Программы и прогноз развития на перспективу</w:t>
      </w:r>
    </w:p>
    <w:p w14:paraId="1044B0AD" w14:textId="77777777" w:rsidR="00543DC5" w:rsidRDefault="00543DC5">
      <w:pPr>
        <w:pStyle w:val="ConsPlusNormal"/>
        <w:jc w:val="center"/>
      </w:pPr>
    </w:p>
    <w:p w14:paraId="363AA288" w14:textId="77777777" w:rsidR="00543DC5" w:rsidRDefault="00543DC5">
      <w:pPr>
        <w:pStyle w:val="ConsPlusNormal"/>
        <w:ind w:firstLine="540"/>
        <w:jc w:val="both"/>
      </w:pPr>
      <w:r>
        <w:lastRenderedPageBreak/>
        <w:t>Эффективная деятельность Правительства Севастополя и исполнительных органов города Севастополя является значимым фактором достижения высокого уровня благосостояния населения и динамичного развития экономики региона.</w:t>
      </w:r>
    </w:p>
    <w:p w14:paraId="027A1267" w14:textId="77777777" w:rsidR="00543DC5" w:rsidRDefault="00543DC5">
      <w:pPr>
        <w:pStyle w:val="ConsPlusNormal"/>
        <w:jc w:val="both"/>
      </w:pPr>
      <w:r>
        <w:t xml:space="preserve">(в ред. </w:t>
      </w:r>
      <w:hyperlink r:id="rId30">
        <w:r>
          <w:rPr>
            <w:color w:val="0000FF"/>
          </w:rPr>
          <w:t>Постановления</w:t>
        </w:r>
      </w:hyperlink>
      <w:r>
        <w:t xml:space="preserve"> Правительства Севастополя от 28.09.2022 N 470-ПП)</w:t>
      </w:r>
    </w:p>
    <w:p w14:paraId="2020A87A" w14:textId="77777777" w:rsidR="00543DC5" w:rsidRDefault="00543DC5">
      <w:pPr>
        <w:pStyle w:val="ConsPlusNormal"/>
        <w:spacing w:before="200"/>
        <w:ind w:firstLine="540"/>
        <w:jc w:val="both"/>
      </w:pPr>
      <w:r>
        <w:t>Совершенствование институтов и механизмов взаимодействия органов власти,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Снижение административных барьеров и уровня коррупции, рост эффективности бюджетных расходов, развитие кадрового потенциала государственной гражданской службы обеспечивают в целом повышение эффективности государственного управления в городе Севастополе.</w:t>
      </w:r>
    </w:p>
    <w:p w14:paraId="1FEC0680" w14:textId="77777777" w:rsidR="00543DC5" w:rsidRDefault="00543DC5">
      <w:pPr>
        <w:pStyle w:val="ConsPlusNormal"/>
        <w:spacing w:before="200"/>
        <w:ind w:firstLine="540"/>
        <w:jc w:val="both"/>
      </w:pPr>
      <w:r>
        <w:t>К настоящему времени в рамках Единой системы управления бюджетным процессом (далее - ЕСУБП) решены следующие задачи:</w:t>
      </w:r>
    </w:p>
    <w:p w14:paraId="3CC20D21" w14:textId="77777777" w:rsidR="00543DC5" w:rsidRDefault="00543DC5">
      <w:pPr>
        <w:pStyle w:val="ConsPlusNormal"/>
        <w:spacing w:before="200"/>
        <w:ind w:firstLine="540"/>
        <w:jc w:val="both"/>
      </w:pPr>
      <w:r>
        <w:t>- созданы системы среднесрочного планирования бюджета города Севастополя с учетом принципов бюджетирования, ориентированного на результат;</w:t>
      </w:r>
    </w:p>
    <w:p w14:paraId="7B7E8067" w14:textId="77777777" w:rsidR="00543DC5" w:rsidRDefault="00543DC5">
      <w:pPr>
        <w:pStyle w:val="ConsPlusNormal"/>
        <w:spacing w:before="200"/>
        <w:ind w:firstLine="540"/>
        <w:jc w:val="both"/>
      </w:pPr>
      <w:r>
        <w:t>- внедрены казначейские принципы исполнения бюджета города Севастополя с использованием электронного юридически значимого документооборота;</w:t>
      </w:r>
    </w:p>
    <w:p w14:paraId="3F10F251" w14:textId="77777777" w:rsidR="00543DC5" w:rsidRDefault="00543DC5">
      <w:pPr>
        <w:pStyle w:val="ConsPlusNormal"/>
        <w:spacing w:before="200"/>
        <w:ind w:firstLine="540"/>
        <w:jc w:val="both"/>
      </w:pPr>
      <w:r>
        <w:t>- унифицированы и интегрированы процессы составления, исполнения бюджетов, ведения бухгалтерского учета и подготовки финансовой и иной регламентированной отчетности публично-правовых образований города Севастополя;</w:t>
      </w:r>
    </w:p>
    <w:p w14:paraId="082CF3DB" w14:textId="77777777" w:rsidR="00543DC5" w:rsidRDefault="00543DC5">
      <w:pPr>
        <w:pStyle w:val="ConsPlusNormal"/>
        <w:spacing w:before="200"/>
        <w:ind w:firstLine="540"/>
        <w:jc w:val="both"/>
      </w:pPr>
      <w:r>
        <w:t>- создана централизованная система сбора, контроля и консолидации бюджетной отчетности города Севастополя;</w:t>
      </w:r>
    </w:p>
    <w:p w14:paraId="3F93D7A6" w14:textId="77777777" w:rsidR="00543DC5" w:rsidRDefault="00543DC5">
      <w:pPr>
        <w:pStyle w:val="ConsPlusNormal"/>
        <w:spacing w:before="200"/>
        <w:ind w:firstLine="540"/>
        <w:jc w:val="both"/>
      </w:pPr>
      <w:r>
        <w:t>- обеспечено качественное функционирование ЕСУБП на основе web-технологий в части обеспечения формирования единого информационного пространства, применения информационных и телекоммуникационных технологий в сфере управления общественными финансами, интеграции ЕСУБП города Севастополя с Государственной интегрированной информационной системой управления общественными финансами "Электронный бюджет" (далее - ГИИСУОФ "Электронный бюджет") и обеспечения единства стандартов бизнес-процессов с ГИИСУОФ "Электронный бюджет";</w:t>
      </w:r>
    </w:p>
    <w:p w14:paraId="25C4D2E6" w14:textId="77777777" w:rsidR="00543DC5" w:rsidRDefault="00543DC5">
      <w:pPr>
        <w:pStyle w:val="ConsPlusNormal"/>
        <w:spacing w:before="200"/>
        <w:ind w:firstLine="540"/>
        <w:jc w:val="both"/>
      </w:pPr>
      <w:r>
        <w:t>- проведена автоматизация процессов управления государственными программами и формирования государственных заданий учреждений города Севастополя в рамках планирования бюджета.</w:t>
      </w:r>
    </w:p>
    <w:p w14:paraId="0ADB81FF" w14:textId="77777777" w:rsidR="00543DC5" w:rsidRDefault="00543DC5">
      <w:pPr>
        <w:pStyle w:val="ConsPlusNormal"/>
        <w:spacing w:before="200"/>
        <w:ind w:firstLine="540"/>
        <w:jc w:val="both"/>
      </w:pPr>
      <w:r>
        <w:t xml:space="preserve">Главными инструментами, которые призваны обеспечить повышение результативности и эффективности бюджетных расходов, ориентированности на достижение целей государственной политики, являются государственные программы. С 2016 года город Севастополь перешел на принцип планирования и исполнения бюджета города на основе государственных программ. Постановлением Правительства Севастополя от 06.04.2017 N 284-ПП утвержден </w:t>
      </w:r>
      <w:hyperlink r:id="rId31">
        <w:r>
          <w:rPr>
            <w:color w:val="0000FF"/>
          </w:rPr>
          <w:t>Порядок</w:t>
        </w:r>
      </w:hyperlink>
      <w:r>
        <w:t xml:space="preserve"> разработки, реализации и оценки эффективности реализации государственных программ города Севастополя. Постановлением Правительства Севастополя от 20.09.2021 N 453-ПП утвержден </w:t>
      </w:r>
      <w:hyperlink r:id="rId32">
        <w:r>
          <w:rPr>
            <w:color w:val="0000FF"/>
          </w:rPr>
          <w:t>Перечень</w:t>
        </w:r>
      </w:hyperlink>
      <w:r>
        <w:t xml:space="preserve"> государственных программ города Севастополя, реализация которых планируется с 2022 года, которые охватывают все основные направления государственного управления.</w:t>
      </w:r>
    </w:p>
    <w:p w14:paraId="2216CF35" w14:textId="77777777" w:rsidR="00543DC5" w:rsidRDefault="00543DC5">
      <w:pPr>
        <w:pStyle w:val="ConsPlusNormal"/>
        <w:spacing w:before="200"/>
        <w:ind w:firstLine="540"/>
        <w:jc w:val="both"/>
      </w:pPr>
      <w:r>
        <w:t>Система закупок товаров, работ, услуг для обеспечения нужд города Севастополя является одним из ключевых механизмов, направленным на эффективное и результативное управление государственными финансами, и важнейшим элементом системы государственного управления города.</w:t>
      </w:r>
    </w:p>
    <w:p w14:paraId="6017E73D" w14:textId="77777777" w:rsidR="00543DC5" w:rsidRDefault="00543DC5">
      <w:pPr>
        <w:pStyle w:val="ConsPlusNormal"/>
        <w:spacing w:before="200"/>
        <w:ind w:firstLine="540"/>
        <w:jc w:val="both"/>
      </w:pPr>
      <w:r>
        <w:t>Оптимальное функционирование системы закупок для обеспечения нужд города Севастополя обеспечивается единством нормативной базы, гарантированностью гласности, прозрачности процедур осуществления закупок, расширением возможностей для участников, простотой и надежностью учета информации о планируемых и фактически осуществленных государственных закупках, развитием добросовестной конкуренции и предотвращением коррупции в сфере закупок.</w:t>
      </w:r>
    </w:p>
    <w:p w14:paraId="100EF7D7" w14:textId="77777777" w:rsidR="00543DC5" w:rsidRDefault="00543DC5">
      <w:pPr>
        <w:pStyle w:val="ConsPlusNormal"/>
        <w:spacing w:before="200"/>
        <w:ind w:firstLine="540"/>
        <w:jc w:val="both"/>
      </w:pPr>
      <w:r>
        <w:t xml:space="preserve">В связи с изменениями действующего законодательства в сфере осуществления закупок необходимо развитие и техническое обслуживание региональной информационной системы в </w:t>
      </w:r>
      <w:r>
        <w:lastRenderedPageBreak/>
        <w:t>сфере закупок товаров, работ, услуг на базе программного комплекса "Региональная контрактная система", приобретение и внедрение новых программных комплексов (модулей), обеспечивающих максимальную автоматизацию процедур осуществления закупок. Особое внимание уделяется профессиональной переподготовке и повышению квалификации специалистов Управления государственных закупок Департамента управления делами Губернатора и Правительства Севастополя и заказчиков города Севастополя.</w:t>
      </w:r>
    </w:p>
    <w:p w14:paraId="29469D11" w14:textId="77777777" w:rsidR="00543DC5" w:rsidRDefault="00543DC5">
      <w:pPr>
        <w:pStyle w:val="ConsPlusNormal"/>
        <w:spacing w:before="200"/>
        <w:ind w:firstLine="540"/>
        <w:jc w:val="both"/>
      </w:pPr>
      <w:r>
        <w:t>Деятельность архивных учреждений города Севастополя сосредоточена на вопросах обеспечения хранения, комплектования, учета и использования документов Архивного фонда города Севастополя. Значительное внимание уделяется вопросам информатизации архивного дела, удовлетворению потребностей населения в ретроспективной информации.</w:t>
      </w:r>
    </w:p>
    <w:p w14:paraId="1504643A" w14:textId="77777777" w:rsidR="00543DC5" w:rsidRDefault="00543DC5">
      <w:pPr>
        <w:pStyle w:val="ConsPlusNormal"/>
        <w:spacing w:before="200"/>
        <w:ind w:firstLine="540"/>
        <w:jc w:val="both"/>
      </w:pPr>
      <w:r>
        <w:t>Для обеспечения сохранности и эффективного использования документов Архивного фонда города Севастополя и других архивных документов необходимо проведение комплекса мероприятий, в том числе:</w:t>
      </w:r>
    </w:p>
    <w:p w14:paraId="6485D0BF" w14:textId="77777777" w:rsidR="00543DC5" w:rsidRDefault="00543DC5">
      <w:pPr>
        <w:pStyle w:val="ConsPlusNormal"/>
        <w:spacing w:before="200"/>
        <w:ind w:firstLine="540"/>
        <w:jc w:val="both"/>
      </w:pPr>
      <w:r>
        <w:t>- увеличение количества площадей архивохранилищ;</w:t>
      </w:r>
    </w:p>
    <w:p w14:paraId="7CA61AC1" w14:textId="77777777" w:rsidR="00543DC5" w:rsidRDefault="00543DC5">
      <w:pPr>
        <w:pStyle w:val="ConsPlusNormal"/>
        <w:spacing w:before="200"/>
        <w:ind w:firstLine="540"/>
        <w:jc w:val="both"/>
      </w:pPr>
      <w:r>
        <w:t>- оснащение архивохранилищ, лабораторий и других архивных помещений современным оборудованием;</w:t>
      </w:r>
    </w:p>
    <w:p w14:paraId="0B5D697C" w14:textId="77777777" w:rsidR="00543DC5" w:rsidRDefault="00543DC5">
      <w:pPr>
        <w:pStyle w:val="ConsPlusNormal"/>
        <w:spacing w:before="200"/>
        <w:ind w:firstLine="540"/>
        <w:jc w:val="both"/>
      </w:pPr>
      <w:r>
        <w:t>- принятие мер по обеспечению физической сохранности носителей информации;</w:t>
      </w:r>
    </w:p>
    <w:p w14:paraId="19A467D5" w14:textId="77777777" w:rsidR="00543DC5" w:rsidRDefault="00543DC5">
      <w:pPr>
        <w:pStyle w:val="ConsPlusNormal"/>
        <w:spacing w:before="200"/>
        <w:ind w:firstLine="540"/>
        <w:jc w:val="both"/>
      </w:pPr>
      <w:r>
        <w:t>- создание эффективной системы научно-справочного аппарата.</w:t>
      </w:r>
    </w:p>
    <w:p w14:paraId="5330092E" w14:textId="77777777" w:rsidR="00543DC5" w:rsidRDefault="00543DC5">
      <w:pPr>
        <w:pStyle w:val="ConsPlusNormal"/>
        <w:spacing w:before="200"/>
        <w:ind w:firstLine="540"/>
        <w:jc w:val="both"/>
      </w:pPr>
      <w:r>
        <w:t xml:space="preserve">В </w:t>
      </w:r>
      <w:hyperlink r:id="rId33">
        <w:r>
          <w:rPr>
            <w:color w:val="0000FF"/>
          </w:rPr>
          <w:t>Стратегии</w:t>
        </w:r>
      </w:hyperlink>
      <w:r>
        <w:t xml:space="preserve"> повышения финансовой грамотности в Российской Федерации на 2017 - 2023 годы отмечается, что уровень финансовой грамотности в Российской Федерации остается пока еще достаточно низким и требует долговременной систематической и скоординированной работы всех заинтересованных сторон. На финансовом рынке отсутствует постоянная практика информирования населения и финансового консультирования клиентов в целях разъяснения рисков, сопутствующих конкретному финансовому продукту, что повышает актуальность вопросов, связанных с информированностью граждан о правах потребителей финансовых услуг и способах их защиты.</w:t>
      </w:r>
    </w:p>
    <w:p w14:paraId="74DD0964" w14:textId="77777777" w:rsidR="00543DC5" w:rsidRDefault="00543DC5">
      <w:pPr>
        <w:pStyle w:val="ConsPlusNormal"/>
        <w:jc w:val="both"/>
      </w:pPr>
      <w:r>
        <w:t xml:space="preserve">(абзац введен </w:t>
      </w:r>
      <w:hyperlink r:id="rId34">
        <w:r>
          <w:rPr>
            <w:color w:val="0000FF"/>
          </w:rPr>
          <w:t>Постановлением</w:t>
        </w:r>
      </w:hyperlink>
      <w:r>
        <w:t xml:space="preserve"> Правительства Севастополя от 28.09.2022 N 470-ПП)</w:t>
      </w:r>
    </w:p>
    <w:p w14:paraId="5EBE3FCE" w14:textId="77777777" w:rsidR="00543DC5" w:rsidRDefault="00543DC5">
      <w:pPr>
        <w:pStyle w:val="ConsPlusNormal"/>
        <w:spacing w:before="200"/>
        <w:ind w:firstLine="540"/>
        <w:jc w:val="both"/>
      </w:pPr>
      <w:r>
        <w:t>Следует признать, что мероприятия в сфере повышения финансовой грамотности имеют разрозненный характер и не решают проблему финансовой безопасности населения в целом. Необходимо проводить системную работу с участием большого числа заинтересованных лиц: федеральных и региональных органов государственной власти, государственных внебюджетных фондов, органов местного самоуправления, образовательных организаций, общественных организаций, финансовых институтов.</w:t>
      </w:r>
    </w:p>
    <w:p w14:paraId="43A2B30D" w14:textId="77777777" w:rsidR="00543DC5" w:rsidRDefault="00543DC5">
      <w:pPr>
        <w:pStyle w:val="ConsPlusNormal"/>
        <w:jc w:val="both"/>
      </w:pPr>
      <w:r>
        <w:t xml:space="preserve">(абзац введен </w:t>
      </w:r>
      <w:hyperlink r:id="rId35">
        <w:r>
          <w:rPr>
            <w:color w:val="0000FF"/>
          </w:rPr>
          <w:t>Постановлением</w:t>
        </w:r>
      </w:hyperlink>
      <w:r>
        <w:t xml:space="preserve"> Правительства Севастополя от 28.09.2022 N 470-ПП)</w:t>
      </w:r>
    </w:p>
    <w:p w14:paraId="53BBE52B" w14:textId="77777777" w:rsidR="00543DC5" w:rsidRDefault="00543DC5">
      <w:pPr>
        <w:pStyle w:val="ConsPlusNormal"/>
        <w:spacing w:before="200"/>
        <w:ind w:firstLine="540"/>
        <w:jc w:val="both"/>
      </w:pPr>
      <w:r>
        <w:t>Исключительно важным условием эффективности этой работы является координация усилий на основе единых целей и подходов к реализации различных инициатив и программ в области финансового просвещения. Объединенные усилия необходимо направить на формирование у жителей города Севастополя на систематической основе знаний, практических навыков по распоряжению личными и семейными финансами.</w:t>
      </w:r>
    </w:p>
    <w:p w14:paraId="6A538E97" w14:textId="77777777" w:rsidR="00543DC5" w:rsidRDefault="00543DC5">
      <w:pPr>
        <w:pStyle w:val="ConsPlusNormal"/>
        <w:jc w:val="both"/>
      </w:pPr>
      <w:r>
        <w:t xml:space="preserve">(абзац введен </w:t>
      </w:r>
      <w:hyperlink r:id="rId36">
        <w:r>
          <w:rPr>
            <w:color w:val="0000FF"/>
          </w:rPr>
          <w:t>Постановлением</w:t>
        </w:r>
      </w:hyperlink>
      <w:r>
        <w:t xml:space="preserve"> Правительства Севастополя от 28.09.2022 N 470-ПП)</w:t>
      </w:r>
    </w:p>
    <w:p w14:paraId="22922D3F" w14:textId="77777777" w:rsidR="00543DC5" w:rsidRDefault="00543DC5">
      <w:pPr>
        <w:pStyle w:val="ConsPlusNormal"/>
        <w:spacing w:before="200"/>
        <w:ind w:firstLine="540"/>
        <w:jc w:val="both"/>
      </w:pPr>
      <w:r>
        <w:t>Повышение уровня финансовой грамотности населения города Севастополя позволит расширить возможности для более эффективного пользования финансовыми услугами в целях улучшения собственного благосостояния и роста сбережений и, как следствие, окажет влияние на ускорение темпов роста региональной экономики.</w:t>
      </w:r>
    </w:p>
    <w:p w14:paraId="5CDE7D10" w14:textId="77777777" w:rsidR="00543DC5" w:rsidRDefault="00543DC5">
      <w:pPr>
        <w:pStyle w:val="ConsPlusNormal"/>
        <w:jc w:val="both"/>
      </w:pPr>
      <w:r>
        <w:t xml:space="preserve">(абзац введен </w:t>
      </w:r>
      <w:hyperlink r:id="rId37">
        <w:r>
          <w:rPr>
            <w:color w:val="0000FF"/>
          </w:rPr>
          <w:t>Постановлением</w:t>
        </w:r>
      </w:hyperlink>
      <w:r>
        <w:t xml:space="preserve"> Правительства Севастополя от 28.09.2022 N 470-ПП)</w:t>
      </w:r>
    </w:p>
    <w:p w14:paraId="5E70AAF9" w14:textId="77777777" w:rsidR="00543DC5" w:rsidRDefault="00543DC5">
      <w:pPr>
        <w:pStyle w:val="ConsPlusNormal"/>
        <w:spacing w:before="200"/>
        <w:ind w:firstLine="540"/>
        <w:jc w:val="both"/>
      </w:pPr>
      <w:r>
        <w:t>Новая цифровая реальность, а также существующие мировые тенденции в области финансовой грамотности населения, финансового образования и информированности населения в сфере защиты прав потребителей финансовых услуг формируют новые вызовы перед участниками процесса повышения финансовой грамотности.</w:t>
      </w:r>
    </w:p>
    <w:p w14:paraId="235BFC55" w14:textId="77777777" w:rsidR="00543DC5" w:rsidRDefault="00543DC5">
      <w:pPr>
        <w:pStyle w:val="ConsPlusNormal"/>
        <w:jc w:val="both"/>
      </w:pPr>
      <w:r>
        <w:lastRenderedPageBreak/>
        <w:t xml:space="preserve">(абзац введен </w:t>
      </w:r>
      <w:hyperlink r:id="rId38">
        <w:r>
          <w:rPr>
            <w:color w:val="0000FF"/>
          </w:rPr>
          <w:t>Постановлением</w:t>
        </w:r>
      </w:hyperlink>
      <w:r>
        <w:t xml:space="preserve"> Правительства Севастополя от 28.09.2022 N 470-ПП)</w:t>
      </w:r>
    </w:p>
    <w:p w14:paraId="1AEC159C" w14:textId="77777777" w:rsidR="00543DC5" w:rsidRDefault="00543DC5">
      <w:pPr>
        <w:pStyle w:val="ConsPlusNormal"/>
        <w:spacing w:before="200"/>
        <w:ind w:firstLine="540"/>
        <w:jc w:val="both"/>
      </w:pPr>
      <w:r>
        <w:t>В связи со всем вышеперечисленным целесообразно повышать уровень финансовой грамотности населения города Севастополя, в том числе путем проведения комплекса мероприятий:</w:t>
      </w:r>
    </w:p>
    <w:p w14:paraId="6E05B525" w14:textId="77777777" w:rsidR="00543DC5" w:rsidRDefault="00543DC5">
      <w:pPr>
        <w:pStyle w:val="ConsPlusNormal"/>
        <w:jc w:val="both"/>
      </w:pPr>
      <w:r>
        <w:t xml:space="preserve">(абзац введен </w:t>
      </w:r>
      <w:hyperlink r:id="rId39">
        <w:r>
          <w:rPr>
            <w:color w:val="0000FF"/>
          </w:rPr>
          <w:t>Постановлением</w:t>
        </w:r>
      </w:hyperlink>
      <w:r>
        <w:t xml:space="preserve"> Правительства Севастополя от 28.09.2022 N 470-ПП)</w:t>
      </w:r>
    </w:p>
    <w:p w14:paraId="6C034479" w14:textId="77777777" w:rsidR="00543DC5" w:rsidRDefault="00543DC5">
      <w:pPr>
        <w:pStyle w:val="ConsPlusNormal"/>
        <w:spacing w:before="200"/>
        <w:ind w:firstLine="540"/>
        <w:jc w:val="both"/>
      </w:pPr>
      <w:r>
        <w:t>- разработка и практическое осуществление комплекса финансовых, организационных, образовательных, просветительско-информационных и иных мероприятий, направленных на повышение уровня финансовой грамотности населения, обеспечение его большей защищенности и безопасности в финансовой сфере, повышение его благосостояния;</w:t>
      </w:r>
    </w:p>
    <w:p w14:paraId="5466D5DC" w14:textId="77777777" w:rsidR="00543DC5" w:rsidRDefault="00543DC5">
      <w:pPr>
        <w:pStyle w:val="ConsPlusNormal"/>
        <w:jc w:val="both"/>
      </w:pPr>
      <w:r>
        <w:t xml:space="preserve">(абзац введен </w:t>
      </w:r>
      <w:hyperlink r:id="rId40">
        <w:r>
          <w:rPr>
            <w:color w:val="0000FF"/>
          </w:rPr>
          <w:t>Постановлением</w:t>
        </w:r>
      </w:hyperlink>
      <w:r>
        <w:t xml:space="preserve"> Правительства Севастополя от 28.09.2022 N 470-ПП)</w:t>
      </w:r>
    </w:p>
    <w:p w14:paraId="0827352A" w14:textId="77777777" w:rsidR="00543DC5" w:rsidRDefault="00543DC5">
      <w:pPr>
        <w:pStyle w:val="ConsPlusNormal"/>
        <w:spacing w:before="200"/>
        <w:ind w:firstLine="540"/>
        <w:jc w:val="both"/>
      </w:pPr>
      <w:r>
        <w:t>- обеспечение получения гражданами доступной,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 жизненными ситуациями и потребностями;</w:t>
      </w:r>
    </w:p>
    <w:p w14:paraId="632F305F" w14:textId="77777777" w:rsidR="00543DC5" w:rsidRDefault="00543DC5">
      <w:pPr>
        <w:pStyle w:val="ConsPlusNormal"/>
        <w:jc w:val="both"/>
      </w:pPr>
      <w:r>
        <w:t xml:space="preserve">(абзац введен </w:t>
      </w:r>
      <w:hyperlink r:id="rId41">
        <w:r>
          <w:rPr>
            <w:color w:val="0000FF"/>
          </w:rPr>
          <w:t>Постановлением</w:t>
        </w:r>
      </w:hyperlink>
      <w:r>
        <w:t xml:space="preserve"> Правительства Севастополя от 28.09.2022 N 470-ПП)</w:t>
      </w:r>
    </w:p>
    <w:p w14:paraId="245F9B7C" w14:textId="77777777" w:rsidR="00543DC5" w:rsidRDefault="00543DC5">
      <w:pPr>
        <w:pStyle w:val="ConsPlusNormal"/>
        <w:spacing w:before="200"/>
        <w:ind w:firstLine="540"/>
        <w:jc w:val="both"/>
      </w:pPr>
      <w:r>
        <w:t>- обеспечение большей доступности финансового образования в различных формах для целевых групп, особенно социально уязвимых;</w:t>
      </w:r>
    </w:p>
    <w:p w14:paraId="02DC97E7" w14:textId="77777777" w:rsidR="00543DC5" w:rsidRDefault="00543DC5">
      <w:pPr>
        <w:pStyle w:val="ConsPlusNormal"/>
        <w:jc w:val="both"/>
      </w:pPr>
      <w:r>
        <w:t xml:space="preserve">(абзац введен </w:t>
      </w:r>
      <w:hyperlink r:id="rId42">
        <w:r>
          <w:rPr>
            <w:color w:val="0000FF"/>
          </w:rPr>
          <w:t>Постановлением</w:t>
        </w:r>
      </w:hyperlink>
      <w:r>
        <w:t xml:space="preserve"> Правительства Севастополя от 28.09.2022 N 470-ПП)</w:t>
      </w:r>
    </w:p>
    <w:p w14:paraId="63BC20B4" w14:textId="77777777" w:rsidR="00543DC5" w:rsidRDefault="00543DC5">
      <w:pPr>
        <w:pStyle w:val="ConsPlusNormal"/>
        <w:spacing w:before="200"/>
        <w:ind w:firstLine="540"/>
        <w:jc w:val="both"/>
      </w:pPr>
      <w:r>
        <w:t>- проведение регулярной оценки уровня финансовой грамотности населения города Севастополя.</w:t>
      </w:r>
    </w:p>
    <w:p w14:paraId="433F848A" w14:textId="77777777" w:rsidR="00543DC5" w:rsidRDefault="00543DC5">
      <w:pPr>
        <w:pStyle w:val="ConsPlusNormal"/>
        <w:jc w:val="both"/>
      </w:pPr>
      <w:r>
        <w:t xml:space="preserve">(абзац введен </w:t>
      </w:r>
      <w:hyperlink r:id="rId43">
        <w:r>
          <w:rPr>
            <w:color w:val="0000FF"/>
          </w:rPr>
          <w:t>Постановлением</w:t>
        </w:r>
      </w:hyperlink>
      <w:r>
        <w:t xml:space="preserve"> Правительства Севастополя от 28.09.2022 N 470-ПП)</w:t>
      </w:r>
    </w:p>
    <w:p w14:paraId="76CC893B" w14:textId="77777777" w:rsidR="00543DC5" w:rsidRDefault="00543DC5">
      <w:pPr>
        <w:pStyle w:val="ConsPlusNormal"/>
        <w:ind w:firstLine="540"/>
        <w:jc w:val="both"/>
      </w:pPr>
    </w:p>
    <w:p w14:paraId="1FB99A3E" w14:textId="77777777" w:rsidR="00543DC5" w:rsidRDefault="00543DC5">
      <w:pPr>
        <w:pStyle w:val="ConsPlusTitle"/>
        <w:jc w:val="center"/>
        <w:outlineLvl w:val="1"/>
      </w:pPr>
      <w:r>
        <w:t>II. Приоритеты, цели, задачи и показатели (целевые</w:t>
      </w:r>
    </w:p>
    <w:p w14:paraId="2E5EEF1A" w14:textId="77777777" w:rsidR="00543DC5" w:rsidRDefault="00543DC5">
      <w:pPr>
        <w:pStyle w:val="ConsPlusTitle"/>
        <w:jc w:val="center"/>
      </w:pPr>
      <w:r>
        <w:t>индикаторы), результаты, этапы и сроки реализации Программы</w:t>
      </w:r>
    </w:p>
    <w:p w14:paraId="0B07833A" w14:textId="77777777" w:rsidR="00543DC5" w:rsidRDefault="00543DC5">
      <w:pPr>
        <w:pStyle w:val="ConsPlusNormal"/>
        <w:jc w:val="center"/>
      </w:pPr>
      <w:r>
        <w:t xml:space="preserve">(в ред. </w:t>
      </w:r>
      <w:hyperlink r:id="rId44">
        <w:r>
          <w:rPr>
            <w:color w:val="0000FF"/>
          </w:rPr>
          <w:t>Постановления</w:t>
        </w:r>
      </w:hyperlink>
      <w:r>
        <w:t xml:space="preserve"> Правительства Севастополя</w:t>
      </w:r>
    </w:p>
    <w:p w14:paraId="3A420630" w14:textId="77777777" w:rsidR="00543DC5" w:rsidRDefault="00543DC5">
      <w:pPr>
        <w:pStyle w:val="ConsPlusNormal"/>
        <w:jc w:val="center"/>
      </w:pPr>
      <w:r>
        <w:t>от 28.09.2022 N 470-ПП)</w:t>
      </w:r>
    </w:p>
    <w:p w14:paraId="11F4292C" w14:textId="77777777" w:rsidR="00543DC5" w:rsidRDefault="00543DC5">
      <w:pPr>
        <w:pStyle w:val="ConsPlusNormal"/>
        <w:jc w:val="center"/>
      </w:pPr>
    </w:p>
    <w:p w14:paraId="5EDC2645" w14:textId="77777777" w:rsidR="00543DC5" w:rsidRDefault="00543DC5">
      <w:pPr>
        <w:pStyle w:val="ConsPlusNormal"/>
        <w:ind w:firstLine="540"/>
        <w:jc w:val="both"/>
      </w:pPr>
      <w:r>
        <w:t xml:space="preserve">Основные приоритеты в сфере реализации Программы определены исходя из </w:t>
      </w:r>
      <w:hyperlink r:id="rId45">
        <w:r>
          <w:rPr>
            <w:color w:val="0000FF"/>
          </w:rPr>
          <w:t>Стратегии</w:t>
        </w:r>
      </w:hyperlink>
      <w:r>
        <w:t xml:space="preserve"> социально-экономического развития города Севастополя до 2030 года, утвержденной Законом города Севастополя от 21.07.2017 N 357-ЗС (далее - Стратегия социально-экономического развития города Севастополя до 2030 года), Федерального </w:t>
      </w:r>
      <w:hyperlink r:id="rId4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а также </w:t>
      </w:r>
      <w:hyperlink r:id="rId47">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25.09.2017 N 2039-р.</w:t>
      </w:r>
    </w:p>
    <w:p w14:paraId="3EB50221" w14:textId="77777777" w:rsidR="00543DC5" w:rsidRDefault="00543DC5">
      <w:pPr>
        <w:pStyle w:val="ConsPlusNormal"/>
        <w:spacing w:before="200"/>
        <w:ind w:firstLine="540"/>
        <w:jc w:val="both"/>
      </w:pPr>
      <w:r>
        <w:t>К приоритетным направлениям развития государственного управления в городе Севастополе, определенным вышеуказанными нормативными правовыми актами, относятся:</w:t>
      </w:r>
    </w:p>
    <w:p w14:paraId="411F7664" w14:textId="77777777" w:rsidR="00543DC5" w:rsidRDefault="00543DC5">
      <w:pPr>
        <w:pStyle w:val="ConsPlusNormal"/>
        <w:spacing w:before="200"/>
        <w:ind w:firstLine="540"/>
        <w:jc w:val="both"/>
      </w:pPr>
      <w:r>
        <w:t>- обеспечение эффективной деятельности Правительства Севастополя и исполнительных органов города Севастополя;</w:t>
      </w:r>
    </w:p>
    <w:p w14:paraId="6F0DC253" w14:textId="77777777" w:rsidR="00543DC5" w:rsidRDefault="00543DC5">
      <w:pPr>
        <w:pStyle w:val="ConsPlusNormal"/>
        <w:spacing w:before="200"/>
        <w:ind w:firstLine="540"/>
        <w:jc w:val="both"/>
      </w:pPr>
      <w:r>
        <w:t>- обеспечение эффективности управления государственными финансами;</w:t>
      </w:r>
    </w:p>
    <w:p w14:paraId="7DE4EED9" w14:textId="77777777" w:rsidR="00543DC5" w:rsidRDefault="00543DC5">
      <w:pPr>
        <w:pStyle w:val="ConsPlusNormal"/>
        <w:spacing w:before="200"/>
        <w:ind w:firstLine="540"/>
        <w:jc w:val="both"/>
      </w:pPr>
      <w:r>
        <w:t>- повышение прозрачности процедур составления, изменения и исполнения бюджетов всех уровней, в том числе цифровизация всех этапов осуществления закупок;</w:t>
      </w:r>
    </w:p>
    <w:p w14:paraId="52ABEF0C" w14:textId="77777777" w:rsidR="00543DC5" w:rsidRDefault="00543DC5">
      <w:pPr>
        <w:pStyle w:val="ConsPlusNormal"/>
        <w:spacing w:before="200"/>
        <w:ind w:firstLine="540"/>
        <w:jc w:val="both"/>
      </w:pPr>
      <w:r>
        <w:t>- обеспечение доступа к национальным культурным ценностям, в том числе к документам Архивного фонда Российской Федерации;</w:t>
      </w:r>
    </w:p>
    <w:p w14:paraId="28FE6EB6" w14:textId="77777777" w:rsidR="00543DC5" w:rsidRDefault="00543DC5">
      <w:pPr>
        <w:pStyle w:val="ConsPlusNormal"/>
        <w:spacing w:before="200"/>
        <w:ind w:firstLine="540"/>
        <w:jc w:val="both"/>
      </w:pPr>
      <w:r>
        <w:t>-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города Севастополя.</w:t>
      </w:r>
    </w:p>
    <w:p w14:paraId="43E9FD4E" w14:textId="77777777" w:rsidR="00543DC5" w:rsidRDefault="00543DC5">
      <w:pPr>
        <w:pStyle w:val="ConsPlusNormal"/>
        <w:spacing w:before="200"/>
        <w:ind w:firstLine="540"/>
        <w:jc w:val="both"/>
      </w:pPr>
      <w:r>
        <w:t>Исходя из ключевых приоритетов развития государственного управления в городе Севастополе определена основная цель Программы - развитие системы государственного управления.</w:t>
      </w:r>
    </w:p>
    <w:p w14:paraId="02A7743A" w14:textId="77777777" w:rsidR="00543DC5" w:rsidRDefault="00543DC5">
      <w:pPr>
        <w:pStyle w:val="ConsPlusNormal"/>
        <w:spacing w:before="200"/>
        <w:ind w:firstLine="540"/>
        <w:jc w:val="both"/>
      </w:pPr>
      <w:r>
        <w:t>Для достижения цели Программы предстоит обеспечить решение следующих задач:</w:t>
      </w:r>
    </w:p>
    <w:p w14:paraId="6D229535" w14:textId="77777777" w:rsidR="00543DC5" w:rsidRDefault="00543DC5">
      <w:pPr>
        <w:pStyle w:val="ConsPlusNormal"/>
        <w:spacing w:before="200"/>
        <w:ind w:firstLine="540"/>
        <w:jc w:val="both"/>
      </w:pPr>
      <w:r>
        <w:t xml:space="preserve">- создание условий для эффективного функционирования сферы государственного </w:t>
      </w:r>
      <w:r>
        <w:lastRenderedPageBreak/>
        <w:t xml:space="preserve">управления в городе Севастополе и реализации </w:t>
      </w:r>
      <w:hyperlink r:id="rId48">
        <w:r>
          <w:rPr>
            <w:color w:val="0000FF"/>
          </w:rPr>
          <w:t>Стратегии</w:t>
        </w:r>
      </w:hyperlink>
      <w:r>
        <w:t xml:space="preserve"> социально-экономического развития города Севастополя до 2030 года;</w:t>
      </w:r>
    </w:p>
    <w:p w14:paraId="62C2FEAD" w14:textId="77777777" w:rsidR="00543DC5" w:rsidRDefault="00543DC5">
      <w:pPr>
        <w:pStyle w:val="ConsPlusNormal"/>
        <w:spacing w:before="200"/>
        <w:ind w:firstLine="540"/>
        <w:jc w:val="both"/>
      </w:pPr>
      <w:r>
        <w:t>- обеспечение управления государственными финансами города Севастополя на основе современных информационных технологий и актуальных подходов к методологии управления общественными финансами;</w:t>
      </w:r>
    </w:p>
    <w:p w14:paraId="6DB11D51" w14:textId="77777777" w:rsidR="00543DC5" w:rsidRDefault="00543DC5">
      <w:pPr>
        <w:pStyle w:val="ConsPlusNormal"/>
        <w:spacing w:before="200"/>
        <w:ind w:firstLine="540"/>
        <w:jc w:val="both"/>
      </w:pPr>
      <w:r>
        <w:t>- развитие системы осуществления закупок товаров, работ, услуг для обеспечения нужд города Севастополя;</w:t>
      </w:r>
    </w:p>
    <w:p w14:paraId="3EBEB0E6" w14:textId="77777777" w:rsidR="00543DC5" w:rsidRDefault="00543DC5">
      <w:pPr>
        <w:pStyle w:val="ConsPlusNormal"/>
        <w:spacing w:before="200"/>
        <w:ind w:firstLine="540"/>
        <w:jc w:val="both"/>
      </w:pPr>
      <w:r>
        <w:t>- создание эффективной системы организации хранения, комплектования, учета и использования документов Архивного фонда города Севастополя и других архивных документов в интересах граждан, общества, государства;</w:t>
      </w:r>
    </w:p>
    <w:p w14:paraId="349546CA" w14:textId="77777777" w:rsidR="00543DC5" w:rsidRDefault="00543DC5">
      <w:pPr>
        <w:pStyle w:val="ConsPlusNormal"/>
        <w:spacing w:before="200"/>
        <w:ind w:firstLine="540"/>
        <w:jc w:val="both"/>
      </w:pPr>
      <w:r>
        <w:t>- формирование профессионального кадрового состава государственной гражданской службы города Севастополя;</w:t>
      </w:r>
    </w:p>
    <w:p w14:paraId="5DC9880D" w14:textId="77777777" w:rsidR="00543DC5" w:rsidRDefault="00543DC5">
      <w:pPr>
        <w:pStyle w:val="ConsPlusNormal"/>
        <w:spacing w:before="200"/>
        <w:ind w:firstLine="540"/>
        <w:jc w:val="both"/>
      </w:pPr>
      <w:r>
        <w:t>- 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14:paraId="17753E4E" w14:textId="77777777" w:rsidR="00543DC5" w:rsidRDefault="00543DC5">
      <w:pPr>
        <w:pStyle w:val="ConsPlusNormal"/>
        <w:spacing w:before="200"/>
        <w:ind w:firstLine="540"/>
        <w:jc w:val="both"/>
      </w:pPr>
      <w:r>
        <w:t>- 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14:paraId="07E3F92D" w14:textId="77777777" w:rsidR="00543DC5" w:rsidRDefault="00543DC5">
      <w:pPr>
        <w:pStyle w:val="ConsPlusNormal"/>
        <w:spacing w:before="200"/>
        <w:ind w:firstLine="540"/>
        <w:jc w:val="both"/>
      </w:pPr>
      <w:r>
        <w:t>Основные показатели (целевые индикаторы) реализации Программы:</w:t>
      </w:r>
    </w:p>
    <w:p w14:paraId="4FDAE7B9" w14:textId="77777777" w:rsidR="00543DC5" w:rsidRDefault="00543DC5">
      <w:pPr>
        <w:pStyle w:val="ConsPlusNormal"/>
        <w:spacing w:before="200"/>
        <w:ind w:firstLine="540"/>
        <w:jc w:val="both"/>
      </w:pPr>
      <w:r>
        <w:t>- доля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w:t>
      </w:r>
    </w:p>
    <w:p w14:paraId="1BF87CC6" w14:textId="77777777" w:rsidR="00543DC5" w:rsidRDefault="00543DC5">
      <w:pPr>
        <w:pStyle w:val="ConsPlusNormal"/>
        <w:spacing w:before="200"/>
        <w:ind w:firstLine="540"/>
        <w:jc w:val="both"/>
      </w:pPr>
      <w:r>
        <w:t>- доля расходов бюджета города Севастополя, формируемых в рамках государственных программ, в общем объеме расходов регионального бюджета;</w:t>
      </w:r>
    </w:p>
    <w:p w14:paraId="26D7863B" w14:textId="77777777" w:rsidR="00543DC5" w:rsidRDefault="00543DC5">
      <w:pPr>
        <w:pStyle w:val="ConsPlusNormal"/>
        <w:spacing w:before="200"/>
        <w:ind w:firstLine="540"/>
        <w:jc w:val="both"/>
      </w:pPr>
      <w:r>
        <w:t>- доля заказчиков города Севастополя, осуществляющих закупки товаров, работ, услуг с использованием программного комплекса "Региональная контрактная система", от общего количества заказчиков;</w:t>
      </w:r>
    </w:p>
    <w:p w14:paraId="35455828" w14:textId="77777777" w:rsidR="00543DC5" w:rsidRDefault="00543DC5">
      <w:pPr>
        <w:pStyle w:val="ConsPlusNormal"/>
        <w:spacing w:before="200"/>
        <w:ind w:firstLine="540"/>
        <w:jc w:val="both"/>
      </w:pPr>
      <w:r>
        <w:t>- количество архивных документов, принятых на хранение в ГКУ "Архив города Севастополя";</w:t>
      </w:r>
    </w:p>
    <w:p w14:paraId="4053BE63" w14:textId="77777777" w:rsidR="00543DC5" w:rsidRDefault="00543DC5">
      <w:pPr>
        <w:pStyle w:val="ConsPlusNormal"/>
        <w:spacing w:before="200"/>
        <w:ind w:firstLine="540"/>
        <w:jc w:val="both"/>
      </w:pPr>
      <w:r>
        <w:t>- доля гражданских служащих, прошедших обучение по программам повышения квалификации или профессиональной переподготовки, от общего числа гражданских служащих города Севастополя;</w:t>
      </w:r>
    </w:p>
    <w:p w14:paraId="67BBBD38" w14:textId="77777777" w:rsidR="00543DC5" w:rsidRDefault="00543DC5">
      <w:pPr>
        <w:pStyle w:val="ConsPlusNormal"/>
        <w:spacing w:before="200"/>
        <w:ind w:firstLine="540"/>
        <w:jc w:val="both"/>
      </w:pPr>
      <w:r>
        <w:t>- доля населения города Севастополя, регулярно пополняющего сбережения для непредвиденных жизненных ситуаций (формирующего сберегательную "подушку безопасности").</w:t>
      </w:r>
    </w:p>
    <w:p w14:paraId="285704B5" w14:textId="77777777" w:rsidR="00543DC5" w:rsidRDefault="00000000">
      <w:pPr>
        <w:pStyle w:val="ConsPlusNormal"/>
        <w:spacing w:before="200"/>
        <w:ind w:firstLine="540"/>
        <w:jc w:val="both"/>
      </w:pPr>
      <w:hyperlink w:anchor="P2272">
        <w:r w:rsidR="00543DC5">
          <w:rPr>
            <w:color w:val="0000FF"/>
          </w:rPr>
          <w:t>Сведения</w:t>
        </w:r>
      </w:hyperlink>
      <w:r w:rsidR="00543DC5">
        <w:t xml:space="preserve"> о целевых показателях (индикаторах) Программы, подпрограмм Программы и их значениях по годам реализации приведены в приложении N 1 к Программе.</w:t>
      </w:r>
    </w:p>
    <w:p w14:paraId="2D5C54CB" w14:textId="77777777" w:rsidR="00543DC5" w:rsidRDefault="00543DC5">
      <w:pPr>
        <w:pStyle w:val="ConsPlusNormal"/>
        <w:spacing w:before="200"/>
        <w:ind w:firstLine="540"/>
        <w:jc w:val="both"/>
      </w:pPr>
      <w:r>
        <w:t>В результате реализации Программы ожидается:</w:t>
      </w:r>
    </w:p>
    <w:p w14:paraId="4A2DBCB2" w14:textId="77777777" w:rsidR="00543DC5" w:rsidRDefault="00543DC5">
      <w:pPr>
        <w:pStyle w:val="ConsPlusNormal"/>
        <w:spacing w:before="200"/>
        <w:ind w:firstLine="540"/>
        <w:jc w:val="both"/>
      </w:pPr>
      <w:r>
        <w:t>- создание условий для своевременного, качественного и эффективного исполнения возложенных функций и полномочий Правительством Севастополя, исполнительными органами города Севастополя;</w:t>
      </w:r>
    </w:p>
    <w:p w14:paraId="57ACE768" w14:textId="77777777" w:rsidR="00543DC5" w:rsidRDefault="00543DC5">
      <w:pPr>
        <w:pStyle w:val="ConsPlusNormal"/>
        <w:spacing w:before="200"/>
        <w:ind w:firstLine="540"/>
        <w:jc w:val="both"/>
      </w:pPr>
      <w:r>
        <w:t>- обеспечение эффективности и прозрачности использования бюджетных средств при реализации приоритетов и целей социально-экономического развития города Севастополя;</w:t>
      </w:r>
    </w:p>
    <w:p w14:paraId="1F366C75" w14:textId="77777777" w:rsidR="00543DC5" w:rsidRDefault="00543DC5">
      <w:pPr>
        <w:pStyle w:val="ConsPlusNormal"/>
        <w:spacing w:before="200"/>
        <w:ind w:firstLine="540"/>
        <w:jc w:val="both"/>
      </w:pPr>
      <w:r>
        <w:t>- осуществление ежегодной технической поддержки и модификации региональной информационной системы в сфере закупок товаров, работ, услуг с учетом изменений нормативной базы;</w:t>
      </w:r>
    </w:p>
    <w:p w14:paraId="05EB78A8" w14:textId="77777777" w:rsidR="00543DC5" w:rsidRDefault="00543DC5">
      <w:pPr>
        <w:pStyle w:val="ConsPlusNormal"/>
        <w:spacing w:before="200"/>
        <w:ind w:firstLine="540"/>
        <w:jc w:val="both"/>
      </w:pPr>
      <w:r>
        <w:t xml:space="preserve">- создание условий, обеспечивающих постоянное (вечное) хранение, для документов Архивного фонда города Севастополя, находящихся на хранении в ГКУ "Архив города </w:t>
      </w:r>
      <w:r>
        <w:lastRenderedPageBreak/>
        <w:t>Севастополя";</w:t>
      </w:r>
    </w:p>
    <w:p w14:paraId="358088B1" w14:textId="77777777" w:rsidR="00543DC5" w:rsidRDefault="00543DC5">
      <w:pPr>
        <w:pStyle w:val="ConsPlusNormal"/>
        <w:spacing w:before="200"/>
        <w:ind w:firstLine="540"/>
        <w:jc w:val="both"/>
      </w:pPr>
      <w:r>
        <w:t>- профессиональная подготовка гражданских служащих города Севастополя;</w:t>
      </w:r>
    </w:p>
    <w:p w14:paraId="1F08C8F7" w14:textId="77777777" w:rsidR="00543DC5" w:rsidRDefault="00543DC5">
      <w:pPr>
        <w:pStyle w:val="ConsPlusNormal"/>
        <w:spacing w:before="200"/>
        <w:ind w:firstLine="540"/>
        <w:jc w:val="both"/>
      </w:pPr>
      <w:r>
        <w:t>- формирование инфраструктуры для обеспечения постоянного процесса повышения финансовой грамотности населения города Севастополя, повышение качества финансового образования и информирования граждан по вопросам управления личными финансами, личной финансовой безопасности и защиты прав потребителей финансовых услуг, формирование ответственного типа поведения на финансовом рынке и приобретение населением финансовых компетенций, в том числе по осуществлению долгосрочного планирования личных финансов (финансов домохозяйства) на всех этапах жизненного пути.</w:t>
      </w:r>
    </w:p>
    <w:p w14:paraId="2F127D54" w14:textId="77777777" w:rsidR="00543DC5" w:rsidRDefault="00543DC5">
      <w:pPr>
        <w:pStyle w:val="ConsPlusNormal"/>
        <w:spacing w:before="200"/>
        <w:ind w:firstLine="540"/>
        <w:jc w:val="both"/>
      </w:pPr>
      <w:r>
        <w:t>Программа реализуется в течение 2022 - 2030 годов без выделения этапов.</w:t>
      </w:r>
    </w:p>
    <w:p w14:paraId="735ED1EF" w14:textId="77777777" w:rsidR="00543DC5" w:rsidRDefault="00543DC5">
      <w:pPr>
        <w:pStyle w:val="ConsPlusNormal"/>
        <w:ind w:firstLine="540"/>
        <w:jc w:val="both"/>
      </w:pPr>
    </w:p>
    <w:p w14:paraId="17A8B689" w14:textId="77777777" w:rsidR="00543DC5" w:rsidRDefault="00543DC5">
      <w:pPr>
        <w:pStyle w:val="ConsPlusTitle"/>
        <w:jc w:val="center"/>
        <w:outlineLvl w:val="1"/>
      </w:pPr>
      <w:r>
        <w:t>III. Характеристика основных мероприятий Программы</w:t>
      </w:r>
    </w:p>
    <w:p w14:paraId="3E6F7139" w14:textId="77777777" w:rsidR="00543DC5" w:rsidRDefault="00543DC5">
      <w:pPr>
        <w:pStyle w:val="ConsPlusNormal"/>
        <w:jc w:val="center"/>
      </w:pPr>
      <w:r>
        <w:t xml:space="preserve">(в ред. </w:t>
      </w:r>
      <w:hyperlink r:id="rId49">
        <w:r>
          <w:rPr>
            <w:color w:val="0000FF"/>
          </w:rPr>
          <w:t>Постановления</w:t>
        </w:r>
      </w:hyperlink>
      <w:r>
        <w:t xml:space="preserve"> Правительства Севастополя</w:t>
      </w:r>
    </w:p>
    <w:p w14:paraId="54576E2C" w14:textId="77777777" w:rsidR="00543DC5" w:rsidRDefault="00543DC5">
      <w:pPr>
        <w:pStyle w:val="ConsPlusNormal"/>
        <w:jc w:val="center"/>
      </w:pPr>
      <w:r>
        <w:t>от 28.09.2022 N 470-ПП)</w:t>
      </w:r>
    </w:p>
    <w:p w14:paraId="392A7F5A" w14:textId="77777777" w:rsidR="00543DC5" w:rsidRDefault="00543DC5">
      <w:pPr>
        <w:pStyle w:val="ConsPlusNormal"/>
        <w:jc w:val="center"/>
      </w:pPr>
    </w:p>
    <w:p w14:paraId="2E6472B8" w14:textId="77777777" w:rsidR="00543DC5" w:rsidRDefault="00543DC5">
      <w:pPr>
        <w:pStyle w:val="ConsPlusNormal"/>
        <w:ind w:firstLine="540"/>
        <w:jc w:val="both"/>
      </w:pPr>
      <w:r>
        <w:t>Программа определяет направления деятельности, обеспечивающие развитие государственного управления в городе Севастополе.</w:t>
      </w:r>
    </w:p>
    <w:p w14:paraId="5E91BA35" w14:textId="77777777" w:rsidR="00543DC5" w:rsidRDefault="00543DC5">
      <w:pPr>
        <w:pStyle w:val="ConsPlusNormal"/>
        <w:spacing w:before="200"/>
        <w:ind w:firstLine="540"/>
        <w:jc w:val="both"/>
      </w:pPr>
      <w:r>
        <w:t>Программа включает шесть подпрограмм:</w:t>
      </w:r>
    </w:p>
    <w:p w14:paraId="17A17A65" w14:textId="77777777" w:rsidR="00543DC5" w:rsidRDefault="00543DC5">
      <w:pPr>
        <w:pStyle w:val="ConsPlusNormal"/>
        <w:spacing w:before="200"/>
        <w:ind w:firstLine="540"/>
        <w:jc w:val="both"/>
      </w:pPr>
      <w:r>
        <w:t xml:space="preserve">- </w:t>
      </w:r>
      <w:hyperlink w:anchor="P423">
        <w:r>
          <w:rPr>
            <w:color w:val="0000FF"/>
          </w:rPr>
          <w:t>подпрограмма 1</w:t>
        </w:r>
      </w:hyperlink>
      <w:r>
        <w:t xml:space="preserve"> "Повышение эффективности государственного управления в городе Севастополе";</w:t>
      </w:r>
    </w:p>
    <w:p w14:paraId="28E120D3" w14:textId="77777777" w:rsidR="00543DC5" w:rsidRDefault="00543DC5">
      <w:pPr>
        <w:pStyle w:val="ConsPlusNormal"/>
        <w:spacing w:before="200"/>
        <w:ind w:firstLine="540"/>
        <w:jc w:val="both"/>
      </w:pPr>
      <w:r>
        <w:t xml:space="preserve">- </w:t>
      </w:r>
      <w:hyperlink w:anchor="P809">
        <w:r>
          <w:rPr>
            <w:color w:val="0000FF"/>
          </w:rPr>
          <w:t>подпрограмма 2</w:t>
        </w:r>
      </w:hyperlink>
      <w:r>
        <w:t xml:space="preserve"> "Модернизация и повышение эффективности управления государственными финансами города Севастополя";</w:t>
      </w:r>
    </w:p>
    <w:p w14:paraId="5FB517F7" w14:textId="77777777" w:rsidR="00543DC5" w:rsidRDefault="00543DC5">
      <w:pPr>
        <w:pStyle w:val="ConsPlusNormal"/>
        <w:spacing w:before="200"/>
        <w:ind w:firstLine="540"/>
        <w:jc w:val="both"/>
      </w:pPr>
      <w:r>
        <w:t xml:space="preserve">- </w:t>
      </w:r>
      <w:hyperlink w:anchor="P1146">
        <w:r>
          <w:rPr>
            <w:color w:val="0000FF"/>
          </w:rPr>
          <w:t>подпрограмма 3</w:t>
        </w:r>
      </w:hyperlink>
      <w:r>
        <w:t xml:space="preserve"> "Развитие системы осуществления закупок для нужд города Севастополя";</w:t>
      </w:r>
    </w:p>
    <w:p w14:paraId="41654C5A" w14:textId="77777777" w:rsidR="00543DC5" w:rsidRDefault="00543DC5">
      <w:pPr>
        <w:pStyle w:val="ConsPlusNormal"/>
        <w:spacing w:before="200"/>
        <w:ind w:firstLine="540"/>
        <w:jc w:val="both"/>
      </w:pPr>
      <w:r>
        <w:t xml:space="preserve">- </w:t>
      </w:r>
      <w:hyperlink w:anchor="P1435">
        <w:r>
          <w:rPr>
            <w:color w:val="0000FF"/>
          </w:rPr>
          <w:t>подпрограмма 4</w:t>
        </w:r>
      </w:hyperlink>
      <w:r>
        <w:t xml:space="preserve"> "Развитие архивного дела в городе Севастополе";</w:t>
      </w:r>
    </w:p>
    <w:p w14:paraId="662EE891" w14:textId="77777777" w:rsidR="00543DC5" w:rsidRDefault="00543DC5">
      <w:pPr>
        <w:pStyle w:val="ConsPlusNormal"/>
        <w:spacing w:before="200"/>
        <w:ind w:firstLine="540"/>
        <w:jc w:val="both"/>
      </w:pPr>
      <w:r>
        <w:t xml:space="preserve">- </w:t>
      </w:r>
      <w:hyperlink w:anchor="P1731">
        <w:r>
          <w:rPr>
            <w:color w:val="0000FF"/>
          </w:rPr>
          <w:t>подпрограмма 5</w:t>
        </w:r>
      </w:hyperlink>
      <w:r>
        <w:t xml:space="preserve"> "Профессиональное развитие государственных гражданских служащих города Севастополя";</w:t>
      </w:r>
    </w:p>
    <w:p w14:paraId="309CF4A5" w14:textId="77777777" w:rsidR="00543DC5" w:rsidRDefault="00543DC5">
      <w:pPr>
        <w:pStyle w:val="ConsPlusNormal"/>
        <w:spacing w:before="200"/>
        <w:ind w:firstLine="540"/>
        <w:jc w:val="both"/>
      </w:pPr>
      <w:r>
        <w:t xml:space="preserve">- </w:t>
      </w:r>
      <w:hyperlink w:anchor="P1980">
        <w:r>
          <w:rPr>
            <w:color w:val="0000FF"/>
          </w:rPr>
          <w:t>подпрограмма 6</w:t>
        </w:r>
      </w:hyperlink>
      <w:r>
        <w:t xml:space="preserve"> "Повышение уровня финансовой грамотности населения города Севастополя".</w:t>
      </w:r>
    </w:p>
    <w:p w14:paraId="10621BFC" w14:textId="77777777" w:rsidR="00543DC5" w:rsidRDefault="00543DC5">
      <w:pPr>
        <w:pStyle w:val="ConsPlusNormal"/>
        <w:spacing w:before="200"/>
        <w:ind w:firstLine="540"/>
        <w:jc w:val="both"/>
      </w:pPr>
      <w:r>
        <w:t>Реализация мероприятий подпрограмм Программы в комплексе призвана обеспечить достижение цели Программы и решение программных задач.</w:t>
      </w:r>
    </w:p>
    <w:p w14:paraId="1ED8554F" w14:textId="77777777" w:rsidR="00543DC5" w:rsidRDefault="00543DC5">
      <w:pPr>
        <w:pStyle w:val="ConsPlusNormal"/>
        <w:spacing w:before="200"/>
        <w:ind w:firstLine="540"/>
        <w:jc w:val="both"/>
      </w:pPr>
      <w: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государственного управления и в максимальной степени будут способствовать достижению цели и конечных результатов Программы.</w:t>
      </w:r>
    </w:p>
    <w:p w14:paraId="6C4D8B77" w14:textId="77777777" w:rsidR="00543DC5" w:rsidRDefault="00543DC5">
      <w:pPr>
        <w:pStyle w:val="ConsPlusNormal"/>
        <w:spacing w:before="200"/>
        <w:ind w:firstLine="540"/>
        <w:jc w:val="both"/>
      </w:pPr>
      <w:r>
        <w:t>На создание условий для эффективного развития государственного управления в городе Севастополе направлены соответствующие мероприятия:</w:t>
      </w:r>
    </w:p>
    <w:p w14:paraId="75EC5747" w14:textId="77777777" w:rsidR="00543DC5" w:rsidRDefault="00543DC5">
      <w:pPr>
        <w:pStyle w:val="ConsPlusNormal"/>
        <w:spacing w:before="200"/>
        <w:ind w:firstLine="540"/>
        <w:jc w:val="both"/>
      </w:pPr>
      <w:r>
        <w:t xml:space="preserve">- по </w:t>
      </w:r>
      <w:hyperlink w:anchor="P423">
        <w:r>
          <w:rPr>
            <w:color w:val="0000FF"/>
          </w:rPr>
          <w:t>подпрограмме 1</w:t>
        </w:r>
      </w:hyperlink>
      <w:r>
        <w:t xml:space="preserve"> "Повышение эффективности государственного управления в городе Севастополе" - в части повышения эффективности использования бюджетных средств на содержание Аппарата Губернатора и Правительства Севастополя, исполнительных органов города Севастополя путем эффективной деятельности исполнительных органов города Севастополя, качественного исполнения возложенных на них функций и полномочий;</w:t>
      </w:r>
    </w:p>
    <w:p w14:paraId="06DD3329" w14:textId="77777777" w:rsidR="00543DC5" w:rsidRDefault="00543DC5">
      <w:pPr>
        <w:pStyle w:val="ConsPlusNormal"/>
        <w:spacing w:before="200"/>
        <w:ind w:firstLine="540"/>
        <w:jc w:val="both"/>
      </w:pPr>
      <w:r>
        <w:t xml:space="preserve">- по </w:t>
      </w:r>
      <w:hyperlink w:anchor="P809">
        <w:r>
          <w:rPr>
            <w:color w:val="0000FF"/>
          </w:rPr>
          <w:t>подпрограмме 2</w:t>
        </w:r>
      </w:hyperlink>
      <w:r>
        <w:t xml:space="preserve"> "Модернизация и повышение эффективности управления государственными финансами города Севастополя" - в части обеспечения управления государственными финансами города Севастополя на основе современных информационных технологий и актуальных подходов к методологии управления общественными финансами;</w:t>
      </w:r>
    </w:p>
    <w:p w14:paraId="6F0062D0" w14:textId="77777777" w:rsidR="00543DC5" w:rsidRDefault="00543DC5">
      <w:pPr>
        <w:pStyle w:val="ConsPlusNormal"/>
        <w:spacing w:before="200"/>
        <w:ind w:firstLine="540"/>
        <w:jc w:val="both"/>
      </w:pPr>
      <w:r>
        <w:t xml:space="preserve">- по </w:t>
      </w:r>
      <w:hyperlink w:anchor="P1146">
        <w:r>
          <w:rPr>
            <w:color w:val="0000FF"/>
          </w:rPr>
          <w:t>подпрограмме 3</w:t>
        </w:r>
      </w:hyperlink>
      <w:r>
        <w:t xml:space="preserve"> "Развитие системы осуществления закупок для нужд города Севастополя" - в части развития системы осуществления закупок товаров, работ, услуг для обеспечения нужд города Севастополя;</w:t>
      </w:r>
    </w:p>
    <w:p w14:paraId="7CDBCB3B" w14:textId="77777777" w:rsidR="00543DC5" w:rsidRDefault="00543DC5">
      <w:pPr>
        <w:pStyle w:val="ConsPlusNormal"/>
        <w:spacing w:before="200"/>
        <w:ind w:firstLine="540"/>
        <w:jc w:val="both"/>
      </w:pPr>
      <w:r>
        <w:lastRenderedPageBreak/>
        <w:t xml:space="preserve">- по </w:t>
      </w:r>
      <w:hyperlink w:anchor="P1435">
        <w:r>
          <w:rPr>
            <w:color w:val="0000FF"/>
          </w:rPr>
          <w:t>подпрограмме 4</w:t>
        </w:r>
      </w:hyperlink>
      <w:r>
        <w:t xml:space="preserve"> "Развитие архивного дела в городе Севастополе" - в части создания эффективной системы организации хранения, комплектования, учета и использования документов Архивного фонда города Севастополя и других архивных документов в интересах граждан, общества, государства;</w:t>
      </w:r>
    </w:p>
    <w:p w14:paraId="17109870" w14:textId="77777777" w:rsidR="00543DC5" w:rsidRDefault="00543DC5">
      <w:pPr>
        <w:pStyle w:val="ConsPlusNormal"/>
        <w:spacing w:before="200"/>
        <w:ind w:firstLine="540"/>
        <w:jc w:val="both"/>
      </w:pPr>
      <w:r>
        <w:t xml:space="preserve">- по </w:t>
      </w:r>
      <w:hyperlink w:anchor="P1731">
        <w:r>
          <w:rPr>
            <w:color w:val="0000FF"/>
          </w:rPr>
          <w:t>подпрограмме 5</w:t>
        </w:r>
      </w:hyperlink>
      <w:r>
        <w:t xml:space="preserve"> "Профессиональное развитие государственных гражданских служащих города Севастополя" - в части создания эффективной системы непрерывного профессионального развития гражданских служащих города Севастополя и лиц, состоящих в кадровых резервах города Севастополя, для формирования профессионального кадрового состава гражданской службы города Севастополя;</w:t>
      </w:r>
    </w:p>
    <w:p w14:paraId="72B4B9DB" w14:textId="77777777" w:rsidR="00543DC5" w:rsidRDefault="00543DC5">
      <w:pPr>
        <w:pStyle w:val="ConsPlusNormal"/>
        <w:spacing w:before="200"/>
        <w:ind w:firstLine="540"/>
        <w:jc w:val="both"/>
      </w:pPr>
      <w:r>
        <w:t xml:space="preserve">- по </w:t>
      </w:r>
      <w:hyperlink w:anchor="P1980">
        <w:r>
          <w:rPr>
            <w:color w:val="0000FF"/>
          </w:rPr>
          <w:t>подпрограмме 6</w:t>
        </w:r>
      </w:hyperlink>
      <w:r>
        <w:t xml:space="preserve"> "Повышение уровня финансовой грамотности населения города Севастополя" - в части содействия формированию финансово грамотного поведения граждан и повышения защищенности их интересов в качестве потребителей финансовых услуг как необходимого условия повышения уровня и качества жизни населения города Севастополя.</w:t>
      </w:r>
    </w:p>
    <w:p w14:paraId="1A4AF71B" w14:textId="77777777" w:rsidR="00543DC5" w:rsidRDefault="00543DC5">
      <w:pPr>
        <w:pStyle w:val="ConsPlusNormal"/>
        <w:spacing w:before="200"/>
        <w:ind w:firstLine="540"/>
        <w:jc w:val="both"/>
      </w:pPr>
      <w:r>
        <w:t>Для каждой подпрограммы Программы сформулированы цели, задачи, целевые показатели, определены их целевые значения и мероприятия, реализация которых позволит достичь намеченной цели и решить соответствующие задачи.</w:t>
      </w:r>
    </w:p>
    <w:p w14:paraId="48F673B1" w14:textId="77777777" w:rsidR="00543DC5" w:rsidRDefault="00000000">
      <w:pPr>
        <w:pStyle w:val="ConsPlusNormal"/>
        <w:spacing w:before="200"/>
        <w:ind w:firstLine="540"/>
        <w:jc w:val="both"/>
      </w:pPr>
      <w:hyperlink w:anchor="P2758">
        <w:r w:rsidR="00543DC5">
          <w:rPr>
            <w:color w:val="0000FF"/>
          </w:rPr>
          <w:t>Перечень</w:t>
        </w:r>
      </w:hyperlink>
      <w:r w:rsidR="00543DC5">
        <w:t xml:space="preserve"> основных мероприятий Программы приведен в приложении N 2 к Программе.</w:t>
      </w:r>
    </w:p>
    <w:p w14:paraId="31C11F93" w14:textId="77777777" w:rsidR="00543DC5" w:rsidRDefault="00543DC5">
      <w:pPr>
        <w:pStyle w:val="ConsPlusNormal"/>
        <w:ind w:firstLine="540"/>
        <w:jc w:val="both"/>
      </w:pPr>
    </w:p>
    <w:p w14:paraId="58E50ED0" w14:textId="77777777" w:rsidR="00543DC5" w:rsidRDefault="00543DC5">
      <w:pPr>
        <w:pStyle w:val="ConsPlusTitle"/>
        <w:jc w:val="center"/>
        <w:outlineLvl w:val="1"/>
      </w:pPr>
      <w:bookmarkStart w:id="1" w:name="P277"/>
      <w:bookmarkEnd w:id="1"/>
      <w:r>
        <w:t>IV. Характеристика мер государственного</w:t>
      </w:r>
    </w:p>
    <w:p w14:paraId="6676152E" w14:textId="77777777" w:rsidR="00543DC5" w:rsidRDefault="00543DC5">
      <w:pPr>
        <w:pStyle w:val="ConsPlusTitle"/>
        <w:jc w:val="center"/>
      </w:pPr>
      <w:r>
        <w:t>и правового регулирования Программы</w:t>
      </w:r>
    </w:p>
    <w:p w14:paraId="5B177AD3" w14:textId="77777777" w:rsidR="00543DC5" w:rsidRDefault="00543DC5">
      <w:pPr>
        <w:pStyle w:val="ConsPlusNormal"/>
        <w:jc w:val="center"/>
      </w:pPr>
    </w:p>
    <w:p w14:paraId="2ECFC6D2" w14:textId="77777777" w:rsidR="00543DC5" w:rsidRDefault="00543DC5">
      <w:pPr>
        <w:pStyle w:val="ConsPlusNormal"/>
        <w:ind w:firstLine="540"/>
        <w:jc w:val="both"/>
      </w:pPr>
      <w:r>
        <w:t>Предусматривается принятие либо внесение изменений в действующие нормативные правовые акты города Севастополя для эффективной реализации мероприятий Программы.</w:t>
      </w:r>
    </w:p>
    <w:p w14:paraId="740B3BC8" w14:textId="77777777" w:rsidR="00543DC5" w:rsidRDefault="00000000">
      <w:pPr>
        <w:pStyle w:val="ConsPlusNormal"/>
        <w:spacing w:before="200"/>
        <w:ind w:firstLine="540"/>
        <w:jc w:val="both"/>
      </w:pPr>
      <w:hyperlink w:anchor="P3211">
        <w:r w:rsidR="00543DC5">
          <w:rPr>
            <w:color w:val="0000FF"/>
          </w:rPr>
          <w:t>Перечень</w:t>
        </w:r>
      </w:hyperlink>
      <w:r w:rsidR="00543DC5">
        <w:t xml:space="preserve"> мер правового регулирования Программы приведен в приложении N 3 к Программе.</w:t>
      </w:r>
    </w:p>
    <w:p w14:paraId="6E014B29" w14:textId="77777777" w:rsidR="00543DC5" w:rsidRDefault="00543DC5">
      <w:pPr>
        <w:pStyle w:val="ConsPlusNormal"/>
        <w:ind w:firstLine="540"/>
        <w:jc w:val="both"/>
      </w:pPr>
    </w:p>
    <w:p w14:paraId="42AD4620" w14:textId="77777777" w:rsidR="00543DC5" w:rsidRDefault="00543DC5">
      <w:pPr>
        <w:pStyle w:val="ConsPlusTitle"/>
        <w:jc w:val="center"/>
        <w:outlineLvl w:val="1"/>
      </w:pPr>
      <w:r>
        <w:t>V. Ресурсное обеспечение реализации Программы</w:t>
      </w:r>
    </w:p>
    <w:p w14:paraId="0C681890" w14:textId="77777777" w:rsidR="00543DC5" w:rsidRDefault="00543DC5">
      <w:pPr>
        <w:pStyle w:val="ConsPlusTitle"/>
        <w:jc w:val="center"/>
      </w:pPr>
      <w:r>
        <w:t>по источникам финансирования</w:t>
      </w:r>
    </w:p>
    <w:p w14:paraId="1083051D" w14:textId="77777777" w:rsidR="00543DC5" w:rsidRDefault="00543DC5">
      <w:pPr>
        <w:pStyle w:val="ConsPlusNormal"/>
        <w:ind w:firstLine="540"/>
        <w:jc w:val="both"/>
      </w:pPr>
    </w:p>
    <w:p w14:paraId="0D67D0E0" w14:textId="77777777" w:rsidR="00543DC5" w:rsidRDefault="00543DC5">
      <w:pPr>
        <w:pStyle w:val="ConsPlusNormal"/>
        <w:ind w:firstLine="540"/>
        <w:jc w:val="both"/>
      </w:pPr>
      <w:r>
        <w:t>Источниками финансирования Программы являются средства федерального бюджета и бюджета города Севастополя.</w:t>
      </w:r>
    </w:p>
    <w:p w14:paraId="62C4E2B6" w14:textId="77777777" w:rsidR="00543DC5" w:rsidRDefault="00543DC5">
      <w:pPr>
        <w:pStyle w:val="ConsPlusNormal"/>
        <w:spacing w:before="200"/>
        <w:ind w:firstLine="540"/>
        <w:jc w:val="both"/>
      </w:pPr>
      <w:r>
        <w:t>Общий объем финансирования Программы составляет 27456161,7 тыс. руб., в том числе по годам:</w:t>
      </w:r>
    </w:p>
    <w:p w14:paraId="363A48F1" w14:textId="77777777" w:rsidR="00543DC5" w:rsidRDefault="00543DC5">
      <w:pPr>
        <w:pStyle w:val="ConsPlusNormal"/>
        <w:jc w:val="both"/>
      </w:pPr>
      <w:r>
        <w:t xml:space="preserve">(в ред. Постановлений Правительства Севастополя от 15.07.2022 </w:t>
      </w:r>
      <w:hyperlink r:id="rId50">
        <w:r>
          <w:rPr>
            <w:color w:val="0000FF"/>
          </w:rPr>
          <w:t>N 303-ПП</w:t>
        </w:r>
      </w:hyperlink>
      <w:r>
        <w:t xml:space="preserve">, от 28.09.2022 </w:t>
      </w:r>
      <w:hyperlink r:id="rId51">
        <w:r>
          <w:rPr>
            <w:color w:val="0000FF"/>
          </w:rPr>
          <w:t>N 470-ПП</w:t>
        </w:r>
      </w:hyperlink>
      <w:r>
        <w:t xml:space="preserve">, от 27.10.2022 </w:t>
      </w:r>
      <w:hyperlink r:id="rId52">
        <w:r>
          <w:rPr>
            <w:color w:val="0000FF"/>
          </w:rPr>
          <w:t>N 540-ПП</w:t>
        </w:r>
      </w:hyperlink>
      <w:r>
        <w:t>)</w:t>
      </w:r>
    </w:p>
    <w:p w14:paraId="750D23CF" w14:textId="77777777" w:rsidR="00543DC5" w:rsidRDefault="00543DC5">
      <w:pPr>
        <w:pStyle w:val="ConsPlusNormal"/>
        <w:spacing w:before="200"/>
        <w:ind w:firstLine="540"/>
        <w:jc w:val="both"/>
      </w:pPr>
      <w:r>
        <w:t>2022 год - 3013075,1 тыс. руб.;</w:t>
      </w:r>
    </w:p>
    <w:p w14:paraId="1423A95F" w14:textId="77777777" w:rsidR="00543DC5" w:rsidRDefault="00543DC5">
      <w:pPr>
        <w:pStyle w:val="ConsPlusNormal"/>
        <w:jc w:val="both"/>
      </w:pPr>
      <w:r>
        <w:t xml:space="preserve">(в ред. Постановлений Правительства Севастополя от 15.07.2022 </w:t>
      </w:r>
      <w:hyperlink r:id="rId53">
        <w:r>
          <w:rPr>
            <w:color w:val="0000FF"/>
          </w:rPr>
          <w:t>N 303-ПП</w:t>
        </w:r>
      </w:hyperlink>
      <w:r>
        <w:t xml:space="preserve">, от 27.10.2022 </w:t>
      </w:r>
      <w:hyperlink r:id="rId54">
        <w:r>
          <w:rPr>
            <w:color w:val="0000FF"/>
          </w:rPr>
          <w:t>N 540-ПП</w:t>
        </w:r>
      </w:hyperlink>
      <w:r>
        <w:t>)</w:t>
      </w:r>
    </w:p>
    <w:p w14:paraId="37256E04" w14:textId="77777777" w:rsidR="00543DC5" w:rsidRDefault="00543DC5">
      <w:pPr>
        <w:pStyle w:val="ConsPlusNormal"/>
        <w:spacing w:before="200"/>
        <w:ind w:firstLine="540"/>
        <w:jc w:val="both"/>
      </w:pPr>
      <w:r>
        <w:t>2023 год - 2626222,2 тыс. руб.;</w:t>
      </w:r>
    </w:p>
    <w:p w14:paraId="31FA5463" w14:textId="77777777" w:rsidR="00543DC5" w:rsidRDefault="00543DC5">
      <w:pPr>
        <w:pStyle w:val="ConsPlusNormal"/>
        <w:spacing w:before="200"/>
        <w:ind w:firstLine="540"/>
        <w:jc w:val="both"/>
      </w:pPr>
      <w:r>
        <w:t>2024 год - 2722747,8 тыс. руб.;</w:t>
      </w:r>
    </w:p>
    <w:p w14:paraId="6B8437FF" w14:textId="77777777" w:rsidR="00543DC5" w:rsidRDefault="00543DC5">
      <w:pPr>
        <w:pStyle w:val="ConsPlusNormal"/>
        <w:spacing w:before="200"/>
        <w:ind w:firstLine="540"/>
        <w:jc w:val="both"/>
      </w:pPr>
      <w:r>
        <w:t>2025 год - 3109459,1 тыс. руб.;</w:t>
      </w:r>
    </w:p>
    <w:p w14:paraId="4A653044" w14:textId="77777777" w:rsidR="00543DC5" w:rsidRDefault="00543DC5">
      <w:pPr>
        <w:pStyle w:val="ConsPlusNormal"/>
        <w:jc w:val="both"/>
      </w:pPr>
      <w:r>
        <w:t xml:space="preserve">(в ред. Постановлений Правительства Севастополя от 15.07.2022 </w:t>
      </w:r>
      <w:hyperlink r:id="rId55">
        <w:r>
          <w:rPr>
            <w:color w:val="0000FF"/>
          </w:rPr>
          <w:t>N 303-ПП</w:t>
        </w:r>
      </w:hyperlink>
      <w:r>
        <w:t xml:space="preserve">, от 28.09.2022 </w:t>
      </w:r>
      <w:hyperlink r:id="rId56">
        <w:r>
          <w:rPr>
            <w:color w:val="0000FF"/>
          </w:rPr>
          <w:t>N 470-ПП</w:t>
        </w:r>
      </w:hyperlink>
      <w:r>
        <w:t>)</w:t>
      </w:r>
    </w:p>
    <w:p w14:paraId="26F979A5" w14:textId="77777777" w:rsidR="00543DC5" w:rsidRDefault="00543DC5">
      <w:pPr>
        <w:pStyle w:val="ConsPlusNormal"/>
        <w:spacing w:before="200"/>
        <w:ind w:firstLine="540"/>
        <w:jc w:val="both"/>
      </w:pPr>
      <w:r>
        <w:t>2026 год - 2951196,6 тыс. руб.;</w:t>
      </w:r>
    </w:p>
    <w:p w14:paraId="4BBC79B8" w14:textId="77777777" w:rsidR="00543DC5" w:rsidRDefault="00543DC5">
      <w:pPr>
        <w:pStyle w:val="ConsPlusNormal"/>
        <w:jc w:val="both"/>
      </w:pPr>
      <w:r>
        <w:t xml:space="preserve">(в ред. </w:t>
      </w:r>
      <w:hyperlink r:id="rId57">
        <w:r>
          <w:rPr>
            <w:color w:val="0000FF"/>
          </w:rPr>
          <w:t>Постановления</w:t>
        </w:r>
      </w:hyperlink>
      <w:r>
        <w:t xml:space="preserve"> Правительства Севастополя от 28.09.2022 N 470-ПП)</w:t>
      </w:r>
    </w:p>
    <w:p w14:paraId="18966C53" w14:textId="77777777" w:rsidR="00543DC5" w:rsidRDefault="00543DC5">
      <w:pPr>
        <w:pStyle w:val="ConsPlusNormal"/>
        <w:spacing w:before="200"/>
        <w:ind w:firstLine="540"/>
        <w:jc w:val="both"/>
      </w:pPr>
      <w:r>
        <w:t>2027 год - 3071169,4 тыс. руб.;</w:t>
      </w:r>
    </w:p>
    <w:p w14:paraId="5DC675E1" w14:textId="77777777" w:rsidR="00543DC5" w:rsidRDefault="00543DC5">
      <w:pPr>
        <w:pStyle w:val="ConsPlusNormal"/>
        <w:jc w:val="both"/>
      </w:pPr>
      <w:r>
        <w:t xml:space="preserve">(в ред. </w:t>
      </w:r>
      <w:hyperlink r:id="rId58">
        <w:r>
          <w:rPr>
            <w:color w:val="0000FF"/>
          </w:rPr>
          <w:t>Постановления</w:t>
        </w:r>
      </w:hyperlink>
      <w:r>
        <w:t xml:space="preserve"> Правительства Севастополя от 28.09.2022 N 470-ПП)</w:t>
      </w:r>
    </w:p>
    <w:p w14:paraId="21A52EC1" w14:textId="77777777" w:rsidR="00543DC5" w:rsidRDefault="00543DC5">
      <w:pPr>
        <w:pStyle w:val="ConsPlusNormal"/>
        <w:spacing w:before="200"/>
        <w:ind w:firstLine="540"/>
        <w:jc w:val="both"/>
      </w:pPr>
      <w:r>
        <w:t>2028 год - 3191673,3 тыс. руб.;</w:t>
      </w:r>
    </w:p>
    <w:p w14:paraId="58FF58CF" w14:textId="77777777" w:rsidR="00543DC5" w:rsidRDefault="00543DC5">
      <w:pPr>
        <w:pStyle w:val="ConsPlusNormal"/>
        <w:jc w:val="both"/>
      </w:pPr>
      <w:r>
        <w:t xml:space="preserve">(в ред. </w:t>
      </w:r>
      <w:hyperlink r:id="rId59">
        <w:r>
          <w:rPr>
            <w:color w:val="0000FF"/>
          </w:rPr>
          <w:t>Постановления</w:t>
        </w:r>
      </w:hyperlink>
      <w:r>
        <w:t xml:space="preserve"> Правительства Севастополя от 28.09.2022 N 470-ПП)</w:t>
      </w:r>
    </w:p>
    <w:p w14:paraId="56FEEDF7" w14:textId="77777777" w:rsidR="00543DC5" w:rsidRDefault="00543DC5">
      <w:pPr>
        <w:pStyle w:val="ConsPlusNormal"/>
        <w:spacing w:before="200"/>
        <w:ind w:firstLine="540"/>
        <w:jc w:val="both"/>
      </w:pPr>
      <w:r>
        <w:t>2029 год - 3319065,2 тыс. руб.;</w:t>
      </w:r>
    </w:p>
    <w:p w14:paraId="0CFC04BC" w14:textId="77777777" w:rsidR="00543DC5" w:rsidRDefault="00543DC5">
      <w:pPr>
        <w:pStyle w:val="ConsPlusNormal"/>
        <w:jc w:val="both"/>
      </w:pPr>
      <w:r>
        <w:t xml:space="preserve">(в ред. </w:t>
      </w:r>
      <w:hyperlink r:id="rId60">
        <w:r>
          <w:rPr>
            <w:color w:val="0000FF"/>
          </w:rPr>
          <w:t>Постановления</w:t>
        </w:r>
      </w:hyperlink>
      <w:r>
        <w:t xml:space="preserve"> Правительства Севастополя от 28.09.2022 N 470-ПП)</w:t>
      </w:r>
    </w:p>
    <w:p w14:paraId="3B4E5845" w14:textId="77777777" w:rsidR="00543DC5" w:rsidRDefault="00543DC5">
      <w:pPr>
        <w:pStyle w:val="ConsPlusNormal"/>
        <w:spacing w:before="200"/>
        <w:ind w:firstLine="540"/>
        <w:jc w:val="both"/>
      </w:pPr>
      <w:r>
        <w:lastRenderedPageBreak/>
        <w:t>2030 год - 3451553,0 тыс. руб.;</w:t>
      </w:r>
    </w:p>
    <w:p w14:paraId="479D1CD8" w14:textId="77777777" w:rsidR="00543DC5" w:rsidRDefault="00543DC5">
      <w:pPr>
        <w:pStyle w:val="ConsPlusNormal"/>
        <w:jc w:val="both"/>
      </w:pPr>
      <w:r>
        <w:t xml:space="preserve">(в ред. </w:t>
      </w:r>
      <w:hyperlink r:id="rId61">
        <w:r>
          <w:rPr>
            <w:color w:val="0000FF"/>
          </w:rPr>
          <w:t>Постановления</w:t>
        </w:r>
      </w:hyperlink>
      <w:r>
        <w:t xml:space="preserve"> Правительства Севастополя от 28.09.2022 N 470-ПП)</w:t>
      </w:r>
    </w:p>
    <w:p w14:paraId="716852C6" w14:textId="77777777" w:rsidR="00543DC5" w:rsidRDefault="00543DC5">
      <w:pPr>
        <w:pStyle w:val="ConsPlusNormal"/>
        <w:spacing w:before="200"/>
        <w:ind w:firstLine="540"/>
        <w:jc w:val="both"/>
      </w:pPr>
      <w:r>
        <w:t>за счет средств федерального бюджета - 642849,9 тыс. руб., в том числе по годам:</w:t>
      </w:r>
    </w:p>
    <w:p w14:paraId="4A3C5AA2" w14:textId="77777777" w:rsidR="00543DC5" w:rsidRDefault="00543DC5">
      <w:pPr>
        <w:pStyle w:val="ConsPlusNormal"/>
        <w:spacing w:before="200"/>
        <w:ind w:firstLine="540"/>
        <w:jc w:val="both"/>
      </w:pPr>
      <w:r>
        <w:t>2022 год - 121823,9 тыс. руб.;</w:t>
      </w:r>
    </w:p>
    <w:p w14:paraId="086DD77D" w14:textId="77777777" w:rsidR="00543DC5" w:rsidRDefault="00543DC5">
      <w:pPr>
        <w:pStyle w:val="ConsPlusNormal"/>
        <w:spacing w:before="200"/>
        <w:ind w:firstLine="540"/>
        <w:jc w:val="both"/>
      </w:pPr>
      <w:r>
        <w:t>2023 год - 57233,8 тыс. руб.;</w:t>
      </w:r>
    </w:p>
    <w:p w14:paraId="78F099B1" w14:textId="77777777" w:rsidR="00543DC5" w:rsidRDefault="00543DC5">
      <w:pPr>
        <w:pStyle w:val="ConsPlusNormal"/>
        <w:spacing w:before="200"/>
        <w:ind w:firstLine="540"/>
        <w:jc w:val="both"/>
      </w:pPr>
      <w:r>
        <w:t>2024 год - 58720,4 тыс. руб.;</w:t>
      </w:r>
    </w:p>
    <w:p w14:paraId="41451FD9" w14:textId="77777777" w:rsidR="00543DC5" w:rsidRDefault="00543DC5">
      <w:pPr>
        <w:pStyle w:val="ConsPlusNormal"/>
        <w:spacing w:before="200"/>
        <w:ind w:firstLine="540"/>
        <w:jc w:val="both"/>
      </w:pPr>
      <w:r>
        <w:t>2025 год - 61069,3 тыс. руб.;</w:t>
      </w:r>
    </w:p>
    <w:p w14:paraId="13E3AE1D" w14:textId="77777777" w:rsidR="00543DC5" w:rsidRDefault="00543DC5">
      <w:pPr>
        <w:pStyle w:val="ConsPlusNormal"/>
        <w:spacing w:before="200"/>
        <w:ind w:firstLine="540"/>
        <w:jc w:val="both"/>
      </w:pPr>
      <w:r>
        <w:t>2026 год - 63512,1 тыс. руб.;</w:t>
      </w:r>
    </w:p>
    <w:p w14:paraId="209B3FB1" w14:textId="77777777" w:rsidR="00543DC5" w:rsidRDefault="00543DC5">
      <w:pPr>
        <w:pStyle w:val="ConsPlusNormal"/>
        <w:spacing w:before="200"/>
        <w:ind w:firstLine="540"/>
        <w:jc w:val="both"/>
      </w:pPr>
      <w:r>
        <w:t>2027 год - 66052,6 тыс. руб.;</w:t>
      </w:r>
    </w:p>
    <w:p w14:paraId="7EE722C4" w14:textId="77777777" w:rsidR="00543DC5" w:rsidRDefault="00543DC5">
      <w:pPr>
        <w:pStyle w:val="ConsPlusNormal"/>
        <w:spacing w:before="200"/>
        <w:ind w:firstLine="540"/>
        <w:jc w:val="both"/>
      </w:pPr>
      <w:r>
        <w:t>2028 год - 68694,8 тыс. руб.;</w:t>
      </w:r>
    </w:p>
    <w:p w14:paraId="042DC59F" w14:textId="77777777" w:rsidR="00543DC5" w:rsidRDefault="00543DC5">
      <w:pPr>
        <w:pStyle w:val="ConsPlusNormal"/>
        <w:spacing w:before="200"/>
        <w:ind w:firstLine="540"/>
        <w:jc w:val="both"/>
      </w:pPr>
      <w:r>
        <w:t>2029 год - 71442,6 тыс. руб.;</w:t>
      </w:r>
    </w:p>
    <w:p w14:paraId="6B032785" w14:textId="77777777" w:rsidR="00543DC5" w:rsidRDefault="00543DC5">
      <w:pPr>
        <w:pStyle w:val="ConsPlusNormal"/>
        <w:spacing w:before="200"/>
        <w:ind w:firstLine="540"/>
        <w:jc w:val="both"/>
      </w:pPr>
      <w:r>
        <w:t>2030 год - 74300,4 тыс. руб.;</w:t>
      </w:r>
    </w:p>
    <w:p w14:paraId="73101372" w14:textId="77777777" w:rsidR="00543DC5" w:rsidRDefault="00543DC5">
      <w:pPr>
        <w:pStyle w:val="ConsPlusNormal"/>
        <w:spacing w:before="200"/>
        <w:ind w:firstLine="540"/>
        <w:jc w:val="both"/>
      </w:pPr>
      <w:r>
        <w:t>за счет средств бюджета города Севастополя - 26556318,1 тыс. руб., в том числе по годам:</w:t>
      </w:r>
    </w:p>
    <w:p w14:paraId="4AC6FF9D" w14:textId="77777777" w:rsidR="00543DC5" w:rsidRDefault="00543DC5">
      <w:pPr>
        <w:pStyle w:val="ConsPlusNormal"/>
        <w:jc w:val="both"/>
      </w:pPr>
      <w:r>
        <w:t xml:space="preserve">(в ред. Постановлений Правительства Севастополя от 15.07.2022 </w:t>
      </w:r>
      <w:hyperlink r:id="rId62">
        <w:r>
          <w:rPr>
            <w:color w:val="0000FF"/>
          </w:rPr>
          <w:t>N 303-ПП</w:t>
        </w:r>
      </w:hyperlink>
      <w:r>
        <w:t xml:space="preserve">, от 28.09.2022 </w:t>
      </w:r>
      <w:hyperlink r:id="rId63">
        <w:r>
          <w:rPr>
            <w:color w:val="0000FF"/>
          </w:rPr>
          <w:t>N 470-ПП</w:t>
        </w:r>
      </w:hyperlink>
      <w:r>
        <w:t xml:space="preserve">, от 27.10.2022 </w:t>
      </w:r>
      <w:hyperlink r:id="rId64">
        <w:r>
          <w:rPr>
            <w:color w:val="0000FF"/>
          </w:rPr>
          <w:t>N 540-ПП</w:t>
        </w:r>
      </w:hyperlink>
      <w:r>
        <w:t>)</w:t>
      </w:r>
    </w:p>
    <w:p w14:paraId="4F4905F9" w14:textId="77777777" w:rsidR="00543DC5" w:rsidRDefault="00543DC5">
      <w:pPr>
        <w:pStyle w:val="ConsPlusNormal"/>
        <w:spacing w:before="200"/>
        <w:ind w:firstLine="540"/>
        <w:jc w:val="both"/>
      </w:pPr>
      <w:r>
        <w:t>2022 год - 2634257,5 тыс. руб.;</w:t>
      </w:r>
    </w:p>
    <w:p w14:paraId="3F76F66D" w14:textId="77777777" w:rsidR="00543DC5" w:rsidRDefault="00543DC5">
      <w:pPr>
        <w:pStyle w:val="ConsPlusNormal"/>
        <w:jc w:val="both"/>
      </w:pPr>
      <w:r>
        <w:t xml:space="preserve">(в ред. Постановлений Правительства Севастополя от 15.07.2022 </w:t>
      </w:r>
      <w:hyperlink r:id="rId65">
        <w:r>
          <w:rPr>
            <w:color w:val="0000FF"/>
          </w:rPr>
          <w:t>N 303-ПП</w:t>
        </w:r>
      </w:hyperlink>
      <w:r>
        <w:t xml:space="preserve">, от 27.10.2022 </w:t>
      </w:r>
      <w:hyperlink r:id="rId66">
        <w:r>
          <w:rPr>
            <w:color w:val="0000FF"/>
          </w:rPr>
          <w:t>N 540-ПП</w:t>
        </w:r>
      </w:hyperlink>
      <w:r>
        <w:t>)</w:t>
      </w:r>
    </w:p>
    <w:p w14:paraId="51D88CB0" w14:textId="77777777" w:rsidR="00543DC5" w:rsidRDefault="00543DC5">
      <w:pPr>
        <w:pStyle w:val="ConsPlusNormal"/>
        <w:spacing w:before="200"/>
        <w:ind w:firstLine="540"/>
        <w:jc w:val="both"/>
      </w:pPr>
      <w:r>
        <w:t>2023 год - 2568988,4 тыс. руб.;</w:t>
      </w:r>
    </w:p>
    <w:p w14:paraId="7B9A14A6" w14:textId="77777777" w:rsidR="00543DC5" w:rsidRDefault="00543DC5">
      <w:pPr>
        <w:pStyle w:val="ConsPlusNormal"/>
        <w:spacing w:before="200"/>
        <w:ind w:firstLine="540"/>
        <w:jc w:val="both"/>
      </w:pPr>
      <w:r>
        <w:t>2024 год - 2664027,4 тыс. руб.;</w:t>
      </w:r>
    </w:p>
    <w:p w14:paraId="611726E7" w14:textId="77777777" w:rsidR="00543DC5" w:rsidRDefault="00543DC5">
      <w:pPr>
        <w:pStyle w:val="ConsPlusNormal"/>
        <w:spacing w:before="200"/>
        <w:ind w:firstLine="540"/>
        <w:jc w:val="both"/>
      </w:pPr>
      <w:r>
        <w:t>2025 год - 3048389,8 тыс. руб.;</w:t>
      </w:r>
    </w:p>
    <w:p w14:paraId="503C5CD6" w14:textId="77777777" w:rsidR="00543DC5" w:rsidRDefault="00543DC5">
      <w:pPr>
        <w:pStyle w:val="ConsPlusNormal"/>
        <w:jc w:val="both"/>
      </w:pPr>
      <w:r>
        <w:t xml:space="preserve">(в ред. Постановлений Правительства Севастополя от 15.07.2022 </w:t>
      </w:r>
      <w:hyperlink r:id="rId67">
        <w:r>
          <w:rPr>
            <w:color w:val="0000FF"/>
          </w:rPr>
          <w:t>N 303-ПП</w:t>
        </w:r>
      </w:hyperlink>
      <w:r>
        <w:t xml:space="preserve">, от 28.09.2022 </w:t>
      </w:r>
      <w:hyperlink r:id="rId68">
        <w:r>
          <w:rPr>
            <w:color w:val="0000FF"/>
          </w:rPr>
          <w:t>N 470-ПП</w:t>
        </w:r>
      </w:hyperlink>
      <w:r>
        <w:t>)</w:t>
      </w:r>
    </w:p>
    <w:p w14:paraId="36C24D51" w14:textId="77777777" w:rsidR="00543DC5" w:rsidRDefault="00543DC5">
      <w:pPr>
        <w:pStyle w:val="ConsPlusNormal"/>
        <w:spacing w:before="200"/>
        <w:ind w:firstLine="540"/>
        <w:jc w:val="both"/>
      </w:pPr>
      <w:r>
        <w:t>2026 год - 2887684,5 тыс. руб.;</w:t>
      </w:r>
    </w:p>
    <w:p w14:paraId="571CF284" w14:textId="77777777" w:rsidR="00543DC5" w:rsidRDefault="00543DC5">
      <w:pPr>
        <w:pStyle w:val="ConsPlusNormal"/>
        <w:jc w:val="both"/>
      </w:pPr>
      <w:r>
        <w:t xml:space="preserve">(в ред. </w:t>
      </w:r>
      <w:hyperlink r:id="rId69">
        <w:r>
          <w:rPr>
            <w:color w:val="0000FF"/>
          </w:rPr>
          <w:t>Постановления</w:t>
        </w:r>
      </w:hyperlink>
      <w:r>
        <w:t xml:space="preserve"> Правительства Севастополя от 28.09.2022 N 470-ПП)</w:t>
      </w:r>
    </w:p>
    <w:p w14:paraId="0C90A6D8" w14:textId="77777777" w:rsidR="00543DC5" w:rsidRDefault="00543DC5">
      <w:pPr>
        <w:pStyle w:val="ConsPlusNormal"/>
        <w:spacing w:before="200"/>
        <w:ind w:firstLine="540"/>
        <w:jc w:val="both"/>
      </w:pPr>
      <w:r>
        <w:t>2027 год - 3005116,8 тыс. руб.;</w:t>
      </w:r>
    </w:p>
    <w:p w14:paraId="245D6DBC" w14:textId="77777777" w:rsidR="00543DC5" w:rsidRDefault="00543DC5">
      <w:pPr>
        <w:pStyle w:val="ConsPlusNormal"/>
        <w:jc w:val="both"/>
      </w:pPr>
      <w:r>
        <w:t xml:space="preserve">(в ред. </w:t>
      </w:r>
      <w:hyperlink r:id="rId70">
        <w:r>
          <w:rPr>
            <w:color w:val="0000FF"/>
          </w:rPr>
          <w:t>Постановления</w:t>
        </w:r>
      </w:hyperlink>
      <w:r>
        <w:t xml:space="preserve"> Правительства Севастополя от 28.09.2022 N 470-ПП)</w:t>
      </w:r>
    </w:p>
    <w:p w14:paraId="2F4780CB" w14:textId="77777777" w:rsidR="00543DC5" w:rsidRDefault="00543DC5">
      <w:pPr>
        <w:pStyle w:val="ConsPlusNormal"/>
        <w:spacing w:before="200"/>
        <w:ind w:firstLine="540"/>
        <w:jc w:val="both"/>
      </w:pPr>
      <w:r>
        <w:t>2028 год - 3122978,5 тыс. руб.;</w:t>
      </w:r>
    </w:p>
    <w:p w14:paraId="6524A7C3" w14:textId="77777777" w:rsidR="00543DC5" w:rsidRDefault="00543DC5">
      <w:pPr>
        <w:pStyle w:val="ConsPlusNormal"/>
        <w:jc w:val="both"/>
      </w:pPr>
      <w:r>
        <w:t xml:space="preserve">(в ред. </w:t>
      </w:r>
      <w:hyperlink r:id="rId71">
        <w:r>
          <w:rPr>
            <w:color w:val="0000FF"/>
          </w:rPr>
          <w:t>Постановления</w:t>
        </w:r>
      </w:hyperlink>
      <w:r>
        <w:t xml:space="preserve"> Правительства Севастополя от 28.09.2022 N 470-ПП)</w:t>
      </w:r>
    </w:p>
    <w:p w14:paraId="4A44D0A3" w14:textId="77777777" w:rsidR="00543DC5" w:rsidRDefault="00543DC5">
      <w:pPr>
        <w:pStyle w:val="ConsPlusNormal"/>
        <w:spacing w:before="200"/>
        <w:ind w:firstLine="540"/>
        <w:jc w:val="both"/>
      </w:pPr>
      <w:r>
        <w:t>2029 год - 3247622,8 тыс. руб.;</w:t>
      </w:r>
    </w:p>
    <w:p w14:paraId="4D04CD2A" w14:textId="77777777" w:rsidR="00543DC5" w:rsidRDefault="00543DC5">
      <w:pPr>
        <w:pStyle w:val="ConsPlusNormal"/>
        <w:jc w:val="both"/>
      </w:pPr>
      <w:r>
        <w:t xml:space="preserve">(в ред. </w:t>
      </w:r>
      <w:hyperlink r:id="rId72">
        <w:r>
          <w:rPr>
            <w:color w:val="0000FF"/>
          </w:rPr>
          <w:t>Постановления</w:t>
        </w:r>
      </w:hyperlink>
      <w:r>
        <w:t xml:space="preserve"> Правительства Севастополя от 28.09.2022 N 470-ПП)</w:t>
      </w:r>
    </w:p>
    <w:p w14:paraId="4C3F96D4" w14:textId="77777777" w:rsidR="00543DC5" w:rsidRDefault="00543DC5">
      <w:pPr>
        <w:pStyle w:val="ConsPlusNormal"/>
        <w:spacing w:before="200"/>
        <w:ind w:firstLine="540"/>
        <w:jc w:val="both"/>
      </w:pPr>
      <w:r>
        <w:t>2030 год - 3377252,6 тыс. руб.;</w:t>
      </w:r>
    </w:p>
    <w:p w14:paraId="3E8A234D" w14:textId="77777777" w:rsidR="00543DC5" w:rsidRDefault="00543DC5">
      <w:pPr>
        <w:pStyle w:val="ConsPlusNormal"/>
        <w:jc w:val="both"/>
      </w:pPr>
      <w:r>
        <w:t xml:space="preserve">(в ред. </w:t>
      </w:r>
      <w:hyperlink r:id="rId73">
        <w:r>
          <w:rPr>
            <w:color w:val="0000FF"/>
          </w:rPr>
          <w:t>Постановления</w:t>
        </w:r>
      </w:hyperlink>
      <w:r>
        <w:t xml:space="preserve"> Правительства Севастополя от 28.09.2022 N 470-ПП)</w:t>
      </w:r>
    </w:p>
    <w:p w14:paraId="5479041C" w14:textId="77777777" w:rsidR="00543DC5" w:rsidRDefault="00543DC5">
      <w:pPr>
        <w:pStyle w:val="ConsPlusNormal"/>
        <w:spacing w:before="200"/>
        <w:ind w:firstLine="540"/>
        <w:jc w:val="both"/>
      </w:pPr>
      <w:r>
        <w:t>за счет средств бюджета города Москвы - 256993,7 тыс. руб., в том числе по годам:</w:t>
      </w:r>
    </w:p>
    <w:p w14:paraId="419F766C" w14:textId="77777777" w:rsidR="00543DC5" w:rsidRDefault="00543DC5">
      <w:pPr>
        <w:pStyle w:val="ConsPlusNormal"/>
        <w:jc w:val="both"/>
      </w:pPr>
      <w:r>
        <w:t xml:space="preserve">(в ред. Постановлений Правительства Севастополя от 15.07.2022 </w:t>
      </w:r>
      <w:hyperlink r:id="rId74">
        <w:r>
          <w:rPr>
            <w:color w:val="0000FF"/>
          </w:rPr>
          <w:t>N 303-ПП</w:t>
        </w:r>
      </w:hyperlink>
      <w:r>
        <w:t xml:space="preserve">, от 27.10.2022 </w:t>
      </w:r>
      <w:hyperlink r:id="rId75">
        <w:r>
          <w:rPr>
            <w:color w:val="0000FF"/>
          </w:rPr>
          <w:t>N 540-ПП</w:t>
        </w:r>
      </w:hyperlink>
      <w:r>
        <w:t>)</w:t>
      </w:r>
    </w:p>
    <w:p w14:paraId="1D8ED551" w14:textId="77777777" w:rsidR="00543DC5" w:rsidRDefault="00543DC5">
      <w:pPr>
        <w:pStyle w:val="ConsPlusNormal"/>
        <w:spacing w:before="200"/>
        <w:ind w:firstLine="540"/>
        <w:jc w:val="both"/>
      </w:pPr>
      <w:r>
        <w:t>2022 год - 256993,7 тыс. руб.;</w:t>
      </w:r>
    </w:p>
    <w:p w14:paraId="0B9A543A" w14:textId="77777777" w:rsidR="00543DC5" w:rsidRDefault="00543DC5">
      <w:pPr>
        <w:pStyle w:val="ConsPlusNormal"/>
        <w:jc w:val="both"/>
      </w:pPr>
      <w:r>
        <w:t xml:space="preserve">(в ред. Постановлений Правительства Севастополя от 15.07.2022 </w:t>
      </w:r>
      <w:hyperlink r:id="rId76">
        <w:r>
          <w:rPr>
            <w:color w:val="0000FF"/>
          </w:rPr>
          <w:t>N 303-ПП</w:t>
        </w:r>
      </w:hyperlink>
      <w:r>
        <w:t xml:space="preserve">, от 27.10.2022 </w:t>
      </w:r>
      <w:hyperlink r:id="rId77">
        <w:r>
          <w:rPr>
            <w:color w:val="0000FF"/>
          </w:rPr>
          <w:t>N 540-ПП</w:t>
        </w:r>
      </w:hyperlink>
      <w:r>
        <w:t>)</w:t>
      </w:r>
    </w:p>
    <w:p w14:paraId="3A9DF9B5" w14:textId="77777777" w:rsidR="00543DC5" w:rsidRDefault="00543DC5">
      <w:pPr>
        <w:pStyle w:val="ConsPlusNormal"/>
        <w:spacing w:before="200"/>
        <w:ind w:firstLine="540"/>
        <w:jc w:val="both"/>
      </w:pPr>
      <w:r>
        <w:t>2023 год - 0,0 тыс. руб.;</w:t>
      </w:r>
    </w:p>
    <w:p w14:paraId="598156EA" w14:textId="77777777" w:rsidR="00543DC5" w:rsidRDefault="00543DC5">
      <w:pPr>
        <w:pStyle w:val="ConsPlusNormal"/>
        <w:spacing w:before="200"/>
        <w:ind w:firstLine="540"/>
        <w:jc w:val="both"/>
      </w:pPr>
      <w:r>
        <w:t>2024 год - 0,0 тыс. руб.;</w:t>
      </w:r>
    </w:p>
    <w:p w14:paraId="51F037C2" w14:textId="77777777" w:rsidR="00543DC5" w:rsidRDefault="00543DC5">
      <w:pPr>
        <w:pStyle w:val="ConsPlusNormal"/>
        <w:spacing w:before="200"/>
        <w:ind w:firstLine="540"/>
        <w:jc w:val="both"/>
      </w:pPr>
      <w:r>
        <w:lastRenderedPageBreak/>
        <w:t>2025 год - 0,0 тыс. руб.;</w:t>
      </w:r>
    </w:p>
    <w:p w14:paraId="0797E4C6" w14:textId="77777777" w:rsidR="00543DC5" w:rsidRDefault="00543DC5">
      <w:pPr>
        <w:pStyle w:val="ConsPlusNormal"/>
        <w:spacing w:before="200"/>
        <w:ind w:firstLine="540"/>
        <w:jc w:val="both"/>
      </w:pPr>
      <w:r>
        <w:t>2026 год - 0,0 тыс. руб.;</w:t>
      </w:r>
    </w:p>
    <w:p w14:paraId="6930247E" w14:textId="77777777" w:rsidR="00543DC5" w:rsidRDefault="00543DC5">
      <w:pPr>
        <w:pStyle w:val="ConsPlusNormal"/>
        <w:spacing w:before="200"/>
        <w:ind w:firstLine="540"/>
        <w:jc w:val="both"/>
      </w:pPr>
      <w:r>
        <w:t>2027 год - 0,0 тыс. руб.;</w:t>
      </w:r>
    </w:p>
    <w:p w14:paraId="76F4E830" w14:textId="77777777" w:rsidR="00543DC5" w:rsidRDefault="00543DC5">
      <w:pPr>
        <w:pStyle w:val="ConsPlusNormal"/>
        <w:spacing w:before="200"/>
        <w:ind w:firstLine="540"/>
        <w:jc w:val="both"/>
      </w:pPr>
      <w:r>
        <w:t>2028 год - 0,0 тыс. руб.;</w:t>
      </w:r>
    </w:p>
    <w:p w14:paraId="2C7C614A" w14:textId="77777777" w:rsidR="00543DC5" w:rsidRDefault="00543DC5">
      <w:pPr>
        <w:pStyle w:val="ConsPlusNormal"/>
        <w:spacing w:before="200"/>
        <w:ind w:firstLine="540"/>
        <w:jc w:val="both"/>
      </w:pPr>
      <w:r>
        <w:t>2029 год - 0,0 тыс. руб.;</w:t>
      </w:r>
    </w:p>
    <w:p w14:paraId="3AAD246E" w14:textId="77777777" w:rsidR="00543DC5" w:rsidRDefault="00543DC5">
      <w:pPr>
        <w:pStyle w:val="ConsPlusNormal"/>
        <w:spacing w:before="200"/>
        <w:ind w:firstLine="540"/>
        <w:jc w:val="both"/>
      </w:pPr>
      <w:r>
        <w:t>2030 год - 0,0 тыс. руб.</w:t>
      </w:r>
    </w:p>
    <w:p w14:paraId="1F5B73EB" w14:textId="77777777" w:rsidR="00543DC5" w:rsidRDefault="00543DC5">
      <w:pPr>
        <w:pStyle w:val="ConsPlusNormal"/>
        <w:spacing w:before="200"/>
        <w:ind w:firstLine="540"/>
        <w:jc w:val="both"/>
      </w:pPr>
      <w:r>
        <w:t>Ресурсное обеспечение Программы носит прогнозный характер и подлежит ежегодному уточнению в установленном порядке при формировании проекта закона о бюджете города Севастополя на очередной финансовый год и плановый период.</w:t>
      </w:r>
    </w:p>
    <w:p w14:paraId="127ABDB0" w14:textId="77777777" w:rsidR="00543DC5" w:rsidRDefault="00543DC5">
      <w:pPr>
        <w:pStyle w:val="ConsPlusNormal"/>
        <w:spacing w:before="200"/>
        <w:ind w:firstLine="540"/>
        <w:jc w:val="both"/>
      </w:pPr>
      <w:r>
        <w:t xml:space="preserve">Ресурсное </w:t>
      </w:r>
      <w:hyperlink w:anchor="P3303">
        <w:r>
          <w:rPr>
            <w:color w:val="0000FF"/>
          </w:rPr>
          <w:t>обеспечение</w:t>
        </w:r>
      </w:hyperlink>
      <w:r>
        <w:t xml:space="preserve"> и прогнозная (справочная) оценка расходов на реализацию цели Программы по источникам финансирования приведены в приложении N 4 к Программе.</w:t>
      </w:r>
    </w:p>
    <w:p w14:paraId="09CBCF13" w14:textId="77777777" w:rsidR="00543DC5" w:rsidRDefault="00543DC5">
      <w:pPr>
        <w:pStyle w:val="ConsPlusNormal"/>
        <w:spacing w:before="200"/>
        <w:ind w:firstLine="540"/>
        <w:jc w:val="both"/>
      </w:pPr>
      <w:r>
        <w:t xml:space="preserve">В ресурсное обеспечение Программы включен прогнозный объем средств федерального бюджета, выделенных на реализацию мероприятий в рамках государственной </w:t>
      </w:r>
      <w:hyperlink r:id="rId78">
        <w:r>
          <w:rPr>
            <w:color w:val="0000FF"/>
          </w:rPr>
          <w:t>программы</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в том числе в рамках переданных полномочий Российской Федерации.</w:t>
      </w:r>
    </w:p>
    <w:p w14:paraId="6AD3BFFA" w14:textId="77777777" w:rsidR="00543DC5" w:rsidRDefault="00543DC5">
      <w:pPr>
        <w:pStyle w:val="ConsPlusNormal"/>
        <w:spacing w:before="200"/>
        <w:ind w:firstLine="540"/>
        <w:jc w:val="both"/>
      </w:pPr>
      <w:r>
        <w:t xml:space="preserve">Ресурсное </w:t>
      </w:r>
      <w:hyperlink w:anchor="P6072">
        <w:r>
          <w:rPr>
            <w:color w:val="0000FF"/>
          </w:rPr>
          <w:t>обеспечение</w:t>
        </w:r>
      </w:hyperlink>
      <w:r>
        <w:t xml:space="preserve"> мероприятий Программы, реализуемых с привлечением средств федерального бюджета, приведено в приложении N 5 к Программе.</w:t>
      </w:r>
    </w:p>
    <w:p w14:paraId="5878BCE0" w14:textId="77777777" w:rsidR="00543DC5" w:rsidRDefault="00543DC5">
      <w:pPr>
        <w:pStyle w:val="ConsPlusNormal"/>
        <w:ind w:firstLine="540"/>
        <w:jc w:val="both"/>
      </w:pPr>
    </w:p>
    <w:p w14:paraId="2AF2BC50" w14:textId="77777777" w:rsidR="00543DC5" w:rsidRDefault="00543DC5">
      <w:pPr>
        <w:pStyle w:val="ConsPlusTitle"/>
        <w:jc w:val="center"/>
        <w:outlineLvl w:val="1"/>
      </w:pPr>
      <w:r>
        <w:t>VI. Риски реализации Программы и меры</w:t>
      </w:r>
    </w:p>
    <w:p w14:paraId="3D2F01DC" w14:textId="77777777" w:rsidR="00543DC5" w:rsidRDefault="00543DC5">
      <w:pPr>
        <w:pStyle w:val="ConsPlusTitle"/>
        <w:jc w:val="center"/>
      </w:pPr>
      <w:r>
        <w:t>по управлению этими рисками</w:t>
      </w:r>
    </w:p>
    <w:p w14:paraId="4F67229F" w14:textId="77777777" w:rsidR="00543DC5" w:rsidRDefault="00543DC5">
      <w:pPr>
        <w:pStyle w:val="ConsPlusNormal"/>
        <w:jc w:val="center"/>
      </w:pPr>
    </w:p>
    <w:p w14:paraId="42A81576" w14:textId="77777777" w:rsidR="00543DC5" w:rsidRDefault="00543DC5">
      <w:pPr>
        <w:pStyle w:val="ConsPlusNormal"/>
        <w:ind w:firstLine="540"/>
        <w:jc w:val="both"/>
      </w:pPr>
      <w:r>
        <w:t>На достижение запланированных результатов могут оказать влияние определенные риски, связанные с различными факторами.</w:t>
      </w:r>
    </w:p>
    <w:p w14:paraId="454C38B1" w14:textId="77777777" w:rsidR="00543DC5" w:rsidRDefault="00543DC5">
      <w:pPr>
        <w:pStyle w:val="ConsPlusNormal"/>
        <w:spacing w:before="200"/>
        <w:ind w:firstLine="540"/>
        <w:jc w:val="both"/>
      </w:pPr>
      <w:r>
        <w:t>Риски подразделяются на внешние и внутренние.</w:t>
      </w:r>
    </w:p>
    <w:p w14:paraId="1827BC90" w14:textId="77777777" w:rsidR="00543DC5" w:rsidRDefault="00543DC5">
      <w:pPr>
        <w:pStyle w:val="ConsPlusNormal"/>
        <w:spacing w:before="200"/>
        <w:ind w:firstLine="540"/>
        <w:jc w:val="both"/>
      </w:pPr>
      <w:r>
        <w:t>Внешние риски не зависят от действий ответственного исполнителя или соисполнителя, к примеру, неблагоприятные внешнеполитические и внешнеэкономические факторы, общая экономическая ситуация.</w:t>
      </w:r>
    </w:p>
    <w:p w14:paraId="4779A71F" w14:textId="77777777" w:rsidR="00543DC5" w:rsidRDefault="00543DC5">
      <w:pPr>
        <w:pStyle w:val="ConsPlusNormal"/>
        <w:spacing w:before="200"/>
        <w:ind w:firstLine="540"/>
        <w:jc w:val="both"/>
      </w:pPr>
      <w:r>
        <w:t>Внутренние риски относятся к сфере компетенции исполнителей или соисполнителей Программы.</w:t>
      </w:r>
    </w:p>
    <w:p w14:paraId="210D1CB1" w14:textId="77777777" w:rsidR="00543DC5" w:rsidRDefault="00543DC5">
      <w:pPr>
        <w:pStyle w:val="ConsPlusNormal"/>
        <w:spacing w:before="200"/>
        <w:ind w:firstLine="540"/>
        <w:jc w:val="both"/>
      </w:pPr>
      <w:r>
        <w:t>По итогам проведения анализа рисков реализации Программы дается качественная оценка уровня влияния рисков на эффективность реализации основных мероприятий подпрограмм и в целом Программы в соответствии с таблицей:</w:t>
      </w:r>
    </w:p>
    <w:p w14:paraId="0F127045" w14:textId="77777777" w:rsidR="00543DC5" w:rsidRDefault="00543D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835"/>
        <w:gridCol w:w="1361"/>
        <w:gridCol w:w="3458"/>
      </w:tblGrid>
      <w:tr w:rsidR="00543DC5" w14:paraId="2050E924" w14:textId="77777777">
        <w:tc>
          <w:tcPr>
            <w:tcW w:w="1417" w:type="dxa"/>
          </w:tcPr>
          <w:p w14:paraId="5169C2DC" w14:textId="77777777" w:rsidR="00543DC5" w:rsidRDefault="00543DC5">
            <w:pPr>
              <w:pStyle w:val="ConsPlusNormal"/>
              <w:jc w:val="center"/>
            </w:pPr>
            <w:r>
              <w:t>Группа рисков</w:t>
            </w:r>
          </w:p>
        </w:tc>
        <w:tc>
          <w:tcPr>
            <w:tcW w:w="2835" w:type="dxa"/>
          </w:tcPr>
          <w:p w14:paraId="616549D0" w14:textId="77777777" w:rsidR="00543DC5" w:rsidRDefault="00543DC5">
            <w:pPr>
              <w:pStyle w:val="ConsPlusNormal"/>
              <w:jc w:val="center"/>
            </w:pPr>
            <w:r>
              <w:t>Риски</w:t>
            </w:r>
          </w:p>
        </w:tc>
        <w:tc>
          <w:tcPr>
            <w:tcW w:w="1361" w:type="dxa"/>
          </w:tcPr>
          <w:p w14:paraId="05CD8CE1" w14:textId="77777777" w:rsidR="00543DC5" w:rsidRDefault="00543DC5">
            <w:pPr>
              <w:pStyle w:val="ConsPlusNormal"/>
              <w:jc w:val="center"/>
            </w:pPr>
            <w:r>
              <w:t>Уровень влияния</w:t>
            </w:r>
          </w:p>
        </w:tc>
        <w:tc>
          <w:tcPr>
            <w:tcW w:w="3458" w:type="dxa"/>
          </w:tcPr>
          <w:p w14:paraId="39A23ED3" w14:textId="77777777" w:rsidR="00543DC5" w:rsidRDefault="00543DC5">
            <w:pPr>
              <w:pStyle w:val="ConsPlusNormal"/>
              <w:jc w:val="center"/>
            </w:pPr>
            <w:r>
              <w:t>Меры по управлению рисками</w:t>
            </w:r>
          </w:p>
        </w:tc>
      </w:tr>
      <w:tr w:rsidR="00543DC5" w14:paraId="3BDE5688" w14:textId="77777777">
        <w:tc>
          <w:tcPr>
            <w:tcW w:w="1417" w:type="dxa"/>
            <w:vMerge w:val="restart"/>
          </w:tcPr>
          <w:p w14:paraId="5B0CBE4D" w14:textId="77777777" w:rsidR="00543DC5" w:rsidRDefault="00543DC5">
            <w:pPr>
              <w:pStyle w:val="ConsPlusNormal"/>
              <w:jc w:val="both"/>
            </w:pPr>
            <w:r>
              <w:t>Внутренние риски</w:t>
            </w:r>
          </w:p>
        </w:tc>
        <w:tc>
          <w:tcPr>
            <w:tcW w:w="2835" w:type="dxa"/>
          </w:tcPr>
          <w:p w14:paraId="12ED80F8" w14:textId="77777777" w:rsidR="00543DC5" w:rsidRDefault="00543DC5">
            <w:pPr>
              <w:pStyle w:val="ConsPlusNormal"/>
              <w:jc w:val="both"/>
            </w:pPr>
            <w:r>
              <w:t>необоснованное перераспределение средств, определенных Программой, в ходе ее исполнения</w:t>
            </w:r>
          </w:p>
        </w:tc>
        <w:tc>
          <w:tcPr>
            <w:tcW w:w="1361" w:type="dxa"/>
          </w:tcPr>
          <w:p w14:paraId="3C795A46" w14:textId="77777777" w:rsidR="00543DC5" w:rsidRDefault="00543DC5">
            <w:pPr>
              <w:pStyle w:val="ConsPlusNormal"/>
              <w:jc w:val="both"/>
            </w:pPr>
            <w:r>
              <w:t>умеренный</w:t>
            </w:r>
          </w:p>
        </w:tc>
        <w:tc>
          <w:tcPr>
            <w:tcW w:w="3458" w:type="dxa"/>
          </w:tcPr>
          <w:p w14:paraId="16890167" w14:textId="77777777" w:rsidR="00543DC5" w:rsidRDefault="00543DC5">
            <w:pPr>
              <w:pStyle w:val="ConsPlusNormal"/>
              <w:jc w:val="both"/>
            </w:pPr>
            <w:r>
              <w:t>- разработка и внедрение системы контроля и управления реализацией мероприятий подпрограмм, оценки эффективности использования бюджетных средств;</w:t>
            </w:r>
          </w:p>
          <w:p w14:paraId="21079B52" w14:textId="77777777" w:rsidR="00543DC5" w:rsidRDefault="00543DC5">
            <w:pPr>
              <w:pStyle w:val="ConsPlusNormal"/>
              <w:jc w:val="both"/>
            </w:pPr>
            <w:r>
              <w:t>- мониторинг результативности реализации Программы</w:t>
            </w:r>
          </w:p>
        </w:tc>
      </w:tr>
      <w:tr w:rsidR="00543DC5" w14:paraId="631C4E23" w14:textId="77777777">
        <w:tc>
          <w:tcPr>
            <w:tcW w:w="1417" w:type="dxa"/>
            <w:vMerge/>
          </w:tcPr>
          <w:p w14:paraId="5BAA6CA8" w14:textId="77777777" w:rsidR="00543DC5" w:rsidRDefault="00543DC5">
            <w:pPr>
              <w:pStyle w:val="ConsPlusNormal"/>
            </w:pPr>
          </w:p>
        </w:tc>
        <w:tc>
          <w:tcPr>
            <w:tcW w:w="2835" w:type="dxa"/>
          </w:tcPr>
          <w:p w14:paraId="34174D49" w14:textId="77777777" w:rsidR="00543DC5" w:rsidRDefault="00543DC5">
            <w:pPr>
              <w:pStyle w:val="ConsPlusNormal"/>
              <w:jc w:val="both"/>
            </w:pPr>
            <w:r>
              <w:t xml:space="preserve">недостаточный профессиональный уровень кадров высшего и среднего звеньев, необходимый для эффективной реализации </w:t>
            </w:r>
            <w:r>
              <w:lastRenderedPageBreak/>
              <w:t>мероприятий подпрограмм (технологический риск)</w:t>
            </w:r>
          </w:p>
        </w:tc>
        <w:tc>
          <w:tcPr>
            <w:tcW w:w="1361" w:type="dxa"/>
          </w:tcPr>
          <w:p w14:paraId="7CFCC4B4" w14:textId="77777777" w:rsidR="00543DC5" w:rsidRDefault="00543DC5">
            <w:pPr>
              <w:pStyle w:val="ConsPlusNormal"/>
              <w:jc w:val="both"/>
            </w:pPr>
            <w:r>
              <w:lastRenderedPageBreak/>
              <w:t>умеренный</w:t>
            </w:r>
          </w:p>
        </w:tc>
        <w:tc>
          <w:tcPr>
            <w:tcW w:w="3458" w:type="dxa"/>
          </w:tcPr>
          <w:p w14:paraId="08132FC5" w14:textId="77777777" w:rsidR="00543DC5" w:rsidRDefault="00543DC5">
            <w:pPr>
              <w:pStyle w:val="ConsPlusNormal"/>
              <w:jc w:val="both"/>
            </w:pPr>
            <w:r>
              <w:t xml:space="preserve">организация непрерывного профессионального развития государственных гражданских служащих, в том числе профессиональной переподготовки </w:t>
            </w:r>
            <w:r>
              <w:lastRenderedPageBreak/>
              <w:t>и повышения квалификации государственных гражданских служащих</w:t>
            </w:r>
          </w:p>
        </w:tc>
      </w:tr>
      <w:tr w:rsidR="00543DC5" w14:paraId="135E4985" w14:textId="77777777">
        <w:tc>
          <w:tcPr>
            <w:tcW w:w="1417" w:type="dxa"/>
            <w:vMerge/>
          </w:tcPr>
          <w:p w14:paraId="4FEE900C" w14:textId="77777777" w:rsidR="00543DC5" w:rsidRDefault="00543DC5">
            <w:pPr>
              <w:pStyle w:val="ConsPlusNormal"/>
            </w:pPr>
          </w:p>
        </w:tc>
        <w:tc>
          <w:tcPr>
            <w:tcW w:w="2835" w:type="dxa"/>
          </w:tcPr>
          <w:p w14:paraId="0E18F574" w14:textId="77777777" w:rsidR="00543DC5" w:rsidRDefault="00543DC5">
            <w:pPr>
              <w:pStyle w:val="ConsPlusNormal"/>
              <w:jc w:val="both"/>
            </w:pPr>
            <w:r>
              <w:t>несоответствие процедуры осуществления закупок срокам, цене, объему, особенностям объекта закупки, конкурентоспособности и специфике рынка поставщиков, подрядчиков, исполнителей</w:t>
            </w:r>
          </w:p>
        </w:tc>
        <w:tc>
          <w:tcPr>
            <w:tcW w:w="1361" w:type="dxa"/>
          </w:tcPr>
          <w:p w14:paraId="6E8D157D" w14:textId="77777777" w:rsidR="00543DC5" w:rsidRDefault="00543DC5">
            <w:pPr>
              <w:pStyle w:val="ConsPlusNormal"/>
              <w:jc w:val="both"/>
            </w:pPr>
            <w:r>
              <w:t>умеренный</w:t>
            </w:r>
          </w:p>
        </w:tc>
        <w:tc>
          <w:tcPr>
            <w:tcW w:w="3458" w:type="dxa"/>
          </w:tcPr>
          <w:p w14:paraId="357E5F03" w14:textId="77777777" w:rsidR="00543DC5" w:rsidRDefault="00543DC5">
            <w:pPr>
              <w:pStyle w:val="ConsPlusNormal"/>
              <w:jc w:val="both"/>
            </w:pPr>
            <w:r>
              <w:t>- проведение мониторинга соблюдения законодательства Российской Федерации в сфере закупок товаров, работ, услуг для обеспечения государственных и муниципальных нужд;</w:t>
            </w:r>
          </w:p>
          <w:p w14:paraId="4C0FC0A5" w14:textId="77777777" w:rsidR="00543DC5" w:rsidRDefault="00543DC5">
            <w:pPr>
              <w:pStyle w:val="ConsPlusNormal"/>
              <w:jc w:val="both"/>
            </w:pPr>
            <w:r>
              <w:t>- обеспечение цифровыми механизмами всех этапов осуществления закупок товаров, работ, услуг для обеспечения государственных, муниципальных нужд и корпоративных нужд</w:t>
            </w:r>
          </w:p>
        </w:tc>
      </w:tr>
      <w:tr w:rsidR="00543DC5" w14:paraId="0C6C96FB" w14:textId="77777777">
        <w:tc>
          <w:tcPr>
            <w:tcW w:w="1417" w:type="dxa"/>
            <w:vMerge/>
          </w:tcPr>
          <w:p w14:paraId="2337230C" w14:textId="77777777" w:rsidR="00543DC5" w:rsidRDefault="00543DC5">
            <w:pPr>
              <w:pStyle w:val="ConsPlusNormal"/>
            </w:pPr>
          </w:p>
        </w:tc>
        <w:tc>
          <w:tcPr>
            <w:tcW w:w="2835" w:type="dxa"/>
          </w:tcPr>
          <w:p w14:paraId="154851E3" w14:textId="77777777" w:rsidR="00543DC5" w:rsidRDefault="00543DC5">
            <w:pPr>
              <w:pStyle w:val="ConsPlusNormal"/>
              <w:jc w:val="both"/>
            </w:pPr>
            <w:r>
              <w:t>возможные изменения структуры органов власти в ближайшие годы, требующие изменения структуры управления реализацией Программы (организационный риск)</w:t>
            </w:r>
          </w:p>
        </w:tc>
        <w:tc>
          <w:tcPr>
            <w:tcW w:w="1361" w:type="dxa"/>
          </w:tcPr>
          <w:p w14:paraId="127A32BB" w14:textId="77777777" w:rsidR="00543DC5" w:rsidRDefault="00543DC5">
            <w:pPr>
              <w:pStyle w:val="ConsPlusNormal"/>
              <w:jc w:val="both"/>
            </w:pPr>
            <w:r>
              <w:t>умеренный</w:t>
            </w:r>
          </w:p>
        </w:tc>
        <w:tc>
          <w:tcPr>
            <w:tcW w:w="3458" w:type="dxa"/>
          </w:tcPr>
          <w:p w14:paraId="74F8EB6C" w14:textId="77777777" w:rsidR="00543DC5" w:rsidRDefault="00543DC5">
            <w:pPr>
              <w:pStyle w:val="ConsPlusNormal"/>
              <w:jc w:val="both"/>
            </w:pPr>
            <w:r>
              <w:t>формирование гибкой структуры управления реализацией Программы на основе технологии управления проектами</w:t>
            </w:r>
          </w:p>
        </w:tc>
      </w:tr>
      <w:tr w:rsidR="00543DC5" w14:paraId="6E018583" w14:textId="77777777">
        <w:tc>
          <w:tcPr>
            <w:tcW w:w="1417" w:type="dxa"/>
            <w:vMerge/>
          </w:tcPr>
          <w:p w14:paraId="3CE8E1B1" w14:textId="77777777" w:rsidR="00543DC5" w:rsidRDefault="00543DC5">
            <w:pPr>
              <w:pStyle w:val="ConsPlusNormal"/>
            </w:pPr>
          </w:p>
        </w:tc>
        <w:tc>
          <w:tcPr>
            <w:tcW w:w="2835" w:type="dxa"/>
          </w:tcPr>
          <w:p w14:paraId="4D271A38" w14:textId="77777777" w:rsidR="00543DC5" w:rsidRDefault="00543DC5">
            <w:pPr>
              <w:pStyle w:val="ConsPlusNormal"/>
              <w:jc w:val="both"/>
            </w:pPr>
            <w:r>
              <w:t>организационная инертность отдельных подразделений при реализации мероприятий подпрограмм (организационный риск)</w:t>
            </w:r>
          </w:p>
        </w:tc>
        <w:tc>
          <w:tcPr>
            <w:tcW w:w="1361" w:type="dxa"/>
          </w:tcPr>
          <w:p w14:paraId="7025A4CB" w14:textId="77777777" w:rsidR="00543DC5" w:rsidRDefault="00543DC5">
            <w:pPr>
              <w:pStyle w:val="ConsPlusNormal"/>
              <w:jc w:val="both"/>
            </w:pPr>
            <w:r>
              <w:t>низкий</w:t>
            </w:r>
          </w:p>
        </w:tc>
        <w:tc>
          <w:tcPr>
            <w:tcW w:w="3458" w:type="dxa"/>
          </w:tcPr>
          <w:p w14:paraId="6F2FE067" w14:textId="77777777" w:rsidR="00543DC5" w:rsidRDefault="00543DC5">
            <w:pPr>
              <w:pStyle w:val="ConsPlusNormal"/>
              <w:jc w:val="both"/>
            </w:pPr>
            <w:r>
              <w:t>- мониторинг и контроль соблюдения сроков выполнения работ, анализ причин отклонений;</w:t>
            </w:r>
          </w:p>
          <w:p w14:paraId="1AC0B58C" w14:textId="77777777" w:rsidR="00543DC5" w:rsidRDefault="00543DC5">
            <w:pPr>
              <w:pStyle w:val="ConsPlusNormal"/>
              <w:jc w:val="both"/>
            </w:pPr>
            <w:r>
              <w:t>- мониторинг исполнительской дисциплины и максимальное использование внутренних ресурсов для реализации основных направлений Программы</w:t>
            </w:r>
          </w:p>
        </w:tc>
      </w:tr>
      <w:tr w:rsidR="00543DC5" w14:paraId="01BD2C57" w14:textId="77777777">
        <w:tc>
          <w:tcPr>
            <w:tcW w:w="1417" w:type="dxa"/>
            <w:vMerge/>
          </w:tcPr>
          <w:p w14:paraId="4B6BE1A2" w14:textId="77777777" w:rsidR="00543DC5" w:rsidRDefault="00543DC5">
            <w:pPr>
              <w:pStyle w:val="ConsPlusNormal"/>
            </w:pPr>
          </w:p>
        </w:tc>
        <w:tc>
          <w:tcPr>
            <w:tcW w:w="2835" w:type="dxa"/>
          </w:tcPr>
          <w:p w14:paraId="04BBE530" w14:textId="77777777" w:rsidR="00543DC5" w:rsidRDefault="00543DC5">
            <w:pPr>
              <w:pStyle w:val="ConsPlusNormal"/>
              <w:jc w:val="both"/>
            </w:pPr>
            <w:r>
              <w:t>риск неэффективного и нерационального использования ресурсов Программы</w:t>
            </w:r>
          </w:p>
        </w:tc>
        <w:tc>
          <w:tcPr>
            <w:tcW w:w="1361" w:type="dxa"/>
          </w:tcPr>
          <w:p w14:paraId="3754140A" w14:textId="77777777" w:rsidR="00543DC5" w:rsidRDefault="00543DC5">
            <w:pPr>
              <w:pStyle w:val="ConsPlusNormal"/>
              <w:jc w:val="both"/>
            </w:pPr>
            <w:r>
              <w:t>низкий</w:t>
            </w:r>
          </w:p>
        </w:tc>
        <w:tc>
          <w:tcPr>
            <w:tcW w:w="3458" w:type="dxa"/>
          </w:tcPr>
          <w:p w14:paraId="2F91A6EA" w14:textId="77777777" w:rsidR="00543DC5" w:rsidRDefault="00543DC5">
            <w:pPr>
              <w:pStyle w:val="ConsPlusNormal"/>
              <w:jc w:val="both"/>
            </w:pPr>
            <w:r>
              <w:t>применение мер внутреннего финансового контроля</w:t>
            </w:r>
          </w:p>
        </w:tc>
      </w:tr>
      <w:tr w:rsidR="00543DC5" w14:paraId="2F8248F5" w14:textId="77777777">
        <w:tc>
          <w:tcPr>
            <w:tcW w:w="1417" w:type="dxa"/>
            <w:vMerge/>
          </w:tcPr>
          <w:p w14:paraId="515AA41A" w14:textId="77777777" w:rsidR="00543DC5" w:rsidRDefault="00543DC5">
            <w:pPr>
              <w:pStyle w:val="ConsPlusNormal"/>
            </w:pPr>
          </w:p>
        </w:tc>
        <w:tc>
          <w:tcPr>
            <w:tcW w:w="2835" w:type="dxa"/>
          </w:tcPr>
          <w:p w14:paraId="1D565084" w14:textId="77777777" w:rsidR="00543DC5" w:rsidRDefault="00543DC5">
            <w:pPr>
              <w:pStyle w:val="ConsPlusNormal"/>
              <w:jc w:val="both"/>
            </w:pPr>
            <w:r>
              <w:t>риск возникновения сбоев при реализации мероприятий подпрограмм в результате низкой эффективности деятельности, в том числе ошибок исполнителей, совершенных правонарушений, неготовности инфраструктуры к решению задач, поставленных Программой (операционный риск)</w:t>
            </w:r>
          </w:p>
        </w:tc>
        <w:tc>
          <w:tcPr>
            <w:tcW w:w="1361" w:type="dxa"/>
          </w:tcPr>
          <w:p w14:paraId="135BA4FC" w14:textId="77777777" w:rsidR="00543DC5" w:rsidRDefault="00543DC5">
            <w:pPr>
              <w:pStyle w:val="ConsPlusNormal"/>
              <w:jc w:val="both"/>
            </w:pPr>
            <w:r>
              <w:t>низкий</w:t>
            </w:r>
          </w:p>
        </w:tc>
        <w:tc>
          <w:tcPr>
            <w:tcW w:w="3458" w:type="dxa"/>
          </w:tcPr>
          <w:p w14:paraId="3DD50088" w14:textId="77777777" w:rsidR="00543DC5" w:rsidRDefault="00543DC5">
            <w:pPr>
              <w:pStyle w:val="ConsPlusNormal"/>
              <w:jc w:val="both"/>
            </w:pPr>
            <w:r>
              <w:t>разработка и внедрение мер по контролю реализации мероприятий подпрограмм</w:t>
            </w:r>
          </w:p>
        </w:tc>
      </w:tr>
      <w:tr w:rsidR="00543DC5" w14:paraId="4E9EF75F" w14:textId="77777777">
        <w:tc>
          <w:tcPr>
            <w:tcW w:w="1417" w:type="dxa"/>
            <w:vMerge w:val="restart"/>
          </w:tcPr>
          <w:p w14:paraId="3435B9E5" w14:textId="77777777" w:rsidR="00543DC5" w:rsidRDefault="00543DC5">
            <w:pPr>
              <w:pStyle w:val="ConsPlusNormal"/>
              <w:jc w:val="both"/>
            </w:pPr>
            <w:r>
              <w:t>Внешние риски</w:t>
            </w:r>
          </w:p>
        </w:tc>
        <w:tc>
          <w:tcPr>
            <w:tcW w:w="2835" w:type="dxa"/>
          </w:tcPr>
          <w:p w14:paraId="0C294655" w14:textId="77777777" w:rsidR="00543DC5" w:rsidRDefault="00543DC5">
            <w:pPr>
              <w:pStyle w:val="ConsPlusNormal"/>
              <w:jc w:val="both"/>
            </w:pPr>
            <w:r>
              <w:t xml:space="preserve">снижение темпов экономического роста, ухудшение внутренней и внешней конъюнктур, усиление инфляции, кризис банковской системы (макроэкономический риск), природные и техногенные </w:t>
            </w:r>
            <w:r>
              <w:lastRenderedPageBreak/>
              <w:t>катастрофы и катаклизмы</w:t>
            </w:r>
          </w:p>
        </w:tc>
        <w:tc>
          <w:tcPr>
            <w:tcW w:w="1361" w:type="dxa"/>
          </w:tcPr>
          <w:p w14:paraId="267BF0F0" w14:textId="77777777" w:rsidR="00543DC5" w:rsidRDefault="00543DC5">
            <w:pPr>
              <w:pStyle w:val="ConsPlusNormal"/>
              <w:jc w:val="both"/>
            </w:pPr>
            <w:r>
              <w:lastRenderedPageBreak/>
              <w:t>умеренный</w:t>
            </w:r>
          </w:p>
        </w:tc>
        <w:tc>
          <w:tcPr>
            <w:tcW w:w="3458" w:type="dxa"/>
          </w:tcPr>
          <w:p w14:paraId="7BD6FAA7" w14:textId="77777777" w:rsidR="00543DC5" w:rsidRDefault="00543DC5">
            <w:pPr>
              <w:pStyle w:val="ConsPlusNormal"/>
              <w:jc w:val="both"/>
            </w:pPr>
            <w:r>
              <w:t>- анализ общемировых тенденций развития экономики и их влияния на внутригосударственные экономические процессы;</w:t>
            </w:r>
          </w:p>
          <w:p w14:paraId="015AE636" w14:textId="77777777" w:rsidR="00543DC5" w:rsidRDefault="00543DC5">
            <w:pPr>
              <w:pStyle w:val="ConsPlusNormal"/>
              <w:jc w:val="both"/>
            </w:pPr>
            <w:r>
              <w:t>- разработка плана мероприятий на случай чрезвычайных ситуаций;</w:t>
            </w:r>
          </w:p>
          <w:p w14:paraId="173E5DBE" w14:textId="77777777" w:rsidR="00543DC5" w:rsidRDefault="00543DC5">
            <w:pPr>
              <w:pStyle w:val="ConsPlusNormal"/>
              <w:jc w:val="both"/>
            </w:pPr>
            <w:r>
              <w:t xml:space="preserve">- создание страхового фонда документов, отнесенных к </w:t>
            </w:r>
            <w:r>
              <w:lastRenderedPageBreak/>
              <w:t>национальному достоянию, а также документов, имеющих научное, социально-экономическое и культурное значение</w:t>
            </w:r>
          </w:p>
        </w:tc>
      </w:tr>
      <w:tr w:rsidR="00543DC5" w14:paraId="7DF94F6D" w14:textId="77777777">
        <w:tc>
          <w:tcPr>
            <w:tcW w:w="1417" w:type="dxa"/>
            <w:vMerge/>
          </w:tcPr>
          <w:p w14:paraId="4384E971" w14:textId="77777777" w:rsidR="00543DC5" w:rsidRDefault="00543DC5">
            <w:pPr>
              <w:pStyle w:val="ConsPlusNormal"/>
            </w:pPr>
          </w:p>
        </w:tc>
        <w:tc>
          <w:tcPr>
            <w:tcW w:w="2835" w:type="dxa"/>
          </w:tcPr>
          <w:p w14:paraId="5CFC61D3" w14:textId="77777777" w:rsidR="00543DC5" w:rsidRDefault="00543DC5">
            <w:pPr>
              <w:pStyle w:val="ConsPlusNormal"/>
              <w:jc w:val="both"/>
            </w:pPr>
            <w:r>
              <w:t>недостаточное финансирование мероприятий подпрограмм</w:t>
            </w:r>
          </w:p>
        </w:tc>
        <w:tc>
          <w:tcPr>
            <w:tcW w:w="1361" w:type="dxa"/>
          </w:tcPr>
          <w:p w14:paraId="5941CA52" w14:textId="77777777" w:rsidR="00543DC5" w:rsidRDefault="00543DC5">
            <w:pPr>
              <w:pStyle w:val="ConsPlusNormal"/>
              <w:jc w:val="both"/>
            </w:pPr>
            <w:r>
              <w:t>высокий</w:t>
            </w:r>
          </w:p>
        </w:tc>
        <w:tc>
          <w:tcPr>
            <w:tcW w:w="3458" w:type="dxa"/>
          </w:tcPr>
          <w:p w14:paraId="4BFB907E" w14:textId="77777777" w:rsidR="00543DC5" w:rsidRDefault="00543DC5">
            <w:pPr>
              <w:pStyle w:val="ConsPlusNormal"/>
              <w:jc w:val="both"/>
            </w:pPr>
            <w:r>
              <w:t>- определение приоритетов для первоочередного финансирования;</w:t>
            </w:r>
          </w:p>
          <w:p w14:paraId="0CE31069" w14:textId="77777777" w:rsidR="00543DC5" w:rsidRDefault="00543DC5">
            <w:pPr>
              <w:pStyle w:val="ConsPlusNormal"/>
              <w:jc w:val="both"/>
            </w:pPr>
            <w:r>
              <w:t>- привлечение средств бюджета и внебюджетных источников</w:t>
            </w:r>
          </w:p>
        </w:tc>
      </w:tr>
      <w:tr w:rsidR="00543DC5" w14:paraId="3731A6BC" w14:textId="77777777">
        <w:tc>
          <w:tcPr>
            <w:tcW w:w="1417" w:type="dxa"/>
            <w:vMerge/>
          </w:tcPr>
          <w:p w14:paraId="60690D25" w14:textId="77777777" w:rsidR="00543DC5" w:rsidRDefault="00543DC5">
            <w:pPr>
              <w:pStyle w:val="ConsPlusNormal"/>
            </w:pPr>
          </w:p>
        </w:tc>
        <w:tc>
          <w:tcPr>
            <w:tcW w:w="2835" w:type="dxa"/>
          </w:tcPr>
          <w:p w14:paraId="392A2AB8" w14:textId="77777777" w:rsidR="00543DC5" w:rsidRDefault="00543DC5">
            <w:pPr>
              <w:pStyle w:val="ConsPlusNormal"/>
              <w:jc w:val="both"/>
            </w:pPr>
            <w:r>
              <w:t>возможные изменения федерального законодательства и законодательства города Севастополя</w:t>
            </w:r>
          </w:p>
        </w:tc>
        <w:tc>
          <w:tcPr>
            <w:tcW w:w="1361" w:type="dxa"/>
          </w:tcPr>
          <w:p w14:paraId="21B5AC5D" w14:textId="77777777" w:rsidR="00543DC5" w:rsidRDefault="00543DC5">
            <w:pPr>
              <w:pStyle w:val="ConsPlusNormal"/>
              <w:jc w:val="both"/>
            </w:pPr>
            <w:r>
              <w:t>умеренный</w:t>
            </w:r>
          </w:p>
        </w:tc>
        <w:tc>
          <w:tcPr>
            <w:tcW w:w="3458" w:type="dxa"/>
          </w:tcPr>
          <w:p w14:paraId="51A22541" w14:textId="77777777" w:rsidR="00543DC5" w:rsidRDefault="00543DC5">
            <w:pPr>
              <w:pStyle w:val="ConsPlusNormal"/>
              <w:jc w:val="both"/>
            </w:pPr>
            <w:r>
              <w:t>- проведение регулярного мониторинга планируемых изменений в федеральном законодательстве;</w:t>
            </w:r>
          </w:p>
          <w:p w14:paraId="547C14AA" w14:textId="77777777" w:rsidR="00543DC5" w:rsidRDefault="00543DC5">
            <w:pPr>
              <w:pStyle w:val="ConsPlusNormal"/>
              <w:jc w:val="both"/>
            </w:pPr>
            <w:r>
              <w:t>- своевременное внесение изменений в действующие правовые акты и (или) принятие новых правовых актов города Севастополя, касающихся сферы реализации Программы</w:t>
            </w:r>
          </w:p>
        </w:tc>
      </w:tr>
    </w:tbl>
    <w:p w14:paraId="06D64022" w14:textId="77777777" w:rsidR="00543DC5" w:rsidRDefault="00543DC5">
      <w:pPr>
        <w:pStyle w:val="ConsPlusNormal"/>
      </w:pPr>
    </w:p>
    <w:p w14:paraId="646716EA" w14:textId="77777777" w:rsidR="00543DC5" w:rsidRDefault="00543DC5">
      <w:pPr>
        <w:pStyle w:val="ConsPlusTitle"/>
        <w:jc w:val="center"/>
        <w:outlineLvl w:val="1"/>
      </w:pPr>
      <w:r>
        <w:t>VII. Механизм реализации Программы</w:t>
      </w:r>
    </w:p>
    <w:p w14:paraId="61E7028C" w14:textId="77777777" w:rsidR="00543DC5" w:rsidRDefault="00543DC5">
      <w:pPr>
        <w:pStyle w:val="ConsPlusNormal"/>
        <w:jc w:val="center"/>
      </w:pPr>
    </w:p>
    <w:p w14:paraId="76599224" w14:textId="77777777" w:rsidR="00543DC5" w:rsidRDefault="00543DC5">
      <w:pPr>
        <w:pStyle w:val="ConsPlusNormal"/>
        <w:ind w:firstLine="540"/>
        <w:jc w:val="both"/>
      </w:pPr>
      <w:r>
        <w:t>Ответственным исполнителем Программы является Департамент управления делами Губернатора и Правительства Севастополя.</w:t>
      </w:r>
    </w:p>
    <w:p w14:paraId="654874C0" w14:textId="77777777" w:rsidR="00543DC5" w:rsidRDefault="00543DC5">
      <w:pPr>
        <w:pStyle w:val="ConsPlusNormal"/>
        <w:spacing w:before="200"/>
        <w:ind w:firstLine="540"/>
        <w:jc w:val="both"/>
      </w:pPr>
      <w:r>
        <w:t xml:space="preserve">Реализация мероприятий Программы может осуществляться на основе заключения государственных контрактов на поставку товаров, выполнение работ и оказание услуг для государственных нужд в соответствии с Федеральным </w:t>
      </w:r>
      <w:hyperlink r:id="rId79">
        <w:r>
          <w:rPr>
            <w:color w:val="0000FF"/>
          </w:rPr>
          <w:t>законом</w:t>
        </w:r>
      </w:hyperlink>
      <w:r>
        <w:t xml:space="preserve"> от 05.04.2013 N 44-ФЗ. Обеспечивается прозрачность всех проводимых торгов и других процедур закупок.</w:t>
      </w:r>
    </w:p>
    <w:p w14:paraId="27B3C564" w14:textId="77777777" w:rsidR="00543DC5" w:rsidRDefault="00543DC5">
      <w:pPr>
        <w:pStyle w:val="ConsPlusNormal"/>
        <w:spacing w:before="200"/>
        <w:ind w:firstLine="540"/>
        <w:jc w:val="both"/>
      </w:pPr>
      <w:r>
        <w:t>Ход реализации Программы ежегодно контролируется по целевым индикаторам и показателям реализации программных мероприятий.</w:t>
      </w:r>
    </w:p>
    <w:p w14:paraId="36A8466D" w14:textId="77777777" w:rsidR="00543DC5" w:rsidRDefault="00543DC5">
      <w:pPr>
        <w:pStyle w:val="ConsPlusNormal"/>
        <w:spacing w:before="200"/>
        <w:ind w:firstLine="540"/>
        <w:jc w:val="both"/>
      </w:pPr>
      <w:r>
        <w:t>Механизмы реализации мероприятий и взаимодействия исполнителей, соисполнителей и участников Программы при необходимости могут регулироваться соответствующими нормативными правовыми актами города Севастополя, которые определяют порядок, обязательства, сроки выполнения мероприятий (с указанием исполнителей, соисполнителей) и т.п.</w:t>
      </w:r>
    </w:p>
    <w:p w14:paraId="70A286CE" w14:textId="77777777" w:rsidR="00543DC5" w:rsidRDefault="00543DC5">
      <w:pPr>
        <w:pStyle w:val="ConsPlusNormal"/>
        <w:spacing w:before="200"/>
        <w:ind w:firstLine="540"/>
        <w:jc w:val="both"/>
      </w:pPr>
      <w:r>
        <w:t>Соисполнители Программы ежеквартально представляют в Департамент управления делами Губернатора и Правительства Севастополя данные, необходимые для обеспечения оперативного управления и контроля за реализацией мероприятий Программы.</w:t>
      </w:r>
    </w:p>
    <w:p w14:paraId="261A8A6B" w14:textId="77777777" w:rsidR="00543DC5" w:rsidRDefault="00543DC5">
      <w:pPr>
        <w:pStyle w:val="ConsPlusNormal"/>
        <w:spacing w:before="200"/>
        <w:ind w:firstLine="540"/>
        <w:jc w:val="both"/>
      </w:pPr>
      <w:r>
        <w:t xml:space="preserve">Оперативное управление и обеспечение контроля за ходом реализации Программы, подготовка годовой отчетности и докладов о ходе реализации, проведение мониторинга реализации, оценки эффективности реализации Программы осуществляются в соответствии с положениями </w:t>
      </w:r>
      <w:hyperlink r:id="rId80">
        <w:r>
          <w:rPr>
            <w:color w:val="0000FF"/>
          </w:rPr>
          <w:t>Порядка</w:t>
        </w:r>
      </w:hyperlink>
      <w:r>
        <w:t xml:space="preserve"> разработки, реализации и оценки эффективности реализации государственных программ города Севастополя, утвержденного постановлением Правительства Севастополя от 06.04.2017 N 284-ПП.</w:t>
      </w:r>
    </w:p>
    <w:p w14:paraId="633CEED4" w14:textId="77777777" w:rsidR="00543DC5" w:rsidRDefault="00543DC5">
      <w:pPr>
        <w:pStyle w:val="ConsPlusNormal"/>
        <w:spacing w:before="200"/>
        <w:ind w:firstLine="540"/>
        <w:jc w:val="both"/>
      </w:pPr>
      <w:r>
        <w:t>Механизмы управления реализацией подпрограмм и взаимодействия с соисполнителями и участниками конкретизированы в аналогичных разделах подпрограмм.</w:t>
      </w:r>
    </w:p>
    <w:p w14:paraId="33A3318E" w14:textId="77777777" w:rsidR="00543DC5" w:rsidRDefault="00543DC5">
      <w:pPr>
        <w:pStyle w:val="ConsPlusNormal"/>
        <w:spacing w:before="200"/>
        <w:ind w:firstLine="540"/>
        <w:jc w:val="both"/>
      </w:pPr>
      <w:r>
        <w:t>Досрочное прекращение реализации Программы может быть связано со следующими причинами:</w:t>
      </w:r>
    </w:p>
    <w:p w14:paraId="16B0D5B4" w14:textId="77777777" w:rsidR="00543DC5" w:rsidRDefault="00543DC5">
      <w:pPr>
        <w:pStyle w:val="ConsPlusNormal"/>
        <w:spacing w:before="200"/>
        <w:ind w:firstLine="540"/>
        <w:jc w:val="both"/>
      </w:pPr>
      <w:r>
        <w:t>- достижение поставленной цели Программы;</w:t>
      </w:r>
    </w:p>
    <w:p w14:paraId="190307F3" w14:textId="77777777" w:rsidR="00543DC5" w:rsidRDefault="00543DC5">
      <w:pPr>
        <w:pStyle w:val="ConsPlusNormal"/>
        <w:spacing w:before="200"/>
        <w:ind w:firstLine="540"/>
        <w:jc w:val="both"/>
      </w:pPr>
      <w:r>
        <w:t>- выполнение задач Программы;</w:t>
      </w:r>
    </w:p>
    <w:p w14:paraId="2454B98A" w14:textId="77777777" w:rsidR="00543DC5" w:rsidRDefault="00543DC5">
      <w:pPr>
        <w:pStyle w:val="ConsPlusNormal"/>
        <w:spacing w:before="200"/>
        <w:ind w:firstLine="540"/>
        <w:jc w:val="both"/>
      </w:pPr>
      <w:r>
        <w:t>- изменение государственной и региональной политики в сфере действия Программы.</w:t>
      </w:r>
    </w:p>
    <w:p w14:paraId="615EA8D0" w14:textId="77777777" w:rsidR="00543DC5" w:rsidRDefault="00543DC5">
      <w:pPr>
        <w:pStyle w:val="ConsPlusNormal"/>
        <w:spacing w:before="200"/>
        <w:ind w:firstLine="540"/>
        <w:jc w:val="both"/>
      </w:pPr>
      <w:r>
        <w:t xml:space="preserve">Реализация Программы (подпрограмм) осуществляется в соответствии с комплексным </w:t>
      </w:r>
      <w:r>
        <w:lastRenderedPageBreak/>
        <w:t>планом действий по реализации Программы на текущий финансовый год и плановый период, содержащим перечень значимых контрольных событий Программы с указанием их сроков и ожидаемых результатов (далее - план реализации).</w:t>
      </w:r>
    </w:p>
    <w:p w14:paraId="077F30EC" w14:textId="77777777" w:rsidR="00543DC5" w:rsidRDefault="00543DC5">
      <w:pPr>
        <w:pStyle w:val="ConsPlusNormal"/>
        <w:spacing w:before="200"/>
        <w:ind w:firstLine="540"/>
        <w:jc w:val="both"/>
      </w:pPr>
      <w:r>
        <w:t>Проекты плана реализации составляются ответственными исполнителями подпрограмм Программы.</w:t>
      </w:r>
    </w:p>
    <w:p w14:paraId="35847CCA" w14:textId="77777777" w:rsidR="00543DC5" w:rsidRDefault="00543DC5">
      <w:pPr>
        <w:pStyle w:val="ConsPlusNormal"/>
        <w:spacing w:before="200"/>
        <w:ind w:firstLine="540"/>
        <w:jc w:val="both"/>
      </w:pPr>
      <w:r>
        <w:t xml:space="preserve">Предложения в план реализации представляются соисполнителями Программы ответственному исполнителю Программы в соответствии с </w:t>
      </w:r>
      <w:hyperlink r:id="rId81">
        <w:r>
          <w:rPr>
            <w:color w:val="0000FF"/>
          </w:rPr>
          <w:t>Порядком</w:t>
        </w:r>
      </w:hyperlink>
      <w:r>
        <w:t xml:space="preserve"> разработки, реализации и оценки эффективности реализации государственных программ города Севастополя, утвержденным постановлением Правительства Севастополя от 06.04.2017 N 284-ПП.</w:t>
      </w:r>
    </w:p>
    <w:p w14:paraId="36B42DEC" w14:textId="77777777" w:rsidR="00543DC5" w:rsidRDefault="00543DC5">
      <w:pPr>
        <w:pStyle w:val="ConsPlusNormal"/>
        <w:spacing w:before="200"/>
        <w:ind w:firstLine="540"/>
        <w:jc w:val="both"/>
      </w:pPr>
      <w:r>
        <w:t>В случае принятия решения ответственным исполнителем Программы по согласованию с соисполнителями Программы (подпрограмм) о внесении изменений в план реализации, не влияющих на параметры Программы, план с учетом изменений утверждается не позднее пяти рабочих дней со дня принятия соответствующего решения.</w:t>
      </w:r>
    </w:p>
    <w:p w14:paraId="395276B9" w14:textId="77777777" w:rsidR="00543DC5" w:rsidRDefault="00543DC5">
      <w:pPr>
        <w:pStyle w:val="ConsPlusNormal"/>
        <w:spacing w:before="200"/>
        <w:ind w:firstLine="540"/>
        <w:jc w:val="both"/>
      </w:pPr>
      <w:r>
        <w:t xml:space="preserve">В ходе выполнения Программы (подпрограмм) будет проводиться квартальный мониторинг реализации и эффективности выполнения мероприятий подпрограмм с составлением соответствующих отчетов (нарастающим итогом) в соответствии с </w:t>
      </w:r>
      <w:hyperlink r:id="rId82">
        <w:r>
          <w:rPr>
            <w:color w:val="0000FF"/>
          </w:rPr>
          <w:t>Порядком</w:t>
        </w:r>
      </w:hyperlink>
      <w:r>
        <w:t xml:space="preserve"> разработки, реализации и оценки эффективности реализации государственных программ города Севастополя, утвержденным постановлением Правительства Севастополя от 06.04.2017 N 284-ПП.</w:t>
      </w:r>
    </w:p>
    <w:p w14:paraId="2BA175B1" w14:textId="77777777" w:rsidR="00543DC5" w:rsidRDefault="00543DC5">
      <w:pPr>
        <w:pStyle w:val="ConsPlusNormal"/>
        <w:spacing w:before="200"/>
        <w:ind w:firstLine="540"/>
        <w:jc w:val="both"/>
      </w:pPr>
      <w:r>
        <w:t>Ответственный исполнитель Программы осуществляет текущее управление и контроль за реализацией мероприятий подпрограмм и Программы в целом.</w:t>
      </w:r>
    </w:p>
    <w:p w14:paraId="6C2CE303" w14:textId="77777777" w:rsidR="00543DC5" w:rsidRDefault="00543DC5">
      <w:pPr>
        <w:pStyle w:val="ConsPlusNormal"/>
        <w:ind w:firstLine="540"/>
        <w:jc w:val="both"/>
      </w:pPr>
    </w:p>
    <w:p w14:paraId="110DD085" w14:textId="77777777" w:rsidR="00543DC5" w:rsidRDefault="00543DC5">
      <w:pPr>
        <w:pStyle w:val="ConsPlusTitle"/>
        <w:jc w:val="center"/>
        <w:outlineLvl w:val="1"/>
      </w:pPr>
      <w:bookmarkStart w:id="2" w:name="P423"/>
      <w:bookmarkEnd w:id="2"/>
      <w:r>
        <w:t>Паспорт подпрограммы 1</w:t>
      </w:r>
    </w:p>
    <w:p w14:paraId="5A053D7B" w14:textId="77777777" w:rsidR="00543DC5" w:rsidRDefault="00543DC5">
      <w:pPr>
        <w:pStyle w:val="ConsPlusTitle"/>
        <w:jc w:val="center"/>
      </w:pPr>
      <w:r>
        <w:t>"Повышение эффективности государственного управления</w:t>
      </w:r>
    </w:p>
    <w:p w14:paraId="1614763F" w14:textId="77777777" w:rsidR="00543DC5" w:rsidRDefault="00543DC5">
      <w:pPr>
        <w:pStyle w:val="ConsPlusTitle"/>
        <w:jc w:val="center"/>
      </w:pPr>
      <w:r>
        <w:t>в городе Севастополе" (далее - подпрограмма 1)</w:t>
      </w:r>
    </w:p>
    <w:p w14:paraId="2A090B35" w14:textId="77777777" w:rsidR="00543DC5" w:rsidRDefault="00543DC5">
      <w:pPr>
        <w:pStyle w:val="ConsPlusNormal"/>
      </w:pPr>
    </w:p>
    <w:p w14:paraId="37FFAC33" w14:textId="77777777" w:rsidR="00543DC5" w:rsidRDefault="00543DC5">
      <w:pPr>
        <w:pStyle w:val="ConsPlusNormal"/>
        <w:ind w:firstLine="540"/>
        <w:jc w:val="both"/>
      </w:pPr>
      <w:r>
        <w:t>1. Ответственный исполнитель подпрограммы 1: Департамент управления делами Губернатора и Правительства Севастополя.</w:t>
      </w:r>
    </w:p>
    <w:p w14:paraId="667DDFFD" w14:textId="77777777" w:rsidR="00543DC5" w:rsidRDefault="00543DC5">
      <w:pPr>
        <w:pStyle w:val="ConsPlusNormal"/>
        <w:spacing w:before="200"/>
        <w:ind w:firstLine="540"/>
        <w:jc w:val="both"/>
      </w:pPr>
      <w:r>
        <w:t>2. Участник подпрограммы 1: ГБУ "САКХ".</w:t>
      </w:r>
    </w:p>
    <w:p w14:paraId="0606E759" w14:textId="77777777" w:rsidR="00543DC5" w:rsidRDefault="00543DC5">
      <w:pPr>
        <w:pStyle w:val="ConsPlusNormal"/>
        <w:spacing w:before="200"/>
        <w:ind w:firstLine="540"/>
        <w:jc w:val="both"/>
      </w:pPr>
      <w:r>
        <w:t xml:space="preserve">3. Цель подпрограммы 1: создание условий для повышения эффективности государственного управления в городе Севастополе и реализации </w:t>
      </w:r>
      <w:hyperlink r:id="rId83">
        <w:r>
          <w:rPr>
            <w:color w:val="0000FF"/>
          </w:rPr>
          <w:t>Стратегии</w:t>
        </w:r>
      </w:hyperlink>
      <w:r>
        <w:t xml:space="preserve"> социально-экономического развития города Севастополя до 2030 года.</w:t>
      </w:r>
    </w:p>
    <w:p w14:paraId="51E5ED2A" w14:textId="77777777" w:rsidR="00543DC5" w:rsidRDefault="00543DC5">
      <w:pPr>
        <w:pStyle w:val="ConsPlusNormal"/>
        <w:spacing w:before="200"/>
        <w:ind w:firstLine="540"/>
        <w:jc w:val="both"/>
      </w:pPr>
      <w:r>
        <w:t>4. Задачи подпрограммы 1:</w:t>
      </w:r>
    </w:p>
    <w:p w14:paraId="7CC8480F" w14:textId="77777777" w:rsidR="00543DC5" w:rsidRDefault="00543DC5">
      <w:pPr>
        <w:pStyle w:val="ConsPlusNormal"/>
        <w:spacing w:before="200"/>
        <w:ind w:firstLine="540"/>
        <w:jc w:val="both"/>
      </w:pPr>
      <w:r>
        <w:t>- обеспечение исполнения функций и полномочий Правительства Севастополя, исполнительных органов города Севастополя в надлежащем качестве в рамках рационального и эффективного использования бюджетных средств;</w:t>
      </w:r>
    </w:p>
    <w:p w14:paraId="2A81658E" w14:textId="77777777" w:rsidR="00543DC5" w:rsidRDefault="00543DC5">
      <w:pPr>
        <w:pStyle w:val="ConsPlusNormal"/>
        <w:jc w:val="both"/>
      </w:pPr>
      <w:r>
        <w:t xml:space="preserve">(в ред. </w:t>
      </w:r>
      <w:hyperlink r:id="rId84">
        <w:r>
          <w:rPr>
            <w:color w:val="0000FF"/>
          </w:rPr>
          <w:t>Постановления</w:t>
        </w:r>
      </w:hyperlink>
      <w:r>
        <w:t xml:space="preserve"> Правительства Севастополя от 28.09.2022 N 470-ПП)</w:t>
      </w:r>
    </w:p>
    <w:p w14:paraId="4121C709" w14:textId="77777777" w:rsidR="00543DC5" w:rsidRDefault="00543DC5">
      <w:pPr>
        <w:pStyle w:val="ConsPlusNormal"/>
        <w:spacing w:before="200"/>
        <w:ind w:firstLine="540"/>
        <w:jc w:val="both"/>
      </w:pPr>
      <w:r>
        <w:t>- материально-техническое обеспечение деятельности Правительства Севастополя, исполнительных органов города Севастополя;</w:t>
      </w:r>
    </w:p>
    <w:p w14:paraId="47DD84ED" w14:textId="77777777" w:rsidR="00543DC5" w:rsidRDefault="00543DC5">
      <w:pPr>
        <w:pStyle w:val="ConsPlusNormal"/>
        <w:jc w:val="both"/>
      </w:pPr>
      <w:r>
        <w:t xml:space="preserve">(в ред. </w:t>
      </w:r>
      <w:hyperlink r:id="rId85">
        <w:r>
          <w:rPr>
            <w:color w:val="0000FF"/>
          </w:rPr>
          <w:t>Постановления</w:t>
        </w:r>
      </w:hyperlink>
      <w:r>
        <w:t xml:space="preserve"> Правительства Севастополя от 28.09.2022 N 470-ПП)</w:t>
      </w:r>
    </w:p>
    <w:p w14:paraId="18415E14" w14:textId="77777777" w:rsidR="00543DC5" w:rsidRDefault="00543DC5">
      <w:pPr>
        <w:pStyle w:val="ConsPlusNormal"/>
        <w:spacing w:before="200"/>
        <w:ind w:firstLine="540"/>
        <w:jc w:val="both"/>
      </w:pPr>
      <w:r>
        <w:t>- обеспечение качественного исполнения исполнительными органами города Севастополя полномочий Российской Федерации, переданных городу Севастополю, в рамках рационального и эффективного использования бюджетных средств;</w:t>
      </w:r>
    </w:p>
    <w:p w14:paraId="1EC2E0E9" w14:textId="77777777" w:rsidR="00543DC5" w:rsidRDefault="00543DC5">
      <w:pPr>
        <w:pStyle w:val="ConsPlusNormal"/>
        <w:jc w:val="both"/>
      </w:pPr>
      <w:r>
        <w:t xml:space="preserve">(в ред. </w:t>
      </w:r>
      <w:hyperlink r:id="rId86">
        <w:r>
          <w:rPr>
            <w:color w:val="0000FF"/>
          </w:rPr>
          <w:t>Постановления</w:t>
        </w:r>
      </w:hyperlink>
      <w:r>
        <w:t xml:space="preserve"> Правительства Севастополя от 28.09.2022 N 470-ПП)</w:t>
      </w:r>
    </w:p>
    <w:p w14:paraId="353B149A" w14:textId="77777777" w:rsidR="00543DC5" w:rsidRDefault="00543DC5">
      <w:pPr>
        <w:pStyle w:val="ConsPlusNormal"/>
        <w:spacing w:before="200"/>
        <w:ind w:firstLine="540"/>
        <w:jc w:val="both"/>
      </w:pPr>
      <w:r>
        <w:t>- создание и совершенствование системы награждения как инструмента мотивации гражданского поведения, направленного на ценностную и целевую ориентацию общества, для достижения высокого уровня жизни и благополучия жителей города Севастополя;</w:t>
      </w:r>
    </w:p>
    <w:p w14:paraId="36921623" w14:textId="77777777" w:rsidR="00543DC5" w:rsidRDefault="00543DC5">
      <w:pPr>
        <w:pStyle w:val="ConsPlusNormal"/>
        <w:spacing w:before="200"/>
        <w:ind w:firstLine="540"/>
        <w:jc w:val="both"/>
      </w:pPr>
      <w:r>
        <w:t>- содействие развитию государственной гражданской службы в городе Севастополе.</w:t>
      </w:r>
    </w:p>
    <w:p w14:paraId="1D680D6A" w14:textId="77777777" w:rsidR="00543DC5" w:rsidRDefault="00543DC5">
      <w:pPr>
        <w:pStyle w:val="ConsPlusNormal"/>
        <w:spacing w:before="200"/>
        <w:ind w:firstLine="540"/>
        <w:jc w:val="both"/>
      </w:pPr>
      <w:r>
        <w:t>5. Целевые индикаторы (показатели) подпрограммы 1:</w:t>
      </w:r>
    </w:p>
    <w:p w14:paraId="3BD76709" w14:textId="77777777" w:rsidR="00543DC5" w:rsidRDefault="00543DC5">
      <w:pPr>
        <w:pStyle w:val="ConsPlusNormal"/>
        <w:spacing w:before="200"/>
        <w:ind w:firstLine="540"/>
        <w:jc w:val="both"/>
      </w:pPr>
      <w:r>
        <w:t>- позиция города Севастополя в рейтинге российских регионов "РИА Рейтинг" по качеству жизни;</w:t>
      </w:r>
    </w:p>
    <w:p w14:paraId="5198A1B4" w14:textId="77777777" w:rsidR="00543DC5" w:rsidRDefault="00543DC5">
      <w:pPr>
        <w:pStyle w:val="ConsPlusNormal"/>
        <w:spacing w:before="200"/>
        <w:ind w:firstLine="540"/>
        <w:jc w:val="both"/>
      </w:pPr>
      <w:r>
        <w:lastRenderedPageBreak/>
        <w:t>- доля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w:t>
      </w:r>
    </w:p>
    <w:p w14:paraId="678063A2" w14:textId="77777777" w:rsidR="00543DC5" w:rsidRDefault="00543DC5">
      <w:pPr>
        <w:pStyle w:val="ConsPlusNormal"/>
        <w:spacing w:before="200"/>
        <w:ind w:firstLine="540"/>
        <w:jc w:val="both"/>
      </w:pPr>
      <w:r>
        <w:t>- показатель обеспеченности Правительства Севастополя, исполнительных органов города Севастополя служебными помещениями, транспортными средствами и прочими хозяйственными и материально-техническими средствами;</w:t>
      </w:r>
    </w:p>
    <w:p w14:paraId="437B379C" w14:textId="77777777" w:rsidR="00543DC5" w:rsidRDefault="00543DC5">
      <w:pPr>
        <w:pStyle w:val="ConsPlusNormal"/>
        <w:jc w:val="both"/>
      </w:pPr>
      <w:r>
        <w:t xml:space="preserve">(в ред. </w:t>
      </w:r>
      <w:hyperlink r:id="rId87">
        <w:r>
          <w:rPr>
            <w:color w:val="0000FF"/>
          </w:rPr>
          <w:t>Постановления</w:t>
        </w:r>
      </w:hyperlink>
      <w:r>
        <w:t xml:space="preserve"> Правительства Севастополя от 28.09.2022 N 470-ПП)</w:t>
      </w:r>
    </w:p>
    <w:p w14:paraId="69113BE1" w14:textId="77777777" w:rsidR="00543DC5" w:rsidRDefault="00543DC5">
      <w:pPr>
        <w:pStyle w:val="ConsPlusNormal"/>
        <w:spacing w:before="200"/>
        <w:ind w:firstLine="540"/>
        <w:jc w:val="both"/>
      </w:pPr>
      <w:r>
        <w:t>- доля осуществленных закупок в общем объеме выделенных бюджетных ассигнований текущего финансового года, подлежащих расходованию;</w:t>
      </w:r>
    </w:p>
    <w:p w14:paraId="55330945" w14:textId="77777777" w:rsidR="00543DC5" w:rsidRDefault="00543DC5">
      <w:pPr>
        <w:pStyle w:val="ConsPlusNormal"/>
        <w:spacing w:before="200"/>
        <w:ind w:firstLine="540"/>
        <w:jc w:val="both"/>
      </w:pPr>
      <w:r>
        <w:t>- доля ходатайств о награждении наградами города Севастополя, оформленных в соответствии с требованиями законодательства города Севастополя.</w:t>
      </w:r>
    </w:p>
    <w:p w14:paraId="21F77070" w14:textId="77777777" w:rsidR="00543DC5" w:rsidRDefault="00543DC5">
      <w:pPr>
        <w:pStyle w:val="ConsPlusNormal"/>
        <w:spacing w:before="200"/>
        <w:ind w:firstLine="540"/>
        <w:jc w:val="both"/>
      </w:pPr>
      <w:r>
        <w:t>6. Этапы и сроки реализации подпрограммы 1: 2022 - 2030 годы без выделения этапов.</w:t>
      </w:r>
    </w:p>
    <w:p w14:paraId="2CA14065" w14:textId="77777777" w:rsidR="00543DC5" w:rsidRDefault="00543DC5">
      <w:pPr>
        <w:pStyle w:val="ConsPlusNormal"/>
        <w:spacing w:before="200"/>
        <w:ind w:firstLine="540"/>
        <w:jc w:val="both"/>
      </w:pPr>
      <w:r>
        <w:t>7. Объемы финансирования подпрограммы 1, всего, по годам и по источникам финансирования (тыс. руб.):</w:t>
      </w:r>
    </w:p>
    <w:p w14:paraId="41303603"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700"/>
        <w:gridCol w:w="1303"/>
        <w:gridCol w:w="1417"/>
        <w:gridCol w:w="1474"/>
      </w:tblGrid>
      <w:tr w:rsidR="00543DC5" w14:paraId="1E13C116" w14:textId="77777777">
        <w:tc>
          <w:tcPr>
            <w:tcW w:w="1587" w:type="dxa"/>
          </w:tcPr>
          <w:p w14:paraId="7194EA54" w14:textId="77777777" w:rsidR="00543DC5" w:rsidRDefault="00543DC5">
            <w:pPr>
              <w:pStyle w:val="ConsPlusNormal"/>
              <w:jc w:val="center"/>
            </w:pPr>
            <w:r>
              <w:t>Источник финансирования</w:t>
            </w:r>
          </w:p>
        </w:tc>
        <w:tc>
          <w:tcPr>
            <w:tcW w:w="1587" w:type="dxa"/>
          </w:tcPr>
          <w:p w14:paraId="78EE7F2A" w14:textId="77777777" w:rsidR="00543DC5" w:rsidRDefault="00543DC5">
            <w:pPr>
              <w:pStyle w:val="ConsPlusNormal"/>
              <w:jc w:val="center"/>
            </w:pPr>
            <w:r>
              <w:t>Федеральный бюджет</w:t>
            </w:r>
          </w:p>
        </w:tc>
        <w:tc>
          <w:tcPr>
            <w:tcW w:w="1700" w:type="dxa"/>
          </w:tcPr>
          <w:p w14:paraId="709168C3" w14:textId="77777777" w:rsidR="00543DC5" w:rsidRDefault="00543DC5">
            <w:pPr>
              <w:pStyle w:val="ConsPlusNormal"/>
              <w:jc w:val="center"/>
            </w:pPr>
            <w:r>
              <w:t>Бюджет города Севастополя</w:t>
            </w:r>
          </w:p>
        </w:tc>
        <w:tc>
          <w:tcPr>
            <w:tcW w:w="1303" w:type="dxa"/>
          </w:tcPr>
          <w:p w14:paraId="156D0072" w14:textId="77777777" w:rsidR="00543DC5" w:rsidRDefault="00543DC5">
            <w:pPr>
              <w:pStyle w:val="ConsPlusNormal"/>
              <w:jc w:val="center"/>
            </w:pPr>
            <w:r>
              <w:t>Внебюджетные средства</w:t>
            </w:r>
          </w:p>
        </w:tc>
        <w:tc>
          <w:tcPr>
            <w:tcW w:w="1417" w:type="dxa"/>
          </w:tcPr>
          <w:p w14:paraId="11B6D5C8" w14:textId="77777777" w:rsidR="00543DC5" w:rsidRDefault="00543DC5">
            <w:pPr>
              <w:pStyle w:val="ConsPlusNormal"/>
              <w:jc w:val="center"/>
            </w:pPr>
            <w:r>
              <w:t>Бюджеты других субъектов Российской Федерации</w:t>
            </w:r>
          </w:p>
        </w:tc>
        <w:tc>
          <w:tcPr>
            <w:tcW w:w="1474" w:type="dxa"/>
          </w:tcPr>
          <w:p w14:paraId="2E340E42" w14:textId="77777777" w:rsidR="00543DC5" w:rsidRDefault="00543DC5">
            <w:pPr>
              <w:pStyle w:val="ConsPlusNormal"/>
              <w:jc w:val="center"/>
            </w:pPr>
            <w:r>
              <w:t>Итого</w:t>
            </w:r>
          </w:p>
        </w:tc>
      </w:tr>
      <w:tr w:rsidR="00543DC5" w14:paraId="0AC00526" w14:textId="77777777">
        <w:tc>
          <w:tcPr>
            <w:tcW w:w="1587" w:type="dxa"/>
          </w:tcPr>
          <w:p w14:paraId="76E32AED" w14:textId="77777777" w:rsidR="00543DC5" w:rsidRDefault="00543DC5">
            <w:pPr>
              <w:pStyle w:val="ConsPlusNormal"/>
              <w:jc w:val="both"/>
            </w:pPr>
            <w:r>
              <w:t>2022 год</w:t>
            </w:r>
          </w:p>
        </w:tc>
        <w:tc>
          <w:tcPr>
            <w:tcW w:w="1587" w:type="dxa"/>
          </w:tcPr>
          <w:p w14:paraId="03F2C04F" w14:textId="77777777" w:rsidR="00543DC5" w:rsidRDefault="00543DC5">
            <w:pPr>
              <w:pStyle w:val="ConsPlusNormal"/>
              <w:jc w:val="center"/>
            </w:pPr>
            <w:r>
              <w:t>121823,9</w:t>
            </w:r>
          </w:p>
        </w:tc>
        <w:tc>
          <w:tcPr>
            <w:tcW w:w="1700" w:type="dxa"/>
          </w:tcPr>
          <w:p w14:paraId="12C85412" w14:textId="77777777" w:rsidR="00543DC5" w:rsidRDefault="00543DC5">
            <w:pPr>
              <w:pStyle w:val="ConsPlusNormal"/>
              <w:jc w:val="center"/>
            </w:pPr>
            <w:r>
              <w:t>2436236,8</w:t>
            </w:r>
          </w:p>
        </w:tc>
        <w:tc>
          <w:tcPr>
            <w:tcW w:w="1303" w:type="dxa"/>
          </w:tcPr>
          <w:p w14:paraId="2A4DE0F3" w14:textId="77777777" w:rsidR="00543DC5" w:rsidRDefault="00543DC5">
            <w:pPr>
              <w:pStyle w:val="ConsPlusNormal"/>
              <w:jc w:val="center"/>
            </w:pPr>
            <w:r>
              <w:t>-</w:t>
            </w:r>
          </w:p>
        </w:tc>
        <w:tc>
          <w:tcPr>
            <w:tcW w:w="1417" w:type="dxa"/>
          </w:tcPr>
          <w:p w14:paraId="08BB9CC7" w14:textId="77777777" w:rsidR="00543DC5" w:rsidRDefault="00543DC5">
            <w:pPr>
              <w:pStyle w:val="ConsPlusNormal"/>
              <w:jc w:val="center"/>
            </w:pPr>
            <w:r>
              <w:t>256993,7</w:t>
            </w:r>
          </w:p>
        </w:tc>
        <w:tc>
          <w:tcPr>
            <w:tcW w:w="1474" w:type="dxa"/>
          </w:tcPr>
          <w:p w14:paraId="207A313F" w14:textId="77777777" w:rsidR="00543DC5" w:rsidRDefault="00543DC5">
            <w:pPr>
              <w:pStyle w:val="ConsPlusNormal"/>
              <w:jc w:val="center"/>
            </w:pPr>
            <w:r>
              <w:t>2815054,4</w:t>
            </w:r>
          </w:p>
        </w:tc>
      </w:tr>
      <w:tr w:rsidR="00543DC5" w14:paraId="72D500BB" w14:textId="77777777">
        <w:tc>
          <w:tcPr>
            <w:tcW w:w="1587" w:type="dxa"/>
          </w:tcPr>
          <w:p w14:paraId="03922C52" w14:textId="77777777" w:rsidR="00543DC5" w:rsidRDefault="00543DC5">
            <w:pPr>
              <w:pStyle w:val="ConsPlusNormal"/>
              <w:jc w:val="both"/>
            </w:pPr>
            <w:r>
              <w:t>2023 год</w:t>
            </w:r>
          </w:p>
        </w:tc>
        <w:tc>
          <w:tcPr>
            <w:tcW w:w="1587" w:type="dxa"/>
          </w:tcPr>
          <w:p w14:paraId="19BAEB08" w14:textId="77777777" w:rsidR="00543DC5" w:rsidRDefault="00543DC5">
            <w:pPr>
              <w:pStyle w:val="ConsPlusNormal"/>
              <w:jc w:val="center"/>
            </w:pPr>
            <w:r>
              <w:t>57233,8</w:t>
            </w:r>
          </w:p>
        </w:tc>
        <w:tc>
          <w:tcPr>
            <w:tcW w:w="1700" w:type="dxa"/>
          </w:tcPr>
          <w:p w14:paraId="32D74FF3" w14:textId="77777777" w:rsidR="00543DC5" w:rsidRDefault="00543DC5">
            <w:pPr>
              <w:pStyle w:val="ConsPlusNormal"/>
              <w:jc w:val="center"/>
            </w:pPr>
            <w:r>
              <w:t>2348196,9</w:t>
            </w:r>
          </w:p>
        </w:tc>
        <w:tc>
          <w:tcPr>
            <w:tcW w:w="1303" w:type="dxa"/>
          </w:tcPr>
          <w:p w14:paraId="0922E00B" w14:textId="77777777" w:rsidR="00543DC5" w:rsidRDefault="00543DC5">
            <w:pPr>
              <w:pStyle w:val="ConsPlusNormal"/>
              <w:jc w:val="center"/>
            </w:pPr>
            <w:r>
              <w:t>-</w:t>
            </w:r>
          </w:p>
        </w:tc>
        <w:tc>
          <w:tcPr>
            <w:tcW w:w="1417" w:type="dxa"/>
          </w:tcPr>
          <w:p w14:paraId="19F9B368" w14:textId="77777777" w:rsidR="00543DC5" w:rsidRDefault="00543DC5">
            <w:pPr>
              <w:pStyle w:val="ConsPlusNormal"/>
              <w:jc w:val="center"/>
            </w:pPr>
            <w:r>
              <w:t>-</w:t>
            </w:r>
          </w:p>
        </w:tc>
        <w:tc>
          <w:tcPr>
            <w:tcW w:w="1474" w:type="dxa"/>
          </w:tcPr>
          <w:p w14:paraId="1B64531B" w14:textId="77777777" w:rsidR="00543DC5" w:rsidRDefault="00543DC5">
            <w:pPr>
              <w:pStyle w:val="ConsPlusNormal"/>
              <w:jc w:val="center"/>
            </w:pPr>
            <w:r>
              <w:t>2405430,7</w:t>
            </w:r>
          </w:p>
        </w:tc>
      </w:tr>
      <w:tr w:rsidR="00543DC5" w14:paraId="20E874BB" w14:textId="77777777">
        <w:tc>
          <w:tcPr>
            <w:tcW w:w="1587" w:type="dxa"/>
          </w:tcPr>
          <w:p w14:paraId="708A0289" w14:textId="77777777" w:rsidR="00543DC5" w:rsidRDefault="00543DC5">
            <w:pPr>
              <w:pStyle w:val="ConsPlusNormal"/>
              <w:jc w:val="both"/>
            </w:pPr>
            <w:r>
              <w:t>2024 год</w:t>
            </w:r>
          </w:p>
        </w:tc>
        <w:tc>
          <w:tcPr>
            <w:tcW w:w="1587" w:type="dxa"/>
          </w:tcPr>
          <w:p w14:paraId="799044AB" w14:textId="77777777" w:rsidR="00543DC5" w:rsidRDefault="00543DC5">
            <w:pPr>
              <w:pStyle w:val="ConsPlusNormal"/>
              <w:jc w:val="center"/>
            </w:pPr>
            <w:r>
              <w:t>58720,4</w:t>
            </w:r>
          </w:p>
        </w:tc>
        <w:tc>
          <w:tcPr>
            <w:tcW w:w="1700" w:type="dxa"/>
          </w:tcPr>
          <w:p w14:paraId="2EA73A8D" w14:textId="77777777" w:rsidR="00543DC5" w:rsidRDefault="00543DC5">
            <w:pPr>
              <w:pStyle w:val="ConsPlusNormal"/>
              <w:jc w:val="center"/>
            </w:pPr>
            <w:r>
              <w:t>2437855,0</w:t>
            </w:r>
          </w:p>
        </w:tc>
        <w:tc>
          <w:tcPr>
            <w:tcW w:w="1303" w:type="dxa"/>
          </w:tcPr>
          <w:p w14:paraId="607DF263" w14:textId="77777777" w:rsidR="00543DC5" w:rsidRDefault="00543DC5">
            <w:pPr>
              <w:pStyle w:val="ConsPlusNormal"/>
              <w:jc w:val="center"/>
            </w:pPr>
            <w:r>
              <w:t>-</w:t>
            </w:r>
          </w:p>
        </w:tc>
        <w:tc>
          <w:tcPr>
            <w:tcW w:w="1417" w:type="dxa"/>
          </w:tcPr>
          <w:p w14:paraId="5AC89E86" w14:textId="77777777" w:rsidR="00543DC5" w:rsidRDefault="00543DC5">
            <w:pPr>
              <w:pStyle w:val="ConsPlusNormal"/>
              <w:jc w:val="center"/>
            </w:pPr>
            <w:r>
              <w:t>-</w:t>
            </w:r>
          </w:p>
        </w:tc>
        <w:tc>
          <w:tcPr>
            <w:tcW w:w="1474" w:type="dxa"/>
          </w:tcPr>
          <w:p w14:paraId="5D765D5C" w14:textId="77777777" w:rsidR="00543DC5" w:rsidRDefault="00543DC5">
            <w:pPr>
              <w:pStyle w:val="ConsPlusNormal"/>
              <w:jc w:val="center"/>
            </w:pPr>
            <w:r>
              <w:t>2496575,4</w:t>
            </w:r>
          </w:p>
        </w:tc>
      </w:tr>
      <w:tr w:rsidR="00543DC5" w14:paraId="44D51036" w14:textId="77777777">
        <w:tc>
          <w:tcPr>
            <w:tcW w:w="1587" w:type="dxa"/>
          </w:tcPr>
          <w:p w14:paraId="10D2E967" w14:textId="77777777" w:rsidR="00543DC5" w:rsidRDefault="00543DC5">
            <w:pPr>
              <w:pStyle w:val="ConsPlusNormal"/>
              <w:jc w:val="both"/>
            </w:pPr>
            <w:r>
              <w:t>2025 год</w:t>
            </w:r>
          </w:p>
        </w:tc>
        <w:tc>
          <w:tcPr>
            <w:tcW w:w="1587" w:type="dxa"/>
          </w:tcPr>
          <w:p w14:paraId="0650C221" w14:textId="77777777" w:rsidR="00543DC5" w:rsidRDefault="00543DC5">
            <w:pPr>
              <w:pStyle w:val="ConsPlusNormal"/>
              <w:jc w:val="center"/>
            </w:pPr>
            <w:r>
              <w:t>61069,3</w:t>
            </w:r>
          </w:p>
        </w:tc>
        <w:tc>
          <w:tcPr>
            <w:tcW w:w="1700" w:type="dxa"/>
          </w:tcPr>
          <w:p w14:paraId="633417D2" w14:textId="77777777" w:rsidR="00543DC5" w:rsidRDefault="00543DC5">
            <w:pPr>
              <w:pStyle w:val="ConsPlusNormal"/>
              <w:jc w:val="center"/>
            </w:pPr>
            <w:r>
              <w:t>2808464,4</w:t>
            </w:r>
          </w:p>
        </w:tc>
        <w:tc>
          <w:tcPr>
            <w:tcW w:w="1303" w:type="dxa"/>
          </w:tcPr>
          <w:p w14:paraId="6082B718" w14:textId="77777777" w:rsidR="00543DC5" w:rsidRDefault="00543DC5">
            <w:pPr>
              <w:pStyle w:val="ConsPlusNormal"/>
              <w:jc w:val="center"/>
            </w:pPr>
            <w:r>
              <w:t>-</w:t>
            </w:r>
          </w:p>
        </w:tc>
        <w:tc>
          <w:tcPr>
            <w:tcW w:w="1417" w:type="dxa"/>
          </w:tcPr>
          <w:p w14:paraId="11B6EB77" w14:textId="77777777" w:rsidR="00543DC5" w:rsidRDefault="00543DC5">
            <w:pPr>
              <w:pStyle w:val="ConsPlusNormal"/>
              <w:jc w:val="center"/>
            </w:pPr>
            <w:r>
              <w:t>-</w:t>
            </w:r>
          </w:p>
        </w:tc>
        <w:tc>
          <w:tcPr>
            <w:tcW w:w="1474" w:type="dxa"/>
          </w:tcPr>
          <w:p w14:paraId="3173DC3E" w14:textId="77777777" w:rsidR="00543DC5" w:rsidRDefault="00543DC5">
            <w:pPr>
              <w:pStyle w:val="ConsPlusNormal"/>
              <w:jc w:val="center"/>
            </w:pPr>
            <w:r>
              <w:t>2869533,7</w:t>
            </w:r>
          </w:p>
        </w:tc>
      </w:tr>
      <w:tr w:rsidR="00543DC5" w14:paraId="2B2127F4" w14:textId="77777777">
        <w:tc>
          <w:tcPr>
            <w:tcW w:w="1587" w:type="dxa"/>
          </w:tcPr>
          <w:p w14:paraId="3CDBD1B7" w14:textId="77777777" w:rsidR="00543DC5" w:rsidRDefault="00543DC5">
            <w:pPr>
              <w:pStyle w:val="ConsPlusNormal"/>
              <w:jc w:val="both"/>
            </w:pPr>
            <w:r>
              <w:t>2026 год</w:t>
            </w:r>
          </w:p>
        </w:tc>
        <w:tc>
          <w:tcPr>
            <w:tcW w:w="1587" w:type="dxa"/>
          </w:tcPr>
          <w:p w14:paraId="58093B1C" w14:textId="77777777" w:rsidR="00543DC5" w:rsidRDefault="00543DC5">
            <w:pPr>
              <w:pStyle w:val="ConsPlusNormal"/>
              <w:jc w:val="center"/>
            </w:pPr>
            <w:r>
              <w:t>63512,1</w:t>
            </w:r>
          </w:p>
        </w:tc>
        <w:tc>
          <w:tcPr>
            <w:tcW w:w="1700" w:type="dxa"/>
          </w:tcPr>
          <w:p w14:paraId="752D9502" w14:textId="77777777" w:rsidR="00543DC5" w:rsidRDefault="00543DC5">
            <w:pPr>
              <w:pStyle w:val="ConsPlusNormal"/>
              <w:jc w:val="center"/>
            </w:pPr>
            <w:r>
              <w:t>2636784,4</w:t>
            </w:r>
          </w:p>
        </w:tc>
        <w:tc>
          <w:tcPr>
            <w:tcW w:w="1303" w:type="dxa"/>
          </w:tcPr>
          <w:p w14:paraId="70BA66E2" w14:textId="77777777" w:rsidR="00543DC5" w:rsidRDefault="00543DC5">
            <w:pPr>
              <w:pStyle w:val="ConsPlusNormal"/>
              <w:jc w:val="center"/>
            </w:pPr>
            <w:r>
              <w:t>-</w:t>
            </w:r>
          </w:p>
        </w:tc>
        <w:tc>
          <w:tcPr>
            <w:tcW w:w="1417" w:type="dxa"/>
          </w:tcPr>
          <w:p w14:paraId="3A09E15D" w14:textId="77777777" w:rsidR="00543DC5" w:rsidRDefault="00543DC5">
            <w:pPr>
              <w:pStyle w:val="ConsPlusNormal"/>
              <w:jc w:val="center"/>
            </w:pPr>
            <w:r>
              <w:t>-</w:t>
            </w:r>
          </w:p>
        </w:tc>
        <w:tc>
          <w:tcPr>
            <w:tcW w:w="1474" w:type="dxa"/>
          </w:tcPr>
          <w:p w14:paraId="281790F7" w14:textId="77777777" w:rsidR="00543DC5" w:rsidRDefault="00543DC5">
            <w:pPr>
              <w:pStyle w:val="ConsPlusNormal"/>
              <w:jc w:val="center"/>
            </w:pPr>
            <w:r>
              <w:t>2700296,5</w:t>
            </w:r>
          </w:p>
        </w:tc>
      </w:tr>
      <w:tr w:rsidR="00543DC5" w14:paraId="4E214F4D" w14:textId="77777777">
        <w:tc>
          <w:tcPr>
            <w:tcW w:w="1587" w:type="dxa"/>
          </w:tcPr>
          <w:p w14:paraId="32067569" w14:textId="77777777" w:rsidR="00543DC5" w:rsidRDefault="00543DC5">
            <w:pPr>
              <w:pStyle w:val="ConsPlusNormal"/>
              <w:jc w:val="both"/>
            </w:pPr>
            <w:r>
              <w:t>2027 год</w:t>
            </w:r>
          </w:p>
        </w:tc>
        <w:tc>
          <w:tcPr>
            <w:tcW w:w="1587" w:type="dxa"/>
          </w:tcPr>
          <w:p w14:paraId="3CD318B5" w14:textId="77777777" w:rsidR="00543DC5" w:rsidRDefault="00543DC5">
            <w:pPr>
              <w:pStyle w:val="ConsPlusNormal"/>
              <w:jc w:val="center"/>
            </w:pPr>
            <w:r>
              <w:t>66052,6</w:t>
            </w:r>
          </w:p>
        </w:tc>
        <w:tc>
          <w:tcPr>
            <w:tcW w:w="1700" w:type="dxa"/>
          </w:tcPr>
          <w:p w14:paraId="0967B03F" w14:textId="77777777" w:rsidR="00543DC5" w:rsidRDefault="00543DC5">
            <w:pPr>
              <w:pStyle w:val="ConsPlusNormal"/>
              <w:jc w:val="center"/>
            </w:pPr>
            <w:r>
              <w:t>2742255,9</w:t>
            </w:r>
          </w:p>
        </w:tc>
        <w:tc>
          <w:tcPr>
            <w:tcW w:w="1303" w:type="dxa"/>
          </w:tcPr>
          <w:p w14:paraId="69E12837" w14:textId="77777777" w:rsidR="00543DC5" w:rsidRDefault="00543DC5">
            <w:pPr>
              <w:pStyle w:val="ConsPlusNormal"/>
              <w:jc w:val="center"/>
            </w:pPr>
            <w:r>
              <w:t>-</w:t>
            </w:r>
          </w:p>
        </w:tc>
        <w:tc>
          <w:tcPr>
            <w:tcW w:w="1417" w:type="dxa"/>
          </w:tcPr>
          <w:p w14:paraId="7DD0C32F" w14:textId="77777777" w:rsidR="00543DC5" w:rsidRDefault="00543DC5">
            <w:pPr>
              <w:pStyle w:val="ConsPlusNormal"/>
              <w:jc w:val="center"/>
            </w:pPr>
            <w:r>
              <w:t>-</w:t>
            </w:r>
          </w:p>
        </w:tc>
        <w:tc>
          <w:tcPr>
            <w:tcW w:w="1474" w:type="dxa"/>
          </w:tcPr>
          <w:p w14:paraId="4CDCCFEB" w14:textId="77777777" w:rsidR="00543DC5" w:rsidRDefault="00543DC5">
            <w:pPr>
              <w:pStyle w:val="ConsPlusNormal"/>
              <w:jc w:val="center"/>
            </w:pPr>
            <w:r>
              <w:t>2808308,5</w:t>
            </w:r>
          </w:p>
        </w:tc>
      </w:tr>
      <w:tr w:rsidR="00543DC5" w14:paraId="3A270879" w14:textId="77777777">
        <w:tc>
          <w:tcPr>
            <w:tcW w:w="1587" w:type="dxa"/>
          </w:tcPr>
          <w:p w14:paraId="6EEC0A25" w14:textId="77777777" w:rsidR="00543DC5" w:rsidRDefault="00543DC5">
            <w:pPr>
              <w:pStyle w:val="ConsPlusNormal"/>
              <w:jc w:val="both"/>
            </w:pPr>
            <w:r>
              <w:t>2028 год</w:t>
            </w:r>
          </w:p>
        </w:tc>
        <w:tc>
          <w:tcPr>
            <w:tcW w:w="1587" w:type="dxa"/>
          </w:tcPr>
          <w:p w14:paraId="704E3116" w14:textId="77777777" w:rsidR="00543DC5" w:rsidRDefault="00543DC5">
            <w:pPr>
              <w:pStyle w:val="ConsPlusNormal"/>
              <w:jc w:val="center"/>
            </w:pPr>
            <w:r>
              <w:t>68694,8</w:t>
            </w:r>
          </w:p>
        </w:tc>
        <w:tc>
          <w:tcPr>
            <w:tcW w:w="1700" w:type="dxa"/>
          </w:tcPr>
          <w:p w14:paraId="02BE1EBE" w14:textId="77777777" w:rsidR="00543DC5" w:rsidRDefault="00543DC5">
            <w:pPr>
              <w:pStyle w:val="ConsPlusNormal"/>
              <w:jc w:val="center"/>
            </w:pPr>
            <w:r>
              <w:t>2851946,3</w:t>
            </w:r>
          </w:p>
        </w:tc>
        <w:tc>
          <w:tcPr>
            <w:tcW w:w="1303" w:type="dxa"/>
          </w:tcPr>
          <w:p w14:paraId="52AE1B57" w14:textId="77777777" w:rsidR="00543DC5" w:rsidRDefault="00543DC5">
            <w:pPr>
              <w:pStyle w:val="ConsPlusNormal"/>
              <w:jc w:val="center"/>
            </w:pPr>
            <w:r>
              <w:t>-</w:t>
            </w:r>
          </w:p>
        </w:tc>
        <w:tc>
          <w:tcPr>
            <w:tcW w:w="1417" w:type="dxa"/>
          </w:tcPr>
          <w:p w14:paraId="7C5BBAE9" w14:textId="77777777" w:rsidR="00543DC5" w:rsidRDefault="00543DC5">
            <w:pPr>
              <w:pStyle w:val="ConsPlusNormal"/>
              <w:jc w:val="center"/>
            </w:pPr>
            <w:r>
              <w:t>-</w:t>
            </w:r>
          </w:p>
        </w:tc>
        <w:tc>
          <w:tcPr>
            <w:tcW w:w="1474" w:type="dxa"/>
          </w:tcPr>
          <w:p w14:paraId="661E7979" w14:textId="77777777" w:rsidR="00543DC5" w:rsidRDefault="00543DC5">
            <w:pPr>
              <w:pStyle w:val="ConsPlusNormal"/>
              <w:jc w:val="center"/>
            </w:pPr>
            <w:r>
              <w:t>2920641,1</w:t>
            </w:r>
          </w:p>
        </w:tc>
      </w:tr>
      <w:tr w:rsidR="00543DC5" w14:paraId="216C72E5" w14:textId="77777777">
        <w:tc>
          <w:tcPr>
            <w:tcW w:w="1587" w:type="dxa"/>
          </w:tcPr>
          <w:p w14:paraId="067CEAEB" w14:textId="77777777" w:rsidR="00543DC5" w:rsidRDefault="00543DC5">
            <w:pPr>
              <w:pStyle w:val="ConsPlusNormal"/>
              <w:jc w:val="both"/>
            </w:pPr>
            <w:r>
              <w:t>2029 год</w:t>
            </w:r>
          </w:p>
        </w:tc>
        <w:tc>
          <w:tcPr>
            <w:tcW w:w="1587" w:type="dxa"/>
          </w:tcPr>
          <w:p w14:paraId="014CEE80" w14:textId="77777777" w:rsidR="00543DC5" w:rsidRDefault="00543DC5">
            <w:pPr>
              <w:pStyle w:val="ConsPlusNormal"/>
              <w:jc w:val="center"/>
            </w:pPr>
            <w:r>
              <w:t>71442,6</w:t>
            </w:r>
          </w:p>
        </w:tc>
        <w:tc>
          <w:tcPr>
            <w:tcW w:w="1700" w:type="dxa"/>
          </w:tcPr>
          <w:p w14:paraId="7F664FA8" w14:textId="77777777" w:rsidR="00543DC5" w:rsidRDefault="00543DC5">
            <w:pPr>
              <w:pStyle w:val="ConsPlusNormal"/>
              <w:jc w:val="center"/>
            </w:pPr>
            <w:r>
              <w:t>2966024,4</w:t>
            </w:r>
          </w:p>
        </w:tc>
        <w:tc>
          <w:tcPr>
            <w:tcW w:w="1303" w:type="dxa"/>
          </w:tcPr>
          <w:p w14:paraId="130AD1DA" w14:textId="77777777" w:rsidR="00543DC5" w:rsidRDefault="00543DC5">
            <w:pPr>
              <w:pStyle w:val="ConsPlusNormal"/>
              <w:jc w:val="center"/>
            </w:pPr>
            <w:r>
              <w:t>-</w:t>
            </w:r>
          </w:p>
        </w:tc>
        <w:tc>
          <w:tcPr>
            <w:tcW w:w="1417" w:type="dxa"/>
          </w:tcPr>
          <w:p w14:paraId="212153EA" w14:textId="77777777" w:rsidR="00543DC5" w:rsidRDefault="00543DC5">
            <w:pPr>
              <w:pStyle w:val="ConsPlusNormal"/>
              <w:jc w:val="center"/>
            </w:pPr>
            <w:r>
              <w:t>-</w:t>
            </w:r>
          </w:p>
        </w:tc>
        <w:tc>
          <w:tcPr>
            <w:tcW w:w="1474" w:type="dxa"/>
          </w:tcPr>
          <w:p w14:paraId="169D08EF" w14:textId="77777777" w:rsidR="00543DC5" w:rsidRDefault="00543DC5">
            <w:pPr>
              <w:pStyle w:val="ConsPlusNormal"/>
              <w:jc w:val="center"/>
            </w:pPr>
            <w:r>
              <w:t>3037467,0</w:t>
            </w:r>
          </w:p>
        </w:tc>
      </w:tr>
      <w:tr w:rsidR="00543DC5" w14:paraId="56244407" w14:textId="77777777">
        <w:tc>
          <w:tcPr>
            <w:tcW w:w="1587" w:type="dxa"/>
          </w:tcPr>
          <w:p w14:paraId="58808C43" w14:textId="77777777" w:rsidR="00543DC5" w:rsidRDefault="00543DC5">
            <w:pPr>
              <w:pStyle w:val="ConsPlusNormal"/>
              <w:jc w:val="both"/>
            </w:pPr>
            <w:r>
              <w:t>2030 год</w:t>
            </w:r>
          </w:p>
        </w:tc>
        <w:tc>
          <w:tcPr>
            <w:tcW w:w="1587" w:type="dxa"/>
          </w:tcPr>
          <w:p w14:paraId="5691D4B5" w14:textId="77777777" w:rsidR="00543DC5" w:rsidRDefault="00543DC5">
            <w:pPr>
              <w:pStyle w:val="ConsPlusNormal"/>
              <w:jc w:val="center"/>
            </w:pPr>
            <w:r>
              <w:t>74300,4</w:t>
            </w:r>
          </w:p>
        </w:tc>
        <w:tc>
          <w:tcPr>
            <w:tcW w:w="1700" w:type="dxa"/>
          </w:tcPr>
          <w:p w14:paraId="339A12F3" w14:textId="77777777" w:rsidR="00543DC5" w:rsidRDefault="00543DC5">
            <w:pPr>
              <w:pStyle w:val="ConsPlusNormal"/>
              <w:jc w:val="center"/>
            </w:pPr>
            <w:r>
              <w:t>3084665,6</w:t>
            </w:r>
          </w:p>
        </w:tc>
        <w:tc>
          <w:tcPr>
            <w:tcW w:w="1303" w:type="dxa"/>
          </w:tcPr>
          <w:p w14:paraId="38D5BD09" w14:textId="77777777" w:rsidR="00543DC5" w:rsidRDefault="00543DC5">
            <w:pPr>
              <w:pStyle w:val="ConsPlusNormal"/>
              <w:jc w:val="center"/>
            </w:pPr>
            <w:r>
              <w:t>-</w:t>
            </w:r>
          </w:p>
        </w:tc>
        <w:tc>
          <w:tcPr>
            <w:tcW w:w="1417" w:type="dxa"/>
          </w:tcPr>
          <w:p w14:paraId="7AC1C40E" w14:textId="77777777" w:rsidR="00543DC5" w:rsidRDefault="00543DC5">
            <w:pPr>
              <w:pStyle w:val="ConsPlusNormal"/>
              <w:jc w:val="center"/>
            </w:pPr>
            <w:r>
              <w:t>-</w:t>
            </w:r>
          </w:p>
        </w:tc>
        <w:tc>
          <w:tcPr>
            <w:tcW w:w="1474" w:type="dxa"/>
          </w:tcPr>
          <w:p w14:paraId="768B395B" w14:textId="77777777" w:rsidR="00543DC5" w:rsidRDefault="00543DC5">
            <w:pPr>
              <w:pStyle w:val="ConsPlusNormal"/>
              <w:jc w:val="center"/>
            </w:pPr>
            <w:r>
              <w:t>3158966,0</w:t>
            </w:r>
          </w:p>
        </w:tc>
      </w:tr>
      <w:tr w:rsidR="00543DC5" w14:paraId="4F3476D1" w14:textId="77777777">
        <w:tc>
          <w:tcPr>
            <w:tcW w:w="1587" w:type="dxa"/>
          </w:tcPr>
          <w:p w14:paraId="4852B701" w14:textId="77777777" w:rsidR="00543DC5" w:rsidRDefault="00543DC5">
            <w:pPr>
              <w:pStyle w:val="ConsPlusNormal"/>
              <w:jc w:val="both"/>
            </w:pPr>
            <w:r>
              <w:t>Всего</w:t>
            </w:r>
          </w:p>
        </w:tc>
        <w:tc>
          <w:tcPr>
            <w:tcW w:w="1587" w:type="dxa"/>
          </w:tcPr>
          <w:p w14:paraId="284381DF" w14:textId="77777777" w:rsidR="00543DC5" w:rsidRDefault="00543DC5">
            <w:pPr>
              <w:pStyle w:val="ConsPlusNormal"/>
              <w:jc w:val="center"/>
            </w:pPr>
            <w:r>
              <w:t>642849,9</w:t>
            </w:r>
          </w:p>
        </w:tc>
        <w:tc>
          <w:tcPr>
            <w:tcW w:w="1700" w:type="dxa"/>
          </w:tcPr>
          <w:p w14:paraId="40DA200E" w14:textId="77777777" w:rsidR="00543DC5" w:rsidRDefault="00543DC5">
            <w:pPr>
              <w:pStyle w:val="ConsPlusNormal"/>
              <w:jc w:val="center"/>
            </w:pPr>
            <w:r>
              <w:t>24312429,7</w:t>
            </w:r>
          </w:p>
        </w:tc>
        <w:tc>
          <w:tcPr>
            <w:tcW w:w="1303" w:type="dxa"/>
          </w:tcPr>
          <w:p w14:paraId="0B0C7CF9" w14:textId="77777777" w:rsidR="00543DC5" w:rsidRDefault="00543DC5">
            <w:pPr>
              <w:pStyle w:val="ConsPlusNormal"/>
              <w:jc w:val="center"/>
            </w:pPr>
            <w:r>
              <w:t>-</w:t>
            </w:r>
          </w:p>
        </w:tc>
        <w:tc>
          <w:tcPr>
            <w:tcW w:w="1417" w:type="dxa"/>
          </w:tcPr>
          <w:p w14:paraId="792325A9" w14:textId="77777777" w:rsidR="00543DC5" w:rsidRDefault="00543DC5">
            <w:pPr>
              <w:pStyle w:val="ConsPlusNormal"/>
              <w:jc w:val="center"/>
            </w:pPr>
            <w:r>
              <w:t>256993,7</w:t>
            </w:r>
          </w:p>
        </w:tc>
        <w:tc>
          <w:tcPr>
            <w:tcW w:w="1474" w:type="dxa"/>
          </w:tcPr>
          <w:p w14:paraId="5468AFFE" w14:textId="77777777" w:rsidR="00543DC5" w:rsidRDefault="00543DC5">
            <w:pPr>
              <w:pStyle w:val="ConsPlusNormal"/>
              <w:jc w:val="center"/>
            </w:pPr>
            <w:r>
              <w:t>25212273,3</w:t>
            </w:r>
          </w:p>
        </w:tc>
      </w:tr>
    </w:tbl>
    <w:p w14:paraId="2ABF1E12" w14:textId="77777777" w:rsidR="00543DC5" w:rsidRDefault="00543DC5">
      <w:pPr>
        <w:pStyle w:val="ConsPlusNormal"/>
        <w:jc w:val="both"/>
      </w:pPr>
      <w:r>
        <w:t xml:space="preserve">(п. 7 в ред. </w:t>
      </w:r>
      <w:hyperlink r:id="rId88">
        <w:r>
          <w:rPr>
            <w:color w:val="0000FF"/>
          </w:rPr>
          <w:t>Постановления</w:t>
        </w:r>
      </w:hyperlink>
      <w:r>
        <w:t xml:space="preserve"> Правительства Севастополя от 27.10.2022 N 540-ПП)</w:t>
      </w:r>
    </w:p>
    <w:p w14:paraId="00F172D5" w14:textId="77777777" w:rsidR="00543DC5" w:rsidRDefault="00543DC5">
      <w:pPr>
        <w:pStyle w:val="ConsPlusNormal"/>
        <w:ind w:firstLine="540"/>
        <w:jc w:val="both"/>
      </w:pPr>
    </w:p>
    <w:p w14:paraId="49CF0422" w14:textId="77777777" w:rsidR="00543DC5" w:rsidRDefault="00543DC5">
      <w:pPr>
        <w:pStyle w:val="ConsPlusNormal"/>
        <w:ind w:firstLine="540"/>
        <w:jc w:val="both"/>
      </w:pPr>
      <w:r>
        <w:t>8. Ожидаемые результаты реализации подпрограммы 1:</w:t>
      </w:r>
    </w:p>
    <w:p w14:paraId="25DE7362" w14:textId="77777777" w:rsidR="00543DC5" w:rsidRDefault="00543DC5">
      <w:pPr>
        <w:pStyle w:val="ConsPlusNormal"/>
        <w:spacing w:before="200"/>
        <w:ind w:firstLine="540"/>
        <w:jc w:val="both"/>
      </w:pPr>
      <w:r>
        <w:t>- позиция города Севастополя в итоговом рейтинге российских регионов "РИА Рейтинг" по качеству жизни к 2030 году не ниже 19 места;</w:t>
      </w:r>
    </w:p>
    <w:p w14:paraId="61FD2C2C" w14:textId="77777777" w:rsidR="00543DC5" w:rsidRDefault="00543DC5">
      <w:pPr>
        <w:pStyle w:val="ConsPlusNormal"/>
        <w:spacing w:before="200"/>
        <w:ind w:firstLine="540"/>
        <w:jc w:val="both"/>
      </w:pPr>
      <w:r>
        <w:t>- оптимизация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 на уровне не выше 18,1% к 2030 году;</w:t>
      </w:r>
    </w:p>
    <w:p w14:paraId="48948F51" w14:textId="77777777" w:rsidR="00543DC5" w:rsidRDefault="00543DC5">
      <w:pPr>
        <w:pStyle w:val="ConsPlusNormal"/>
        <w:spacing w:before="200"/>
        <w:ind w:firstLine="540"/>
        <w:jc w:val="both"/>
      </w:pPr>
      <w:r>
        <w:t>- создание условий для своевременного, качественного и эффективного исполнения функций и полномочий Правительством Севастополя, исполнительными органами города Севастополя к 2030 году не менее чем на 94%;</w:t>
      </w:r>
    </w:p>
    <w:p w14:paraId="064AEF85" w14:textId="77777777" w:rsidR="00543DC5" w:rsidRDefault="00543DC5">
      <w:pPr>
        <w:pStyle w:val="ConsPlusNormal"/>
        <w:jc w:val="both"/>
      </w:pPr>
      <w:r>
        <w:t xml:space="preserve">(в ред. </w:t>
      </w:r>
      <w:hyperlink r:id="rId89">
        <w:r>
          <w:rPr>
            <w:color w:val="0000FF"/>
          </w:rPr>
          <w:t>Постановления</w:t>
        </w:r>
      </w:hyperlink>
      <w:r>
        <w:t xml:space="preserve"> Правительства Севастополя от 28.09.2022 N 470-ПП)</w:t>
      </w:r>
    </w:p>
    <w:p w14:paraId="03D373AC" w14:textId="77777777" w:rsidR="00543DC5" w:rsidRDefault="00543DC5">
      <w:pPr>
        <w:pStyle w:val="ConsPlusNormal"/>
        <w:spacing w:before="200"/>
        <w:ind w:firstLine="540"/>
        <w:jc w:val="both"/>
      </w:pPr>
      <w:r>
        <w:t>- обеспечение рационального и эффективного использования бюджетных средств города Севастополя к 2030 году не менее чем на 80%;</w:t>
      </w:r>
    </w:p>
    <w:p w14:paraId="6209435B" w14:textId="77777777" w:rsidR="00543DC5" w:rsidRDefault="00543DC5">
      <w:pPr>
        <w:pStyle w:val="ConsPlusNormal"/>
        <w:spacing w:before="200"/>
        <w:ind w:firstLine="540"/>
        <w:jc w:val="both"/>
      </w:pPr>
      <w:r>
        <w:lastRenderedPageBreak/>
        <w:t>- формирование эффективной системы наградной деятельности в городе Севастополе, в рамках которой к концу 2030 года количество представляемых гражданами и организациями наградных документов, оформленных в соответствии с требованиями законодательства о наградах, составит не менее 80%.</w:t>
      </w:r>
    </w:p>
    <w:p w14:paraId="1869EAE7" w14:textId="77777777" w:rsidR="00543DC5" w:rsidRDefault="00543DC5">
      <w:pPr>
        <w:pStyle w:val="ConsPlusNormal"/>
        <w:ind w:firstLine="540"/>
        <w:jc w:val="both"/>
      </w:pPr>
    </w:p>
    <w:p w14:paraId="32656886" w14:textId="77777777" w:rsidR="00543DC5" w:rsidRDefault="00543DC5">
      <w:pPr>
        <w:pStyle w:val="ConsPlusTitle"/>
        <w:jc w:val="center"/>
        <w:outlineLvl w:val="1"/>
      </w:pPr>
      <w:r>
        <w:t>I. Характеристика фактического состояния сферы реализации</w:t>
      </w:r>
    </w:p>
    <w:p w14:paraId="7767B6E4" w14:textId="77777777" w:rsidR="00543DC5" w:rsidRDefault="00543DC5">
      <w:pPr>
        <w:pStyle w:val="ConsPlusTitle"/>
        <w:jc w:val="center"/>
      </w:pPr>
      <w:r>
        <w:t>подпрограммы 1 и прогноз развития на перспективу</w:t>
      </w:r>
    </w:p>
    <w:p w14:paraId="60E03D57" w14:textId="77777777" w:rsidR="00543DC5" w:rsidRDefault="00543DC5">
      <w:pPr>
        <w:pStyle w:val="ConsPlusNormal"/>
        <w:jc w:val="center"/>
      </w:pPr>
    </w:p>
    <w:p w14:paraId="159E1DD5" w14:textId="77777777" w:rsidR="00543DC5" w:rsidRDefault="00543DC5">
      <w:pPr>
        <w:pStyle w:val="ConsPlusTitle"/>
        <w:jc w:val="center"/>
        <w:outlineLvl w:val="2"/>
      </w:pPr>
      <w:r>
        <w:t>1. Характеристика текущего состояния и основные проблемы</w:t>
      </w:r>
    </w:p>
    <w:p w14:paraId="6DEB2514" w14:textId="77777777" w:rsidR="00543DC5" w:rsidRDefault="00543DC5">
      <w:pPr>
        <w:pStyle w:val="ConsPlusTitle"/>
        <w:jc w:val="center"/>
      </w:pPr>
      <w:r>
        <w:t>сферы реализации подпрограммы 1</w:t>
      </w:r>
    </w:p>
    <w:p w14:paraId="70FA7303" w14:textId="77777777" w:rsidR="00543DC5" w:rsidRDefault="00543DC5">
      <w:pPr>
        <w:pStyle w:val="ConsPlusNormal"/>
      </w:pPr>
    </w:p>
    <w:p w14:paraId="531B38F1" w14:textId="77777777" w:rsidR="00543DC5" w:rsidRDefault="00543DC5">
      <w:pPr>
        <w:pStyle w:val="ConsPlusNormal"/>
        <w:ind w:firstLine="540"/>
        <w:jc w:val="both"/>
      </w:pPr>
      <w:r>
        <w:t>Эффективная деятельность исполнительных органов города Севастополя является значимым фактором достижения высокого уровня благосостояния населения и динамичного развития экономики города Севастополя.</w:t>
      </w:r>
    </w:p>
    <w:p w14:paraId="56646352" w14:textId="77777777" w:rsidR="00543DC5" w:rsidRDefault="00543DC5">
      <w:pPr>
        <w:pStyle w:val="ConsPlusNormal"/>
        <w:jc w:val="both"/>
      </w:pPr>
      <w:r>
        <w:t xml:space="preserve">(в ред. </w:t>
      </w:r>
      <w:hyperlink r:id="rId90">
        <w:r>
          <w:rPr>
            <w:color w:val="0000FF"/>
          </w:rPr>
          <w:t>Постановления</w:t>
        </w:r>
      </w:hyperlink>
      <w:r>
        <w:t xml:space="preserve"> Правительства Севастополя от 28.09.2022 N 470-ПП)</w:t>
      </w:r>
    </w:p>
    <w:p w14:paraId="64431E99" w14:textId="77777777" w:rsidR="00543DC5" w:rsidRDefault="00543DC5">
      <w:pPr>
        <w:pStyle w:val="ConsPlusNormal"/>
        <w:spacing w:before="200"/>
        <w:ind w:firstLine="540"/>
        <w:jc w:val="both"/>
      </w:pPr>
      <w:r>
        <w:t xml:space="preserve">В целях дальнейшего совершенствования системы государственного управления важной задачей является создание условий для повышения эффективности государственного управления в городе Севастополе и реализации </w:t>
      </w:r>
      <w:hyperlink r:id="rId91">
        <w:r>
          <w:rPr>
            <w:color w:val="0000FF"/>
          </w:rPr>
          <w:t>Стратегии</w:t>
        </w:r>
      </w:hyperlink>
      <w:r>
        <w:t xml:space="preserve"> социально-экономического развития города до 2030 года.</w:t>
      </w:r>
    </w:p>
    <w:p w14:paraId="7DF9BD4D" w14:textId="77777777" w:rsidR="00543DC5" w:rsidRDefault="00543DC5">
      <w:pPr>
        <w:pStyle w:val="ConsPlusNormal"/>
        <w:spacing w:before="200"/>
        <w:ind w:firstLine="540"/>
        <w:jc w:val="both"/>
      </w:pPr>
      <w:r>
        <w:t>Совершенствование институтов и механизмов взаимодействия органов власти,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Снижение административных барьеров и уровня коррупции, рост эффективности бюджетных расходов, развитие кадрового потенциала государственной гражданской службы обеспечивают в целом повышение эффективности государственного управления в городе Севастополе.</w:t>
      </w:r>
    </w:p>
    <w:p w14:paraId="70E03E7D" w14:textId="77777777" w:rsidR="00543DC5" w:rsidRDefault="00543DC5">
      <w:pPr>
        <w:pStyle w:val="ConsPlusNormal"/>
        <w:spacing w:before="200"/>
        <w:ind w:firstLine="540"/>
        <w:jc w:val="both"/>
      </w:pPr>
      <w:r>
        <w:t>Одним из ключевых факторов успешного социально-экономического развития города Севастополя выступает качество государственного управления. Модернизировать государственное управление - значит сделать его проще, яснее, эффективнее, добиться гласности в области бюджетных расходов и четко определить ответственность каждого из многочисленных операторов управленческой деятельности. В этих целях в городе Севастополе реализован комплекс мероприятий, обеспечивших решение следующих задач:</w:t>
      </w:r>
    </w:p>
    <w:p w14:paraId="65CA23A4" w14:textId="77777777" w:rsidR="00543DC5" w:rsidRDefault="00543DC5">
      <w:pPr>
        <w:pStyle w:val="ConsPlusNormal"/>
        <w:spacing w:before="200"/>
        <w:ind w:firstLine="540"/>
        <w:jc w:val="both"/>
      </w:pPr>
      <w:r>
        <w:t>- в исполнительных органах города Севастополя и подведомственных им организациях внедрены механизмы управления, ориентированные на результат;</w:t>
      </w:r>
    </w:p>
    <w:p w14:paraId="16C62984" w14:textId="77777777" w:rsidR="00543DC5" w:rsidRDefault="00543DC5">
      <w:pPr>
        <w:pStyle w:val="ConsPlusNormal"/>
        <w:jc w:val="both"/>
      </w:pPr>
      <w:r>
        <w:t xml:space="preserve">(в ред. </w:t>
      </w:r>
      <w:hyperlink r:id="rId92">
        <w:r>
          <w:rPr>
            <w:color w:val="0000FF"/>
          </w:rPr>
          <w:t>Постановления</w:t>
        </w:r>
      </w:hyperlink>
      <w:r>
        <w:t xml:space="preserve"> Правительства Севастополя от 28.09.2022 N 470-ПП)</w:t>
      </w:r>
    </w:p>
    <w:p w14:paraId="4B3365C0" w14:textId="77777777" w:rsidR="00543DC5" w:rsidRDefault="00543DC5">
      <w:pPr>
        <w:pStyle w:val="ConsPlusNormal"/>
        <w:spacing w:before="200"/>
        <w:ind w:firstLine="540"/>
        <w:jc w:val="both"/>
      </w:pPr>
      <w:r>
        <w:t>- проведена централизация материально-технического обеспечения деятельности Правительства Севастополя и исполнительных органов города Севастополя;</w:t>
      </w:r>
    </w:p>
    <w:p w14:paraId="0DD34474" w14:textId="77777777" w:rsidR="00543DC5" w:rsidRDefault="00543DC5">
      <w:pPr>
        <w:pStyle w:val="ConsPlusNormal"/>
        <w:jc w:val="both"/>
      </w:pPr>
      <w:r>
        <w:t xml:space="preserve">(в ред. </w:t>
      </w:r>
      <w:hyperlink r:id="rId93">
        <w:r>
          <w:rPr>
            <w:color w:val="0000FF"/>
          </w:rPr>
          <w:t>Постановления</w:t>
        </w:r>
      </w:hyperlink>
      <w:r>
        <w:t xml:space="preserve"> Правительства Севастополя от 28.09.2022 N 470-ПП)</w:t>
      </w:r>
    </w:p>
    <w:p w14:paraId="7CF5D77A" w14:textId="77777777" w:rsidR="00543DC5" w:rsidRDefault="00543DC5">
      <w:pPr>
        <w:pStyle w:val="ConsPlusNormal"/>
        <w:spacing w:before="200"/>
        <w:ind w:firstLine="540"/>
        <w:jc w:val="both"/>
      </w:pPr>
      <w:r>
        <w:t>- оптимизированы функции исполнительных органов города Севастополя и внедрены механизмы противодействия коррупции в сферах их деятельности;</w:t>
      </w:r>
    </w:p>
    <w:p w14:paraId="7E584C24" w14:textId="77777777" w:rsidR="00543DC5" w:rsidRDefault="00543DC5">
      <w:pPr>
        <w:pStyle w:val="ConsPlusNormal"/>
        <w:jc w:val="both"/>
      </w:pPr>
      <w:r>
        <w:t xml:space="preserve">(в ред. </w:t>
      </w:r>
      <w:hyperlink r:id="rId94">
        <w:r>
          <w:rPr>
            <w:color w:val="0000FF"/>
          </w:rPr>
          <w:t>Постановления</w:t>
        </w:r>
      </w:hyperlink>
      <w:r>
        <w:t xml:space="preserve"> Правительства Севастополя от 28.09.2022 N 470-ПП)</w:t>
      </w:r>
    </w:p>
    <w:p w14:paraId="1C6E05C7" w14:textId="77777777" w:rsidR="00543DC5" w:rsidRDefault="00543DC5">
      <w:pPr>
        <w:pStyle w:val="ConsPlusNormal"/>
        <w:spacing w:before="200"/>
        <w:ind w:firstLine="540"/>
        <w:jc w:val="both"/>
      </w:pPr>
      <w:r>
        <w:t>- сформирована правовая база, регулирующая вопросы поступления и прохождения гражданской службы;</w:t>
      </w:r>
    </w:p>
    <w:p w14:paraId="43E07125" w14:textId="77777777" w:rsidR="00543DC5" w:rsidRDefault="00543DC5">
      <w:pPr>
        <w:pStyle w:val="ConsPlusNormal"/>
        <w:spacing w:before="200"/>
        <w:ind w:firstLine="540"/>
        <w:jc w:val="both"/>
      </w:pPr>
      <w:r>
        <w:t>- определены подходы к формированию кадрового состава гражданской службы, проводится конкурсный отбор на замещение вакантных должностей государственной гражданской службы города Севастополя, формируется кадровый резерв в исполнительных органах города Севастополя;</w:t>
      </w:r>
    </w:p>
    <w:p w14:paraId="146167B8" w14:textId="77777777" w:rsidR="00543DC5" w:rsidRDefault="00543DC5">
      <w:pPr>
        <w:pStyle w:val="ConsPlusNormal"/>
        <w:jc w:val="both"/>
      </w:pPr>
      <w:r>
        <w:t xml:space="preserve">(в ред. </w:t>
      </w:r>
      <w:hyperlink r:id="rId95">
        <w:r>
          <w:rPr>
            <w:color w:val="0000FF"/>
          </w:rPr>
          <w:t>Постановления</w:t>
        </w:r>
      </w:hyperlink>
      <w:r>
        <w:t xml:space="preserve"> Правительства Севастополя от 28.09.2022 N 470-ПП)</w:t>
      </w:r>
    </w:p>
    <w:p w14:paraId="77D4B80F" w14:textId="77777777" w:rsidR="00543DC5" w:rsidRDefault="00543DC5">
      <w:pPr>
        <w:pStyle w:val="ConsPlusNormal"/>
        <w:spacing w:before="200"/>
        <w:ind w:firstLine="540"/>
        <w:jc w:val="both"/>
      </w:pPr>
      <w:r>
        <w:t>- разработана система оценки эффективности деятельности и мотивации заместителей Губернатора - Председателя Правительства Севастополя, руководителей исполнительных органов города Севастополя и государственных гражданских служащих исполнительных органов города Севастополя, не являющихся руководителями органов власти города Севастополя.</w:t>
      </w:r>
    </w:p>
    <w:p w14:paraId="36A61CD3" w14:textId="77777777" w:rsidR="00543DC5" w:rsidRDefault="00543DC5">
      <w:pPr>
        <w:pStyle w:val="ConsPlusNormal"/>
        <w:jc w:val="both"/>
      </w:pPr>
      <w:r>
        <w:t xml:space="preserve">(в ред. </w:t>
      </w:r>
      <w:hyperlink r:id="rId96">
        <w:r>
          <w:rPr>
            <w:color w:val="0000FF"/>
          </w:rPr>
          <w:t>Постановления</w:t>
        </w:r>
      </w:hyperlink>
      <w:r>
        <w:t xml:space="preserve"> Правительства Севастополя от 28.09.2022 N 470-ПП)</w:t>
      </w:r>
    </w:p>
    <w:p w14:paraId="1DAC8A6B" w14:textId="77777777" w:rsidR="00543DC5" w:rsidRDefault="00543DC5">
      <w:pPr>
        <w:pStyle w:val="ConsPlusNormal"/>
        <w:spacing w:before="200"/>
        <w:ind w:firstLine="540"/>
        <w:jc w:val="both"/>
      </w:pPr>
      <w:r>
        <w:t>В сфере подпрограммы 1 выделены следующие проблемы:</w:t>
      </w:r>
    </w:p>
    <w:p w14:paraId="7F46F472" w14:textId="77777777" w:rsidR="00543DC5" w:rsidRDefault="00543DC5">
      <w:pPr>
        <w:pStyle w:val="ConsPlusNormal"/>
        <w:spacing w:before="200"/>
        <w:ind w:firstLine="540"/>
        <w:jc w:val="both"/>
      </w:pPr>
      <w:r>
        <w:lastRenderedPageBreak/>
        <w:t>- повышение уровня доверия населения к власти. Реформирование органов государственной власти является одним из важнейших инструментов для решения этой проблемы. Административная реформа направлена на повышение эффективности государственного управления на основе строгого соблюдения государственными служащими законности предоставления качественных публичных услуг населению, обеспечения права граждан на объективную информацию;</w:t>
      </w:r>
    </w:p>
    <w:p w14:paraId="601CC7DA" w14:textId="77777777" w:rsidR="00543DC5" w:rsidRDefault="00543DC5">
      <w:pPr>
        <w:pStyle w:val="ConsPlusNormal"/>
        <w:spacing w:before="200"/>
        <w:ind w:firstLine="540"/>
        <w:jc w:val="both"/>
      </w:pPr>
      <w:r>
        <w:t>- популяризация взаимодействия граждан города Севастополя с органами государственной власти через информационно-телекоммуникационную сеть "Интернет";</w:t>
      </w:r>
    </w:p>
    <w:p w14:paraId="4B2BDB93" w14:textId="77777777" w:rsidR="00543DC5" w:rsidRDefault="00543DC5">
      <w:pPr>
        <w:pStyle w:val="ConsPlusNormal"/>
        <w:spacing w:before="200"/>
        <w:ind w:firstLine="540"/>
        <w:jc w:val="both"/>
      </w:pPr>
      <w:r>
        <w:t>- органы местного самоуправления исполняют роль первичного звена органов публичной власти, связующего элемента между населением и органами исполнительной власти. Однако ограниченный перечень полномочий органов местного самоуправления и отсутствие собственных источников наполнения местного бюджета не позволяют органам местного самоуправления в полной мере реализовывать их основную функцию - оказание услуг населению и оперативное решение актуальных проблем.</w:t>
      </w:r>
    </w:p>
    <w:p w14:paraId="6C936706" w14:textId="77777777" w:rsidR="00543DC5" w:rsidRDefault="00543DC5">
      <w:pPr>
        <w:pStyle w:val="ConsPlusNormal"/>
        <w:jc w:val="center"/>
      </w:pPr>
    </w:p>
    <w:p w14:paraId="6DE43C1A" w14:textId="77777777" w:rsidR="00543DC5" w:rsidRDefault="00543DC5">
      <w:pPr>
        <w:pStyle w:val="ConsPlusTitle"/>
        <w:jc w:val="center"/>
        <w:outlineLvl w:val="2"/>
      </w:pPr>
      <w:r>
        <w:t>2. Приоритетные направления развития сферы</w:t>
      </w:r>
    </w:p>
    <w:p w14:paraId="67E29313" w14:textId="77777777" w:rsidR="00543DC5" w:rsidRDefault="00543DC5">
      <w:pPr>
        <w:pStyle w:val="ConsPlusTitle"/>
        <w:jc w:val="center"/>
      </w:pPr>
      <w:r>
        <w:t>реализации подпрограммы 1</w:t>
      </w:r>
    </w:p>
    <w:p w14:paraId="7A3133D0" w14:textId="77777777" w:rsidR="00543DC5" w:rsidRDefault="00543DC5">
      <w:pPr>
        <w:pStyle w:val="ConsPlusNormal"/>
        <w:jc w:val="center"/>
      </w:pPr>
    </w:p>
    <w:p w14:paraId="4C9DB2B0" w14:textId="77777777" w:rsidR="00543DC5" w:rsidRDefault="00543DC5">
      <w:pPr>
        <w:pStyle w:val="ConsPlusNormal"/>
        <w:ind w:firstLine="540"/>
        <w:jc w:val="both"/>
      </w:pPr>
      <w:r>
        <w:t>Анализ ситуации, сложившейся в городе Севастополе, свидетельствует о необходимости комплексного подхода к решению накопившихся проблем в области обеспечения реализации ключевых инфраструктурных и инвестиционных проектов, необходимых для развития города Севастополя. Масштаб решаемых проблем, их сложность и взаимосвязь, а также высокая общегосударственная значимость требуют консолидированных усилий органов власти.</w:t>
      </w:r>
    </w:p>
    <w:p w14:paraId="58DCFB27" w14:textId="77777777" w:rsidR="00543DC5" w:rsidRDefault="00543DC5">
      <w:pPr>
        <w:pStyle w:val="ConsPlusNormal"/>
        <w:spacing w:before="200"/>
        <w:ind w:firstLine="540"/>
        <w:jc w:val="both"/>
      </w:pPr>
      <w:r>
        <w:t>В этих условиях ключевой задачей является решение вопросов повышения эффективности функционирования исполнительных органов города Севастополя, а также роли местного самоуправления в реализации вопросов местного значения.</w:t>
      </w:r>
    </w:p>
    <w:p w14:paraId="309BF29E" w14:textId="77777777" w:rsidR="00543DC5" w:rsidRDefault="00543DC5">
      <w:pPr>
        <w:pStyle w:val="ConsPlusNormal"/>
        <w:jc w:val="both"/>
      </w:pPr>
      <w:r>
        <w:t xml:space="preserve">(в ред. </w:t>
      </w:r>
      <w:hyperlink r:id="rId97">
        <w:r>
          <w:rPr>
            <w:color w:val="0000FF"/>
          </w:rPr>
          <w:t>Постановления</w:t>
        </w:r>
      </w:hyperlink>
      <w:r>
        <w:t xml:space="preserve"> Правительства Севастополя от 28.09.2022 N 470-ПП)</w:t>
      </w:r>
    </w:p>
    <w:p w14:paraId="69B75D01" w14:textId="77777777" w:rsidR="00543DC5" w:rsidRDefault="00543DC5">
      <w:pPr>
        <w:pStyle w:val="ConsPlusNormal"/>
        <w:spacing w:before="200"/>
        <w:ind w:firstLine="540"/>
        <w:jc w:val="both"/>
      </w:pPr>
      <w:r>
        <w:t>В числе стратегических шагов управленческого характера в сфере совершенствования государственного управления присутствуют выстраивание современной кадровой политики, применение инновационных методик в развитии и профессиональном росте государственных гражданских служащих города Севастополя. Необходимо совершенствовать систему управления государственной гражданской службой города Севастополя и сформировать высококвалифицированный кадровый состав, обеспечивающий эффективность государственного управления, развитие гражданского общества и инновационной экономики в городе Севастополе.</w:t>
      </w:r>
    </w:p>
    <w:p w14:paraId="3A77E5C0" w14:textId="77777777" w:rsidR="00543DC5" w:rsidRDefault="00543DC5">
      <w:pPr>
        <w:pStyle w:val="ConsPlusNormal"/>
        <w:spacing w:before="200"/>
        <w:ind w:firstLine="540"/>
        <w:jc w:val="both"/>
      </w:pPr>
      <w:r>
        <w:t>Формирование и реализация эффективной наградной политики в городе Севастополе позволит использовать наградную систему как инструмент мотивации гражданского поведения, направленного на ценностную и целевую ориентацию общества, для достижения высокого уровня жизни и благополучия жителей города Севастополя.</w:t>
      </w:r>
    </w:p>
    <w:p w14:paraId="24B5D04B" w14:textId="77777777" w:rsidR="00543DC5" w:rsidRDefault="00543DC5">
      <w:pPr>
        <w:pStyle w:val="ConsPlusNormal"/>
        <w:ind w:firstLine="540"/>
        <w:jc w:val="both"/>
      </w:pPr>
    </w:p>
    <w:p w14:paraId="6E04830B" w14:textId="77777777" w:rsidR="00543DC5" w:rsidRDefault="00543DC5">
      <w:pPr>
        <w:pStyle w:val="ConsPlusTitle"/>
        <w:jc w:val="center"/>
        <w:outlineLvl w:val="2"/>
      </w:pPr>
      <w:r>
        <w:t>3. Прогноз развития сферы реализации подпрограммы 1</w:t>
      </w:r>
    </w:p>
    <w:p w14:paraId="3E2426DF" w14:textId="77777777" w:rsidR="00543DC5" w:rsidRDefault="00543DC5">
      <w:pPr>
        <w:pStyle w:val="ConsPlusNormal"/>
        <w:jc w:val="center"/>
      </w:pPr>
    </w:p>
    <w:p w14:paraId="0BF405D1" w14:textId="77777777" w:rsidR="00543DC5" w:rsidRDefault="00543DC5">
      <w:pPr>
        <w:pStyle w:val="ConsPlusNormal"/>
        <w:ind w:firstLine="540"/>
        <w:jc w:val="both"/>
      </w:pPr>
      <w:r>
        <w:t>Реализация мероприятий подпрограммы 1 позволит повысить эффективность и результативность деятельности государственных гражданских служащих города Севастополя в интересах решения задач социально-экономического развития города Севастополя; оптимизировать расходы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w:t>
      </w:r>
    </w:p>
    <w:p w14:paraId="2B8FDD5F" w14:textId="77777777" w:rsidR="00543DC5" w:rsidRDefault="00543DC5">
      <w:pPr>
        <w:pStyle w:val="ConsPlusNormal"/>
        <w:spacing w:before="200"/>
        <w:ind w:firstLine="540"/>
        <w:jc w:val="both"/>
      </w:pPr>
      <w:r>
        <w:t>Повышение роли местного самоуправления позволит обеспечить лучшую реализацию определенных управленческих функций с учетом местной специфики. Сюда относятся вопросы благоустройства, организации (внутрирайонного) транспортного обслуживания, а также деятельность административных комиссий.</w:t>
      </w:r>
    </w:p>
    <w:p w14:paraId="492C5310" w14:textId="77777777" w:rsidR="00543DC5" w:rsidRDefault="00543DC5">
      <w:pPr>
        <w:pStyle w:val="ConsPlusNormal"/>
        <w:ind w:firstLine="540"/>
        <w:jc w:val="both"/>
      </w:pPr>
    </w:p>
    <w:p w14:paraId="447B6694" w14:textId="77777777" w:rsidR="00543DC5" w:rsidRDefault="00543DC5">
      <w:pPr>
        <w:pStyle w:val="ConsPlusTitle"/>
        <w:jc w:val="center"/>
        <w:outlineLvl w:val="1"/>
      </w:pPr>
      <w:r>
        <w:t>II. Приоритеты, цели, задачи и показатели (целевые</w:t>
      </w:r>
    </w:p>
    <w:p w14:paraId="4D1B0678" w14:textId="77777777" w:rsidR="00543DC5" w:rsidRDefault="00543DC5">
      <w:pPr>
        <w:pStyle w:val="ConsPlusTitle"/>
        <w:jc w:val="center"/>
      </w:pPr>
      <w:r>
        <w:t>индикаторы), результаты, этапы и сроки реализации</w:t>
      </w:r>
    </w:p>
    <w:p w14:paraId="20D4071B" w14:textId="77777777" w:rsidR="00543DC5" w:rsidRDefault="00543DC5">
      <w:pPr>
        <w:pStyle w:val="ConsPlusTitle"/>
        <w:jc w:val="center"/>
      </w:pPr>
      <w:r>
        <w:t>подпрограммы 1</w:t>
      </w:r>
    </w:p>
    <w:p w14:paraId="012164AA" w14:textId="77777777" w:rsidR="00543DC5" w:rsidRDefault="00543DC5">
      <w:pPr>
        <w:pStyle w:val="ConsPlusNormal"/>
        <w:jc w:val="center"/>
      </w:pPr>
    </w:p>
    <w:p w14:paraId="791F76AA" w14:textId="77777777" w:rsidR="00543DC5" w:rsidRDefault="00543DC5">
      <w:pPr>
        <w:pStyle w:val="ConsPlusTitle"/>
        <w:jc w:val="center"/>
        <w:outlineLvl w:val="2"/>
      </w:pPr>
      <w:r>
        <w:t>1. Приоритеты, цели, задачи подпрограммы 1</w:t>
      </w:r>
    </w:p>
    <w:p w14:paraId="47185EB4" w14:textId="77777777" w:rsidR="00543DC5" w:rsidRDefault="00543DC5">
      <w:pPr>
        <w:pStyle w:val="ConsPlusNormal"/>
        <w:jc w:val="center"/>
      </w:pPr>
    </w:p>
    <w:p w14:paraId="0CF60A04" w14:textId="77777777" w:rsidR="00543DC5" w:rsidRDefault="00543DC5">
      <w:pPr>
        <w:pStyle w:val="ConsPlusNormal"/>
        <w:ind w:firstLine="540"/>
        <w:jc w:val="both"/>
      </w:pPr>
      <w:r>
        <w:lastRenderedPageBreak/>
        <w:t xml:space="preserve">Приоритетом в сфере реализации подпрограммы 1, определенным исходя из </w:t>
      </w:r>
      <w:hyperlink r:id="rId98">
        <w:r>
          <w:rPr>
            <w:color w:val="0000FF"/>
          </w:rPr>
          <w:t>Стратегии</w:t>
        </w:r>
      </w:hyperlink>
      <w:r>
        <w:t xml:space="preserve"> социально-экономического развития города Севастополя до 2030 года, является повышение эффективности использования бюджетных средств на содержание органов государственной власти города Севастополя путем эффективной деятельности исполнительных органов города Севастополя, качественного исполнения возложенных на них функций и полномочий.</w:t>
      </w:r>
    </w:p>
    <w:p w14:paraId="55EB0123" w14:textId="77777777" w:rsidR="00543DC5" w:rsidRDefault="00543DC5">
      <w:pPr>
        <w:pStyle w:val="ConsPlusNormal"/>
        <w:jc w:val="both"/>
      </w:pPr>
      <w:r>
        <w:t xml:space="preserve">(в ред. </w:t>
      </w:r>
      <w:hyperlink r:id="rId99">
        <w:r>
          <w:rPr>
            <w:color w:val="0000FF"/>
          </w:rPr>
          <w:t>Постановления</w:t>
        </w:r>
      </w:hyperlink>
      <w:r>
        <w:t xml:space="preserve"> Правительства Севастополя от 28.09.2022 N 470-ПП)</w:t>
      </w:r>
    </w:p>
    <w:p w14:paraId="339772B5" w14:textId="77777777" w:rsidR="00543DC5" w:rsidRDefault="00000000">
      <w:pPr>
        <w:pStyle w:val="ConsPlusNormal"/>
        <w:spacing w:before="200"/>
        <w:ind w:firstLine="540"/>
        <w:jc w:val="both"/>
      </w:pPr>
      <w:hyperlink r:id="rId100">
        <w:r w:rsidR="00543DC5">
          <w:rPr>
            <w:color w:val="0000FF"/>
          </w:rPr>
          <w:t>Стратегией</w:t>
        </w:r>
      </w:hyperlink>
      <w:r w:rsidR="00543DC5">
        <w:t xml:space="preserve"> социально-экономического развития города Севастополя до 2030 года предусмотрена необходимость обеспечения согласованного и эффективного развития институтов, регулирующих политические, социальные и экономические аспекты развития страны. Институциональная среда, необходимая для инновационного социально ориентированного типа развития, в долгосрочной перспективе будет формироваться в рамках нескольких направлений. Одним из этих направлений является повышение эффективности политико-правовых институтов.</w:t>
      </w:r>
    </w:p>
    <w:p w14:paraId="54185F2C" w14:textId="77777777" w:rsidR="00543DC5" w:rsidRDefault="00543DC5">
      <w:pPr>
        <w:pStyle w:val="ConsPlusNormal"/>
        <w:spacing w:before="200"/>
        <w:ind w:firstLine="540"/>
        <w:jc w:val="both"/>
      </w:pPr>
      <w:r>
        <w:t xml:space="preserve">Основной целью подпрограммы 1 является создание условий для повышения эффективности государственного управления в городе Севастополе и реализация </w:t>
      </w:r>
      <w:hyperlink r:id="rId101">
        <w:r>
          <w:rPr>
            <w:color w:val="0000FF"/>
          </w:rPr>
          <w:t>Стратегии</w:t>
        </w:r>
      </w:hyperlink>
      <w:r>
        <w:t xml:space="preserve"> социально-экономического развития города Севастополя до 2030 года.</w:t>
      </w:r>
    </w:p>
    <w:p w14:paraId="4607F785" w14:textId="77777777" w:rsidR="00543DC5" w:rsidRDefault="00543DC5">
      <w:pPr>
        <w:pStyle w:val="ConsPlusNormal"/>
        <w:spacing w:before="200"/>
        <w:ind w:firstLine="540"/>
        <w:jc w:val="both"/>
      </w:pPr>
      <w:r>
        <w:t>Для достижения поставленной цели подпрограммы 1 требуется реализация мероприятий, направленных на решение следующих задач:</w:t>
      </w:r>
    </w:p>
    <w:p w14:paraId="3AAF8FAB" w14:textId="77777777" w:rsidR="00543DC5" w:rsidRDefault="00543DC5">
      <w:pPr>
        <w:pStyle w:val="ConsPlusNormal"/>
        <w:spacing w:before="200"/>
        <w:ind w:firstLine="540"/>
        <w:jc w:val="both"/>
      </w:pPr>
      <w:r>
        <w:t>- обеспечение исполнения функций и полномочий Губернатора города Севастополя, Правительства Севастополя, органов государственной власти города Севастополя, исполнительных органов города Севастополя в надлежащем качестве в рамках рационального и эффективного использования бюджетных средств;</w:t>
      </w:r>
    </w:p>
    <w:p w14:paraId="7C27719A" w14:textId="77777777" w:rsidR="00543DC5" w:rsidRDefault="00543DC5">
      <w:pPr>
        <w:pStyle w:val="ConsPlusNormal"/>
        <w:jc w:val="both"/>
      </w:pPr>
      <w:r>
        <w:t xml:space="preserve">(в ред. </w:t>
      </w:r>
      <w:hyperlink r:id="rId102">
        <w:r>
          <w:rPr>
            <w:color w:val="0000FF"/>
          </w:rPr>
          <w:t>Постановления</w:t>
        </w:r>
      </w:hyperlink>
      <w:r>
        <w:t xml:space="preserve"> Правительства Севастополя от 28.09.2022 N 470-ПП)</w:t>
      </w:r>
    </w:p>
    <w:p w14:paraId="103E2306" w14:textId="77777777" w:rsidR="00543DC5" w:rsidRDefault="00543DC5">
      <w:pPr>
        <w:pStyle w:val="ConsPlusNormal"/>
        <w:spacing w:before="200"/>
        <w:ind w:firstLine="540"/>
        <w:jc w:val="both"/>
      </w:pPr>
      <w:r>
        <w:t>- материально-техническое обеспечение деятельности Губернатора города Севастополя, Правительства Севастополя, органов государственной власти города Севастополя, исполнительных органов города Севастополя;</w:t>
      </w:r>
    </w:p>
    <w:p w14:paraId="3AD25D3E" w14:textId="77777777" w:rsidR="00543DC5" w:rsidRDefault="00543DC5">
      <w:pPr>
        <w:pStyle w:val="ConsPlusNormal"/>
        <w:jc w:val="both"/>
      </w:pPr>
      <w:r>
        <w:t xml:space="preserve">(в ред. </w:t>
      </w:r>
      <w:hyperlink r:id="rId103">
        <w:r>
          <w:rPr>
            <w:color w:val="0000FF"/>
          </w:rPr>
          <w:t>Постановления</w:t>
        </w:r>
      </w:hyperlink>
      <w:r>
        <w:t xml:space="preserve"> Правительства Севастополя от 28.09.2022 N 470-ПП)</w:t>
      </w:r>
    </w:p>
    <w:p w14:paraId="334FF8FA" w14:textId="77777777" w:rsidR="00543DC5" w:rsidRDefault="00543DC5">
      <w:pPr>
        <w:pStyle w:val="ConsPlusNormal"/>
        <w:spacing w:before="200"/>
        <w:ind w:firstLine="540"/>
        <w:jc w:val="both"/>
      </w:pPr>
      <w:r>
        <w:t>- обеспечение качественного исполнения исполнительными органами города Севастополя полномочий Российской Федерации, переданных городу Севастополю, в рамках рационального и эффективного использования бюджетных средств;</w:t>
      </w:r>
    </w:p>
    <w:p w14:paraId="1E0F666A" w14:textId="77777777" w:rsidR="00543DC5" w:rsidRDefault="00543DC5">
      <w:pPr>
        <w:pStyle w:val="ConsPlusNormal"/>
        <w:jc w:val="both"/>
      </w:pPr>
      <w:r>
        <w:t xml:space="preserve">(в ред. </w:t>
      </w:r>
      <w:hyperlink r:id="rId104">
        <w:r>
          <w:rPr>
            <w:color w:val="0000FF"/>
          </w:rPr>
          <w:t>Постановления</w:t>
        </w:r>
      </w:hyperlink>
      <w:r>
        <w:t xml:space="preserve"> Правительства Севастополя от 28.09.2022 N 470-ПП)</w:t>
      </w:r>
    </w:p>
    <w:p w14:paraId="4FD8B0F2" w14:textId="77777777" w:rsidR="00543DC5" w:rsidRDefault="00543DC5">
      <w:pPr>
        <w:pStyle w:val="ConsPlusNormal"/>
        <w:spacing w:before="200"/>
        <w:ind w:firstLine="540"/>
        <w:jc w:val="both"/>
      </w:pPr>
      <w:r>
        <w:t>- создание и совершенствование системы награждения как инструмента мотивации гражданского поведения, направленного на ценностную и целевую ориентацию общества, для достижения высокого уровня жизни и благополучия жителей города Севастополя.</w:t>
      </w:r>
    </w:p>
    <w:p w14:paraId="470915D8" w14:textId="77777777" w:rsidR="00543DC5" w:rsidRDefault="00543DC5">
      <w:pPr>
        <w:pStyle w:val="ConsPlusNormal"/>
        <w:ind w:firstLine="540"/>
        <w:jc w:val="both"/>
      </w:pPr>
    </w:p>
    <w:p w14:paraId="4297E8D1" w14:textId="77777777" w:rsidR="00543DC5" w:rsidRDefault="00543DC5">
      <w:pPr>
        <w:pStyle w:val="ConsPlusTitle"/>
        <w:jc w:val="center"/>
        <w:outlineLvl w:val="2"/>
      </w:pPr>
      <w:r>
        <w:t>2. Показатели (целевые индикаторы), результаты, этапы</w:t>
      </w:r>
    </w:p>
    <w:p w14:paraId="58CB8299" w14:textId="77777777" w:rsidR="00543DC5" w:rsidRDefault="00543DC5">
      <w:pPr>
        <w:pStyle w:val="ConsPlusTitle"/>
        <w:jc w:val="center"/>
      </w:pPr>
      <w:r>
        <w:t>и сроки реализации подпрограммы 1</w:t>
      </w:r>
    </w:p>
    <w:p w14:paraId="125E1E46" w14:textId="77777777" w:rsidR="00543DC5" w:rsidRDefault="00543DC5">
      <w:pPr>
        <w:pStyle w:val="ConsPlusNormal"/>
        <w:jc w:val="center"/>
      </w:pPr>
    </w:p>
    <w:p w14:paraId="3FBC0C1E" w14:textId="77777777" w:rsidR="00543DC5" w:rsidRDefault="00543DC5">
      <w:pPr>
        <w:pStyle w:val="ConsPlusNormal"/>
        <w:ind w:firstLine="540"/>
        <w:jc w:val="both"/>
      </w:pPr>
      <w:r>
        <w:t>Для оценки эффективности реализации подпрограммы 1 используется комплекс показателей (целевых индикаторов):</w:t>
      </w:r>
    </w:p>
    <w:p w14:paraId="2C29A694" w14:textId="77777777" w:rsidR="00543DC5" w:rsidRDefault="00543DC5">
      <w:pPr>
        <w:pStyle w:val="ConsPlusNormal"/>
        <w:spacing w:before="200"/>
        <w:ind w:firstLine="540"/>
        <w:jc w:val="both"/>
      </w:pPr>
      <w:r>
        <w:t>1. Позиция города Севастополя в рейтинге российских регионов "РИА Рейтинг" по качеству жизни.</w:t>
      </w:r>
    </w:p>
    <w:p w14:paraId="54E840C6" w14:textId="77777777" w:rsidR="00543DC5" w:rsidRDefault="00543DC5">
      <w:pPr>
        <w:pStyle w:val="ConsPlusNormal"/>
        <w:spacing w:before="200"/>
        <w:ind w:firstLine="540"/>
        <w:jc w:val="both"/>
      </w:pPr>
      <w:r>
        <w:t>Данный индикатор показывает позицию города Севастополя в итоговом рейтинге, которая определяется на основании интегрального рейтингового балла, рассчитанного путем агрегирования рейтинговых баллов субъектов Российской Федерации по всем анализируемым группам. Рейтинговый балл группы определяется путем агрегирования рейтинговых баллов показателей, входящих в соответствующую группу.</w:t>
      </w:r>
    </w:p>
    <w:p w14:paraId="6D09D0EE" w14:textId="77777777" w:rsidR="00543DC5" w:rsidRDefault="00543DC5">
      <w:pPr>
        <w:pStyle w:val="ConsPlusNormal"/>
        <w:spacing w:before="200"/>
        <w:ind w:firstLine="540"/>
        <w:jc w:val="both"/>
      </w:pPr>
      <w:r>
        <w:t>При составлении рейтинга регионов по качеству жизни используются последние доступные на момент составления рейтинга данные, частично - показатели по итогам предшествующих лет. В рейтинг включены все 85 субъектов Российской Федерации.</w:t>
      </w:r>
    </w:p>
    <w:p w14:paraId="2CA134F8" w14:textId="77777777" w:rsidR="00543DC5" w:rsidRDefault="00543DC5">
      <w:pPr>
        <w:pStyle w:val="ConsPlusNormal"/>
        <w:spacing w:before="200"/>
        <w:ind w:firstLine="540"/>
        <w:jc w:val="both"/>
      </w:pPr>
      <w:r>
        <w:t>При составлении рейтинга отобраны 72 показателя, которые объединены в 11 групп, характеризующих все основные аспекты условий проживания в регионе: от уровня экономического развития и объема доходов населения до обеспеченности населения различными видами услуг, климатических условий в регионе проживания.</w:t>
      </w:r>
    </w:p>
    <w:p w14:paraId="3F79E755" w14:textId="77777777" w:rsidR="00543DC5" w:rsidRDefault="00543DC5">
      <w:pPr>
        <w:pStyle w:val="ConsPlusNormal"/>
        <w:spacing w:before="200"/>
        <w:ind w:firstLine="540"/>
        <w:jc w:val="both"/>
      </w:pPr>
      <w:r>
        <w:lastRenderedPageBreak/>
        <w:t>Группы, в которые объединены показатели рейтинга:</w:t>
      </w:r>
    </w:p>
    <w:p w14:paraId="42AC8E88" w14:textId="77777777" w:rsidR="00543DC5" w:rsidRDefault="00543DC5">
      <w:pPr>
        <w:pStyle w:val="ConsPlusNormal"/>
        <w:spacing w:before="200"/>
        <w:ind w:firstLine="540"/>
        <w:jc w:val="both"/>
      </w:pPr>
      <w:r>
        <w:t>1) уровень доходов населения;</w:t>
      </w:r>
    </w:p>
    <w:p w14:paraId="70E4CB66" w14:textId="77777777" w:rsidR="00543DC5" w:rsidRDefault="00543DC5">
      <w:pPr>
        <w:pStyle w:val="ConsPlusNormal"/>
        <w:spacing w:before="200"/>
        <w:ind w:firstLine="540"/>
        <w:jc w:val="both"/>
      </w:pPr>
      <w:r>
        <w:t>2) занятость населения и рынок труда;</w:t>
      </w:r>
    </w:p>
    <w:p w14:paraId="145BF9A6" w14:textId="77777777" w:rsidR="00543DC5" w:rsidRDefault="00543DC5">
      <w:pPr>
        <w:pStyle w:val="ConsPlusNormal"/>
        <w:spacing w:before="200"/>
        <w:ind w:firstLine="540"/>
        <w:jc w:val="both"/>
      </w:pPr>
      <w:r>
        <w:t>3) жилищные условия населения;</w:t>
      </w:r>
    </w:p>
    <w:p w14:paraId="278516DE" w14:textId="77777777" w:rsidR="00543DC5" w:rsidRDefault="00543DC5">
      <w:pPr>
        <w:pStyle w:val="ConsPlusNormal"/>
        <w:spacing w:before="200"/>
        <w:ind w:firstLine="540"/>
        <w:jc w:val="both"/>
      </w:pPr>
      <w:r>
        <w:t>4) безопасность проживания;</w:t>
      </w:r>
    </w:p>
    <w:p w14:paraId="37CB1A04" w14:textId="77777777" w:rsidR="00543DC5" w:rsidRDefault="00543DC5">
      <w:pPr>
        <w:pStyle w:val="ConsPlusNormal"/>
        <w:spacing w:before="200"/>
        <w:ind w:firstLine="540"/>
        <w:jc w:val="both"/>
      </w:pPr>
      <w:r>
        <w:t>5) демографическая ситуация;</w:t>
      </w:r>
    </w:p>
    <w:p w14:paraId="05B1DD5B" w14:textId="77777777" w:rsidR="00543DC5" w:rsidRDefault="00543DC5">
      <w:pPr>
        <w:pStyle w:val="ConsPlusNormal"/>
        <w:spacing w:before="200"/>
        <w:ind w:firstLine="540"/>
        <w:jc w:val="both"/>
      </w:pPr>
      <w:r>
        <w:t>6) экологические и климатические условия;</w:t>
      </w:r>
    </w:p>
    <w:p w14:paraId="13858DA1" w14:textId="77777777" w:rsidR="00543DC5" w:rsidRDefault="00543DC5">
      <w:pPr>
        <w:pStyle w:val="ConsPlusNormal"/>
        <w:spacing w:before="200"/>
        <w:ind w:firstLine="540"/>
        <w:jc w:val="both"/>
      </w:pPr>
      <w:r>
        <w:t>7) здоровье населения и уровень образования;</w:t>
      </w:r>
    </w:p>
    <w:p w14:paraId="05971B5B" w14:textId="77777777" w:rsidR="00543DC5" w:rsidRDefault="00543DC5">
      <w:pPr>
        <w:pStyle w:val="ConsPlusNormal"/>
        <w:spacing w:before="200"/>
        <w:ind w:firstLine="540"/>
        <w:jc w:val="both"/>
      </w:pPr>
      <w:r>
        <w:t>8) обеспеченность объектами социальной инфраструктуры;</w:t>
      </w:r>
    </w:p>
    <w:p w14:paraId="11011893" w14:textId="77777777" w:rsidR="00543DC5" w:rsidRDefault="00543DC5">
      <w:pPr>
        <w:pStyle w:val="ConsPlusNormal"/>
        <w:spacing w:before="200"/>
        <w:ind w:firstLine="540"/>
        <w:jc w:val="both"/>
      </w:pPr>
      <w:r>
        <w:t>9) уровень экономического развития;</w:t>
      </w:r>
    </w:p>
    <w:p w14:paraId="721880D0" w14:textId="77777777" w:rsidR="00543DC5" w:rsidRDefault="00543DC5">
      <w:pPr>
        <w:pStyle w:val="ConsPlusNormal"/>
        <w:spacing w:before="200"/>
        <w:ind w:firstLine="540"/>
        <w:jc w:val="both"/>
      </w:pPr>
      <w:r>
        <w:t>10) уровень развития малого бизнеса;</w:t>
      </w:r>
    </w:p>
    <w:p w14:paraId="31129B5B" w14:textId="77777777" w:rsidR="00543DC5" w:rsidRDefault="00543DC5">
      <w:pPr>
        <w:pStyle w:val="ConsPlusNormal"/>
        <w:spacing w:before="200"/>
        <w:ind w:firstLine="540"/>
        <w:jc w:val="both"/>
      </w:pPr>
      <w:r>
        <w:t>11) освоенность территории и развитие транспортной инфраструктуры.</w:t>
      </w:r>
    </w:p>
    <w:p w14:paraId="31DECC33" w14:textId="77777777" w:rsidR="00543DC5" w:rsidRDefault="00543DC5">
      <w:pPr>
        <w:pStyle w:val="ConsPlusNormal"/>
        <w:spacing w:before="200"/>
        <w:ind w:firstLine="540"/>
        <w:jc w:val="both"/>
      </w:pPr>
      <w:r>
        <w:t>Единицей измерения является место города Севастополя в рейтинге российских регионов "РИА Рейтинг" по качеству жизни населения города Севастополя.</w:t>
      </w:r>
    </w:p>
    <w:p w14:paraId="4B4C87B5" w14:textId="77777777" w:rsidR="00543DC5" w:rsidRDefault="00543DC5">
      <w:pPr>
        <w:pStyle w:val="ConsPlusNormal"/>
        <w:spacing w:before="200"/>
        <w:ind w:firstLine="540"/>
        <w:jc w:val="both"/>
      </w:pPr>
      <w:r>
        <w:t>Показатель формируется на основании информации о фактических значениях, представленной на сайте рейтингового агентства "РИА Рейтинг"; ответственным за представление фактических значений данного показателя является Департамент экономического развития города Севастополя.</w:t>
      </w:r>
    </w:p>
    <w:p w14:paraId="51FF1A06" w14:textId="77777777" w:rsidR="00543DC5" w:rsidRDefault="00543DC5">
      <w:pPr>
        <w:pStyle w:val="ConsPlusNormal"/>
        <w:spacing w:before="200"/>
        <w:ind w:firstLine="540"/>
        <w:jc w:val="both"/>
      </w:pPr>
      <w:r>
        <w:t>Срок расчета фактических значений - февраль года, следующего за отчетным.</w:t>
      </w:r>
    </w:p>
    <w:p w14:paraId="429627E7" w14:textId="77777777" w:rsidR="00543DC5" w:rsidRDefault="00543DC5">
      <w:pPr>
        <w:pStyle w:val="ConsPlusNormal"/>
        <w:spacing w:before="200"/>
        <w:ind w:firstLine="540"/>
        <w:jc w:val="both"/>
      </w:pPr>
      <w:r>
        <w:t>2. Доля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w:t>
      </w:r>
    </w:p>
    <w:p w14:paraId="1585ACF3" w14:textId="77777777" w:rsidR="00543DC5" w:rsidRDefault="00543DC5">
      <w:pPr>
        <w:pStyle w:val="ConsPlusNormal"/>
        <w:spacing w:before="200"/>
        <w:ind w:firstLine="540"/>
        <w:jc w:val="both"/>
      </w:pPr>
      <w:r>
        <w:t xml:space="preserve">Показатель рассчитывается в соответствии с </w:t>
      </w:r>
      <w:hyperlink r:id="rId105">
        <w:r>
          <w:rPr>
            <w:color w:val="0000FF"/>
          </w:rPr>
          <w:t>постановлением</w:t>
        </w:r>
      </w:hyperlink>
      <w:r>
        <w:t xml:space="preserve"> Правительства Российской Федерации от 30.12.2018 N 1766 "О нормативах формирования расходов на содержание органов государственной власти субъекта Российской Федерации и о признании утратившими силу некоторых актов Правительства Российской Федерации".</w:t>
      </w:r>
    </w:p>
    <w:p w14:paraId="4448AC8F" w14:textId="77777777" w:rsidR="00543DC5" w:rsidRDefault="00543DC5">
      <w:pPr>
        <w:pStyle w:val="ConsPlusNormal"/>
        <w:spacing w:before="200"/>
        <w:ind w:firstLine="540"/>
        <w:jc w:val="both"/>
      </w:pPr>
      <w:r>
        <w:t>Целевой показатель данного индикатора указывается отдельно за каждый год без учета показателей предыдущего года.</w:t>
      </w:r>
    </w:p>
    <w:p w14:paraId="3310D253" w14:textId="77777777" w:rsidR="00543DC5" w:rsidRDefault="00543DC5">
      <w:pPr>
        <w:pStyle w:val="ConsPlusNormal"/>
        <w:spacing w:before="200"/>
        <w:ind w:firstLine="540"/>
        <w:jc w:val="both"/>
      </w:pPr>
      <w:r>
        <w:t>Показатель формируется на основании информации Департамента финансов города Севастополя.</w:t>
      </w:r>
    </w:p>
    <w:p w14:paraId="276194F8" w14:textId="77777777" w:rsidR="00543DC5" w:rsidRDefault="00543DC5">
      <w:pPr>
        <w:pStyle w:val="ConsPlusNormal"/>
        <w:spacing w:before="200"/>
        <w:ind w:firstLine="540"/>
        <w:jc w:val="both"/>
      </w:pPr>
      <w:r>
        <w:t>3. Показатель обеспеченности Правительства Севастополя, исполнительных органов города Севастополя служебными помещениями, транспортными средствами и прочими хозяйственными и материально-техническими средствами.</w:t>
      </w:r>
    </w:p>
    <w:p w14:paraId="659CA743" w14:textId="77777777" w:rsidR="00543DC5" w:rsidRDefault="00543DC5">
      <w:pPr>
        <w:pStyle w:val="ConsPlusNormal"/>
        <w:jc w:val="both"/>
      </w:pPr>
      <w:r>
        <w:t xml:space="preserve">(в ред. </w:t>
      </w:r>
      <w:hyperlink r:id="rId106">
        <w:r>
          <w:rPr>
            <w:color w:val="0000FF"/>
          </w:rPr>
          <w:t>Постановления</w:t>
        </w:r>
      </w:hyperlink>
      <w:r>
        <w:t xml:space="preserve"> Правительства Севастополя от 28.09.2022 N 470-ПП)</w:t>
      </w:r>
    </w:p>
    <w:p w14:paraId="45C9A5E2" w14:textId="77777777" w:rsidR="00543DC5" w:rsidRDefault="00543DC5">
      <w:pPr>
        <w:pStyle w:val="ConsPlusNormal"/>
        <w:spacing w:before="200"/>
        <w:ind w:firstLine="540"/>
        <w:jc w:val="both"/>
      </w:pPr>
      <w:r>
        <w:t>Данный индикатор отражает процентное соотношение фактического обеспечения Правительства Севастополя, исполнительных органов города Севастополя служебными помещениями, транспортными средствами и прочими хозяйственными и материально-техническими средствами к общей их потребности.</w:t>
      </w:r>
    </w:p>
    <w:p w14:paraId="63EDA232" w14:textId="77777777" w:rsidR="00543DC5" w:rsidRDefault="00543DC5">
      <w:pPr>
        <w:pStyle w:val="ConsPlusNormal"/>
        <w:jc w:val="both"/>
      </w:pPr>
      <w:r>
        <w:t xml:space="preserve">(в ред. </w:t>
      </w:r>
      <w:hyperlink r:id="rId107">
        <w:r>
          <w:rPr>
            <w:color w:val="0000FF"/>
          </w:rPr>
          <w:t>Постановления</w:t>
        </w:r>
      </w:hyperlink>
      <w:r>
        <w:t xml:space="preserve"> Правительства Севастополя от 28.09.2022 N 470-ПП)</w:t>
      </w:r>
    </w:p>
    <w:p w14:paraId="2E7442DD" w14:textId="77777777" w:rsidR="00543DC5" w:rsidRDefault="00543DC5">
      <w:pPr>
        <w:pStyle w:val="ConsPlusNormal"/>
        <w:spacing w:before="200"/>
        <w:ind w:firstLine="540"/>
        <w:jc w:val="both"/>
      </w:pPr>
      <w:r>
        <w:t>Показатель рассчитывается как отношение обеспеченности служебными помещениями, транспортными средствами и прочими хозяйственными и материально-техническими средствами к общей потребности.</w:t>
      </w:r>
    </w:p>
    <w:p w14:paraId="3D35E4F0" w14:textId="77777777" w:rsidR="00543DC5" w:rsidRDefault="00543DC5">
      <w:pPr>
        <w:pStyle w:val="ConsPlusNormal"/>
        <w:spacing w:before="200"/>
        <w:ind w:firstLine="540"/>
        <w:jc w:val="both"/>
      </w:pPr>
      <w:r>
        <w:t>Показатели данного индикатора указываются отдельно за каждый год без учета показателей предыдущего года.</w:t>
      </w:r>
    </w:p>
    <w:p w14:paraId="579C9E0F" w14:textId="77777777" w:rsidR="00543DC5" w:rsidRDefault="00543DC5">
      <w:pPr>
        <w:pStyle w:val="ConsPlusNormal"/>
        <w:spacing w:before="200"/>
        <w:ind w:firstLine="540"/>
        <w:jc w:val="both"/>
      </w:pPr>
      <w:r>
        <w:lastRenderedPageBreak/>
        <w:t>Показатель формируется на основании информации ГБУ "САКХ".</w:t>
      </w:r>
    </w:p>
    <w:p w14:paraId="2E687B3E" w14:textId="77777777" w:rsidR="00543DC5" w:rsidRDefault="00543DC5">
      <w:pPr>
        <w:pStyle w:val="ConsPlusNormal"/>
        <w:spacing w:before="200"/>
        <w:ind w:firstLine="540"/>
        <w:jc w:val="both"/>
      </w:pPr>
      <w:r>
        <w:t>4. Доля осуществленных закупок в общем объеме выделенных бюджетных ассигнований текущего финансового года, подлежащих расходованию.</w:t>
      </w:r>
    </w:p>
    <w:p w14:paraId="794CD289" w14:textId="77777777" w:rsidR="00543DC5" w:rsidRDefault="00543DC5">
      <w:pPr>
        <w:pStyle w:val="ConsPlusNormal"/>
        <w:spacing w:before="200"/>
        <w:ind w:firstLine="540"/>
        <w:jc w:val="both"/>
      </w:pPr>
      <w:r>
        <w:t>Данный индикатор отражает процентное соотношение количества осуществленных закупок для государственных нужд исполнительных органов города Севастополя от объема выделенных бюджетных ассигнований текущего финансового года, подлежащих расходованию, и позволит определить объем расходования выделенных бюджетных ассигнований текущего финансового года на осуществление закупок.</w:t>
      </w:r>
    </w:p>
    <w:p w14:paraId="1335C9E2" w14:textId="77777777" w:rsidR="00543DC5" w:rsidRDefault="00543DC5">
      <w:pPr>
        <w:pStyle w:val="ConsPlusNormal"/>
        <w:jc w:val="both"/>
      </w:pPr>
      <w:r>
        <w:t xml:space="preserve">(в ред. </w:t>
      </w:r>
      <w:hyperlink r:id="rId108">
        <w:r>
          <w:rPr>
            <w:color w:val="0000FF"/>
          </w:rPr>
          <w:t>Постановления</w:t>
        </w:r>
      </w:hyperlink>
      <w:r>
        <w:t xml:space="preserve"> Правительства Севастополя от 28.09.2022 N 470-ПП)</w:t>
      </w:r>
    </w:p>
    <w:p w14:paraId="118E9D2D" w14:textId="77777777" w:rsidR="00543DC5" w:rsidRDefault="00543DC5">
      <w:pPr>
        <w:pStyle w:val="ConsPlusNormal"/>
        <w:spacing w:before="200"/>
        <w:ind w:firstLine="540"/>
        <w:jc w:val="both"/>
      </w:pPr>
      <w:r>
        <w:t>Показатель рассчитывается как отношение суммы, запланированной в плане-графике Департамента управления делами Губернатора и Правительства Севастополя на осуществление закупок товаров, работ, услуг, к общему объему выделенных лимитов бюджетных ассигнований Департаменту управления делами Губернатора и Правительства Севастополя из бюджета города Севастополя.</w:t>
      </w:r>
    </w:p>
    <w:p w14:paraId="2730720F" w14:textId="77777777" w:rsidR="00543DC5" w:rsidRDefault="00543DC5">
      <w:pPr>
        <w:pStyle w:val="ConsPlusNormal"/>
        <w:spacing w:before="200"/>
        <w:ind w:firstLine="540"/>
        <w:jc w:val="both"/>
      </w:pPr>
      <w:r>
        <w:t>Показатели данного индикатора указываются отдельно за каждый год без учета показателей предыдущего года.</w:t>
      </w:r>
    </w:p>
    <w:p w14:paraId="08947176" w14:textId="77777777" w:rsidR="00543DC5" w:rsidRDefault="00543DC5">
      <w:pPr>
        <w:pStyle w:val="ConsPlusNormal"/>
        <w:spacing w:before="200"/>
        <w:ind w:firstLine="540"/>
        <w:jc w:val="both"/>
      </w:pPr>
      <w:r>
        <w:t>Показатель формируется на основании информации Управления финансово-бухгалтерского учета Департамента управления делами Губернатора и Правительства Севастополя (далее - Управление финансово-бухгалтерского учета).</w:t>
      </w:r>
    </w:p>
    <w:p w14:paraId="41D15E56" w14:textId="77777777" w:rsidR="00543DC5" w:rsidRDefault="00543DC5">
      <w:pPr>
        <w:pStyle w:val="ConsPlusNormal"/>
        <w:spacing w:before="200"/>
        <w:ind w:firstLine="540"/>
        <w:jc w:val="both"/>
      </w:pPr>
      <w:r>
        <w:t>5. Доля ходатайств о награждении наградами города Севастополя, оформленных в соответствии с требованиями законодательства города Севастополя.</w:t>
      </w:r>
    </w:p>
    <w:p w14:paraId="181CD200" w14:textId="77777777" w:rsidR="00543DC5" w:rsidRDefault="00543DC5">
      <w:pPr>
        <w:pStyle w:val="ConsPlusNormal"/>
        <w:spacing w:before="200"/>
        <w:ind w:firstLine="540"/>
        <w:jc w:val="both"/>
      </w:pPr>
      <w:r>
        <w:t>Данный индикатор отражает процентное соотношение количества представленных ходатайств о награждении с приложенными к ним документами, оформленных в соответствии с требованиями законодательства о наградах, к их общему количеству.</w:t>
      </w:r>
    </w:p>
    <w:p w14:paraId="24B10BCA" w14:textId="77777777" w:rsidR="00543DC5" w:rsidRDefault="00543DC5">
      <w:pPr>
        <w:pStyle w:val="ConsPlusNormal"/>
        <w:spacing w:before="200"/>
        <w:ind w:firstLine="540"/>
        <w:jc w:val="both"/>
      </w:pPr>
      <w:r>
        <w:t>Показатель рассчитывается как отношение количества представленных ходатайств о награждении, соответствующих требованиям законодательства Российской Федерации, к общему количеству представленных ходатайств о награждении.</w:t>
      </w:r>
    </w:p>
    <w:p w14:paraId="371E0A4B" w14:textId="77777777" w:rsidR="00543DC5" w:rsidRDefault="00543DC5">
      <w:pPr>
        <w:pStyle w:val="ConsPlusNormal"/>
        <w:spacing w:before="200"/>
        <w:ind w:firstLine="540"/>
        <w:jc w:val="both"/>
      </w:pPr>
      <w:r>
        <w:t>Целевой показатель данного индикатора указывается отдельно за каждый год без учета показателей предыдущего года.</w:t>
      </w:r>
    </w:p>
    <w:p w14:paraId="167DA4C8" w14:textId="77777777" w:rsidR="00543DC5" w:rsidRDefault="00543DC5">
      <w:pPr>
        <w:pStyle w:val="ConsPlusNormal"/>
        <w:spacing w:before="200"/>
        <w:ind w:firstLine="540"/>
        <w:jc w:val="both"/>
      </w:pPr>
      <w:r>
        <w:t>Показатель формируется на основании информации Управления по вопросам государственной службы и кадров Аппарата Губернатора и Правительства Севастополя.</w:t>
      </w:r>
    </w:p>
    <w:p w14:paraId="6D2755B5" w14:textId="77777777" w:rsidR="00543DC5" w:rsidRDefault="00000000">
      <w:pPr>
        <w:pStyle w:val="ConsPlusNormal"/>
        <w:spacing w:before="200"/>
        <w:ind w:firstLine="540"/>
        <w:jc w:val="both"/>
      </w:pPr>
      <w:hyperlink w:anchor="P2272">
        <w:r w:rsidR="00543DC5">
          <w:rPr>
            <w:color w:val="0000FF"/>
          </w:rPr>
          <w:t>Сведения</w:t>
        </w:r>
      </w:hyperlink>
      <w:r w:rsidR="00543DC5">
        <w:t xml:space="preserve"> о показателях (индикаторах) подпрограммы 1 и их значениях по годам реализации подпрограммы 1 приведены в приложении N 1 к Программе.</w:t>
      </w:r>
    </w:p>
    <w:p w14:paraId="191004C8" w14:textId="77777777" w:rsidR="00543DC5" w:rsidRDefault="00543DC5">
      <w:pPr>
        <w:pStyle w:val="ConsPlusNormal"/>
        <w:spacing w:before="200"/>
        <w:ind w:firstLine="540"/>
        <w:jc w:val="both"/>
      </w:pPr>
      <w:r>
        <w:t>Основные ожидаемые конечные результаты реализации подпрограммы 1:</w:t>
      </w:r>
    </w:p>
    <w:p w14:paraId="1694223C" w14:textId="77777777" w:rsidR="00543DC5" w:rsidRDefault="00543DC5">
      <w:pPr>
        <w:pStyle w:val="ConsPlusNormal"/>
        <w:spacing w:before="200"/>
        <w:ind w:firstLine="540"/>
        <w:jc w:val="both"/>
      </w:pPr>
      <w:r>
        <w:t>- позиция города Севастополя в итоговом рейтинге российских регионов "РИА Рейтинг" по качеству жизни к 2030 году не ниже 19 места;</w:t>
      </w:r>
    </w:p>
    <w:p w14:paraId="4BF20667" w14:textId="77777777" w:rsidR="00543DC5" w:rsidRDefault="00543DC5">
      <w:pPr>
        <w:pStyle w:val="ConsPlusNormal"/>
        <w:spacing w:before="200"/>
        <w:ind w:firstLine="540"/>
        <w:jc w:val="both"/>
      </w:pPr>
      <w:r>
        <w:t>- оптимизация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 на уровне не выше 18,1% к 2030 году;</w:t>
      </w:r>
    </w:p>
    <w:p w14:paraId="1EEC7683" w14:textId="77777777" w:rsidR="00543DC5" w:rsidRDefault="00543DC5">
      <w:pPr>
        <w:pStyle w:val="ConsPlusNormal"/>
        <w:spacing w:before="200"/>
        <w:ind w:firstLine="540"/>
        <w:jc w:val="both"/>
      </w:pPr>
      <w:r>
        <w:t>- создание условий для своевременного, качественного и эффективного исполнения функций и полномочий Правительством Севастополя, исполнительными органами города Севастополя к 2030 году не менее чем на 94%;</w:t>
      </w:r>
    </w:p>
    <w:p w14:paraId="708B31F0" w14:textId="77777777" w:rsidR="00543DC5" w:rsidRDefault="00543DC5">
      <w:pPr>
        <w:pStyle w:val="ConsPlusNormal"/>
        <w:jc w:val="both"/>
      </w:pPr>
      <w:r>
        <w:t xml:space="preserve">(в ред. </w:t>
      </w:r>
      <w:hyperlink r:id="rId109">
        <w:r>
          <w:rPr>
            <w:color w:val="0000FF"/>
          </w:rPr>
          <w:t>Постановления</w:t>
        </w:r>
      </w:hyperlink>
      <w:r>
        <w:t xml:space="preserve"> Правительства Севастополя от 28.09.2022 N 470-ПП)</w:t>
      </w:r>
    </w:p>
    <w:p w14:paraId="2707C6CA" w14:textId="77777777" w:rsidR="00543DC5" w:rsidRDefault="00543DC5">
      <w:pPr>
        <w:pStyle w:val="ConsPlusNormal"/>
        <w:spacing w:before="200"/>
        <w:ind w:firstLine="540"/>
        <w:jc w:val="both"/>
      </w:pPr>
      <w:r>
        <w:t>- обеспечение рационального и эффективного использования бюджетных средств города Севастополя к 2030 году не менее чем на 80%;</w:t>
      </w:r>
    </w:p>
    <w:p w14:paraId="7061FDEF" w14:textId="77777777" w:rsidR="00543DC5" w:rsidRDefault="00543DC5">
      <w:pPr>
        <w:pStyle w:val="ConsPlusNormal"/>
        <w:spacing w:before="200"/>
        <w:ind w:firstLine="540"/>
        <w:jc w:val="both"/>
      </w:pPr>
      <w:r>
        <w:t xml:space="preserve">- формирование эффективной системы наградной деятельности в городе Севастополе, в рамках которой к концу 2030 года количество представляемых гражданами и организациями наградных документов, оформленных в соответствии с требованиями законодательства о наградах, </w:t>
      </w:r>
      <w:r>
        <w:lastRenderedPageBreak/>
        <w:t>составит не менее 80%.</w:t>
      </w:r>
    </w:p>
    <w:p w14:paraId="7A57AFC2" w14:textId="77777777" w:rsidR="00543DC5" w:rsidRDefault="00543DC5">
      <w:pPr>
        <w:pStyle w:val="ConsPlusNormal"/>
        <w:spacing w:before="200"/>
        <w:ind w:firstLine="540"/>
        <w:jc w:val="both"/>
      </w:pPr>
      <w:r>
        <w:t>Подпрограмма 1 реализуется в течение 2022 - 2030 годов без выделения этапов.</w:t>
      </w:r>
    </w:p>
    <w:p w14:paraId="10FEA216" w14:textId="77777777" w:rsidR="00543DC5" w:rsidRDefault="00543DC5">
      <w:pPr>
        <w:pStyle w:val="ConsPlusNormal"/>
        <w:ind w:firstLine="540"/>
        <w:jc w:val="both"/>
      </w:pPr>
    </w:p>
    <w:p w14:paraId="139CDC2B" w14:textId="77777777" w:rsidR="00543DC5" w:rsidRDefault="00543DC5">
      <w:pPr>
        <w:pStyle w:val="ConsPlusTitle"/>
        <w:jc w:val="center"/>
        <w:outlineLvl w:val="1"/>
      </w:pPr>
      <w:r>
        <w:t>III. Характеристика основных мероприятий подпрограммы 1</w:t>
      </w:r>
    </w:p>
    <w:p w14:paraId="03B71D9D" w14:textId="77777777" w:rsidR="00543DC5" w:rsidRDefault="00543DC5">
      <w:pPr>
        <w:pStyle w:val="ConsPlusNormal"/>
        <w:jc w:val="center"/>
      </w:pPr>
    </w:p>
    <w:p w14:paraId="22F7C829" w14:textId="77777777" w:rsidR="00543DC5" w:rsidRDefault="00543DC5">
      <w:pPr>
        <w:pStyle w:val="ConsPlusNormal"/>
        <w:ind w:firstLine="540"/>
        <w:jc w:val="both"/>
      </w:pPr>
      <w:r>
        <w:t>Для осуществления поставленных задач подпрограммой 1 предусмотрены шесть основных мероприятий.</w:t>
      </w:r>
    </w:p>
    <w:p w14:paraId="16C6823F" w14:textId="77777777" w:rsidR="00543DC5" w:rsidRDefault="00543DC5">
      <w:pPr>
        <w:pStyle w:val="ConsPlusNormal"/>
        <w:spacing w:before="200"/>
        <w:ind w:firstLine="540"/>
        <w:jc w:val="both"/>
      </w:pPr>
      <w:r>
        <w:t>Основное мероприятие 1 "Обеспечение деятельности Правительства Севастополя и исполнительных органов государственной власти города Севастополя".</w:t>
      </w:r>
    </w:p>
    <w:p w14:paraId="587F6AF3" w14:textId="77777777" w:rsidR="00543DC5" w:rsidRDefault="00543DC5">
      <w:pPr>
        <w:pStyle w:val="ConsPlusNormal"/>
        <w:spacing w:before="200"/>
        <w:ind w:firstLine="540"/>
        <w:jc w:val="both"/>
      </w:pPr>
      <w:r>
        <w:t>Целями реализации основного мероприятия 1 являются создание условий для выполнения полномочий Правительством Севастополя и исполнительными органами города Севастополя, повышение эффективности бюджетных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w:t>
      </w:r>
    </w:p>
    <w:p w14:paraId="2B36D1BB" w14:textId="77777777" w:rsidR="00543DC5" w:rsidRDefault="00543DC5">
      <w:pPr>
        <w:pStyle w:val="ConsPlusNormal"/>
        <w:jc w:val="both"/>
      </w:pPr>
      <w:r>
        <w:t xml:space="preserve">(в ред. </w:t>
      </w:r>
      <w:hyperlink r:id="rId110">
        <w:r>
          <w:rPr>
            <w:color w:val="0000FF"/>
          </w:rPr>
          <w:t>Постановления</w:t>
        </w:r>
      </w:hyperlink>
      <w:r>
        <w:t xml:space="preserve"> Правительства Севастополя от 28.09.2022 N 470-ПП)</w:t>
      </w:r>
    </w:p>
    <w:p w14:paraId="7118CA86" w14:textId="77777777" w:rsidR="00543DC5" w:rsidRDefault="00543DC5">
      <w:pPr>
        <w:pStyle w:val="ConsPlusNormal"/>
        <w:spacing w:before="200"/>
        <w:ind w:firstLine="540"/>
        <w:jc w:val="both"/>
      </w:pPr>
      <w:r>
        <w:t>Для решения поставленных целей планируется осуществление мероприятий, направленных на комплексное обеспечение деятельности Правительства Севастополя и исполнительных органов города Севастополя с целью эффективного и качественного исполнения возложенных функций и полномочий.</w:t>
      </w:r>
    </w:p>
    <w:p w14:paraId="5F1E5D7B" w14:textId="77777777" w:rsidR="00543DC5" w:rsidRDefault="00543DC5">
      <w:pPr>
        <w:pStyle w:val="ConsPlusNormal"/>
        <w:jc w:val="both"/>
      </w:pPr>
      <w:r>
        <w:t xml:space="preserve">(в ред. </w:t>
      </w:r>
      <w:hyperlink r:id="rId111">
        <w:r>
          <w:rPr>
            <w:color w:val="0000FF"/>
          </w:rPr>
          <w:t>Постановления</w:t>
        </w:r>
      </w:hyperlink>
      <w:r>
        <w:t xml:space="preserve"> Правительства Севастополя от 28.09.2022 N 470-ПП)</w:t>
      </w:r>
    </w:p>
    <w:p w14:paraId="2AF5199E" w14:textId="77777777" w:rsidR="00543DC5" w:rsidRDefault="00543DC5">
      <w:pPr>
        <w:pStyle w:val="ConsPlusNormal"/>
        <w:spacing w:before="200"/>
        <w:ind w:firstLine="540"/>
        <w:jc w:val="both"/>
      </w:pPr>
      <w:r>
        <w:t>Финансирование основного мероприятия 1 осуществляется за счет средств бюджета города Севастополя.</w:t>
      </w:r>
    </w:p>
    <w:p w14:paraId="17E48563" w14:textId="77777777" w:rsidR="00543DC5" w:rsidRDefault="00543DC5">
      <w:pPr>
        <w:pStyle w:val="ConsPlusNormal"/>
        <w:spacing w:before="200"/>
        <w:ind w:firstLine="540"/>
        <w:jc w:val="both"/>
      </w:pPr>
      <w:r>
        <w:t>Основное мероприятие 3 "Обеспечение исполнения полномочий Российской Федерации, переданных городу Севастополю" предусматривает решение задачи по организации исполнения полномочий Российской Федерации, переданных городу Севастополю, федеральными органами государственной власти города Севастополя.</w:t>
      </w:r>
    </w:p>
    <w:p w14:paraId="34DDE947" w14:textId="77777777" w:rsidR="00543DC5" w:rsidRDefault="00543DC5">
      <w:pPr>
        <w:pStyle w:val="ConsPlusNormal"/>
        <w:spacing w:before="200"/>
        <w:ind w:firstLine="540"/>
        <w:jc w:val="both"/>
      </w:pPr>
      <w:r>
        <w:t>В рамках основного мероприятия 3 предполагается реализовать мероприятия, направленные на оплату расходов по обеспечению деятельности исполнительных органов города Севастополя, осуществляющих переданные городу Севастополю полномочия Российской Федерации, с целью своевременного, рационального и качественного исполнения функций и полномочий с соблюдением эффективного использования бюджетных средств города Севастополя и обеспечением доведения уровня денежного содержания государственных гражданских служащих города Севастополя исполнительных органов города Севастополя, которые осуществляют переданные полномочия федеральных органов государственной власти, до уровня денежного содержания государственных гражданских служащих города Севастополя исполнительных органов города Севастополя, которые осуществляют полномочия города Севастополя.</w:t>
      </w:r>
    </w:p>
    <w:p w14:paraId="404B191E" w14:textId="77777777" w:rsidR="00543DC5" w:rsidRDefault="00543DC5">
      <w:pPr>
        <w:pStyle w:val="ConsPlusNormal"/>
        <w:jc w:val="both"/>
      </w:pPr>
      <w:r>
        <w:t xml:space="preserve">(в ред. </w:t>
      </w:r>
      <w:hyperlink r:id="rId112">
        <w:r>
          <w:rPr>
            <w:color w:val="0000FF"/>
          </w:rPr>
          <w:t>Постановления</w:t>
        </w:r>
      </w:hyperlink>
      <w:r>
        <w:t xml:space="preserve"> Правительства Севастополя от 28.09.2022 N 470-ПП)</w:t>
      </w:r>
    </w:p>
    <w:p w14:paraId="1C0F62F3" w14:textId="77777777" w:rsidR="00543DC5" w:rsidRDefault="00543DC5">
      <w:pPr>
        <w:pStyle w:val="ConsPlusNormal"/>
        <w:spacing w:before="200"/>
        <w:ind w:firstLine="540"/>
        <w:jc w:val="both"/>
      </w:pPr>
      <w:r>
        <w:t>Финансирование основного мероприятия 3 осуществляется за счет средств федерального бюджета и бюджета города Севастополя.</w:t>
      </w:r>
    </w:p>
    <w:p w14:paraId="1553CFF5" w14:textId="77777777" w:rsidR="00543DC5" w:rsidRDefault="00543DC5">
      <w:pPr>
        <w:pStyle w:val="ConsPlusNormal"/>
        <w:spacing w:before="200"/>
        <w:ind w:firstLine="540"/>
        <w:jc w:val="both"/>
      </w:pPr>
      <w:r>
        <w:t>Основное мероприятие 6 "Реализация наградной политики в городе Севастополе" предусматривает решение следующих задач:</w:t>
      </w:r>
    </w:p>
    <w:p w14:paraId="4B5DAF03" w14:textId="77777777" w:rsidR="00543DC5" w:rsidRDefault="00543DC5">
      <w:pPr>
        <w:pStyle w:val="ConsPlusNormal"/>
        <w:spacing w:before="200"/>
        <w:ind w:firstLine="540"/>
        <w:jc w:val="both"/>
      </w:pPr>
      <w:r>
        <w:t>- систематизация и упорядочивание наградной деятельности;</w:t>
      </w:r>
    </w:p>
    <w:p w14:paraId="640FEB17" w14:textId="77777777" w:rsidR="00543DC5" w:rsidRDefault="00543DC5">
      <w:pPr>
        <w:pStyle w:val="ConsPlusNormal"/>
        <w:spacing w:before="200"/>
        <w:ind w:firstLine="540"/>
        <w:jc w:val="both"/>
      </w:pPr>
      <w:r>
        <w:t>- стимулирование труда и высоких достижений на благо социально-экономического развития города Севастополя;</w:t>
      </w:r>
    </w:p>
    <w:p w14:paraId="51BACBDD" w14:textId="77777777" w:rsidR="00543DC5" w:rsidRDefault="00543DC5">
      <w:pPr>
        <w:pStyle w:val="ConsPlusNormal"/>
        <w:spacing w:before="200"/>
        <w:ind w:firstLine="540"/>
        <w:jc w:val="both"/>
      </w:pPr>
      <w:r>
        <w:t>- использование наградной системы как социального механизма стимулирования деятельности для решения экономических и социальных задач.</w:t>
      </w:r>
    </w:p>
    <w:p w14:paraId="062BB674" w14:textId="77777777" w:rsidR="00543DC5" w:rsidRDefault="00543DC5">
      <w:pPr>
        <w:pStyle w:val="ConsPlusNormal"/>
        <w:spacing w:before="200"/>
        <w:ind w:firstLine="540"/>
        <w:jc w:val="both"/>
      </w:pPr>
      <w:r>
        <w:t>В рамках основного мероприятия 6 предполагается реализовать мероприятия по формированию эффективной системы награждения в городе Севастополе, методическому и консультационному сопровождению осуществления наградной деятельности, в том числе награждения государственными наградами Российской Федерации, организационно-техническому обеспечению деятельности комиссий по наградам города Севастополя, учету и хранению наград города Севастополя.</w:t>
      </w:r>
    </w:p>
    <w:p w14:paraId="56033976" w14:textId="77777777" w:rsidR="00543DC5" w:rsidRDefault="00543DC5">
      <w:pPr>
        <w:pStyle w:val="ConsPlusNormal"/>
        <w:spacing w:before="200"/>
        <w:ind w:firstLine="540"/>
        <w:jc w:val="both"/>
      </w:pPr>
      <w:r>
        <w:lastRenderedPageBreak/>
        <w:t>Финансирование основного мероприятия 6 осуществляется за счет средств бюджета города Севастополя.</w:t>
      </w:r>
    </w:p>
    <w:p w14:paraId="54C03BFB" w14:textId="77777777" w:rsidR="00543DC5" w:rsidRDefault="00543DC5">
      <w:pPr>
        <w:pStyle w:val="ConsPlusNormal"/>
        <w:spacing w:before="200"/>
        <w:ind w:firstLine="540"/>
        <w:jc w:val="both"/>
      </w:pPr>
      <w:r>
        <w:t>Основное мероприятие 9 "Ремонт, капитальный ремонт, реконструкция зданий, сооружений, помещений под размещение исполнительных органов государственной власти" предусматривает решение задачи по обеспечению Правительства Севастополя, исполнительных органов города Севастополя служебными помещениями, соответствующими нормативным требованиям Российской Федерации, для своевременного, качественного и эффективного исполнения функций и полномочий Правительства Севастополя, исполнительных органов города Севастополя.</w:t>
      </w:r>
    </w:p>
    <w:p w14:paraId="6DC9FD66" w14:textId="77777777" w:rsidR="00543DC5" w:rsidRDefault="00543DC5">
      <w:pPr>
        <w:pStyle w:val="ConsPlusNormal"/>
        <w:jc w:val="both"/>
      </w:pPr>
      <w:r>
        <w:t xml:space="preserve">(в ред. </w:t>
      </w:r>
      <w:hyperlink r:id="rId113">
        <w:r>
          <w:rPr>
            <w:color w:val="0000FF"/>
          </w:rPr>
          <w:t>Постановления</w:t>
        </w:r>
      </w:hyperlink>
      <w:r>
        <w:t xml:space="preserve"> Правительства Севастополя от 28.09.2022 N 470-ПП)</w:t>
      </w:r>
    </w:p>
    <w:p w14:paraId="790B1D80" w14:textId="77777777" w:rsidR="00543DC5" w:rsidRDefault="00543DC5">
      <w:pPr>
        <w:pStyle w:val="ConsPlusNormal"/>
        <w:spacing w:before="200"/>
        <w:ind w:firstLine="540"/>
        <w:jc w:val="both"/>
      </w:pPr>
      <w:r>
        <w:t>Финансирование основного мероприятия 9 планируется осуществлять за счет средств бюджета города Москвы в соответствии с Соглашением между Правительством Севастополя и Правительством Москвы о торгово-экономическом, научно-техническом и культурном сотрудничестве от 24 ноября 2018 г.</w:t>
      </w:r>
    </w:p>
    <w:p w14:paraId="3A77A39F" w14:textId="77777777" w:rsidR="00543DC5" w:rsidRDefault="00543DC5">
      <w:pPr>
        <w:pStyle w:val="ConsPlusNormal"/>
        <w:spacing w:before="200"/>
        <w:ind w:firstLine="540"/>
        <w:jc w:val="both"/>
      </w:pPr>
      <w:r>
        <w:t>Основное мероприятие 10 "Организация деятельности государственных бюджетных учреждений города Севастополя, подведомственных уполномоченному органу, в сфере материально-технического обеспечения деятельности Правительства Севастополя и исполнительных органов государственной власти города Севастополя" предусматривает решение следующих задач:</w:t>
      </w:r>
    </w:p>
    <w:p w14:paraId="1ACCE8CD" w14:textId="77777777" w:rsidR="00543DC5" w:rsidRDefault="00543DC5">
      <w:pPr>
        <w:pStyle w:val="ConsPlusNormal"/>
        <w:spacing w:before="200"/>
        <w:ind w:firstLine="540"/>
        <w:jc w:val="both"/>
      </w:pPr>
      <w:r>
        <w:t>- повышение эффективности бюджетных расходов на содержание Правительства Севастополя и исполнительных органов города Севастополя;</w:t>
      </w:r>
    </w:p>
    <w:p w14:paraId="420BB260" w14:textId="77777777" w:rsidR="00543DC5" w:rsidRDefault="00543DC5">
      <w:pPr>
        <w:pStyle w:val="ConsPlusNormal"/>
        <w:jc w:val="both"/>
      </w:pPr>
      <w:r>
        <w:t xml:space="preserve">(в ред. </w:t>
      </w:r>
      <w:hyperlink r:id="rId114">
        <w:r>
          <w:rPr>
            <w:color w:val="0000FF"/>
          </w:rPr>
          <w:t>Постановления</w:t>
        </w:r>
      </w:hyperlink>
      <w:r>
        <w:t xml:space="preserve"> Правительства Севастополя от 28.09.2022 N 470-ПП)</w:t>
      </w:r>
    </w:p>
    <w:p w14:paraId="55C6E5AA" w14:textId="77777777" w:rsidR="00543DC5" w:rsidRDefault="00543DC5">
      <w:pPr>
        <w:pStyle w:val="ConsPlusNormal"/>
        <w:spacing w:before="200"/>
        <w:ind w:firstLine="540"/>
        <w:jc w:val="both"/>
      </w:pPr>
      <w:r>
        <w:t>- своевременное и эффективное материально-техническое обеспечение деятельности Правительства Севастополя и исполнительных органов города Севастополя;</w:t>
      </w:r>
    </w:p>
    <w:p w14:paraId="4A658DF6" w14:textId="77777777" w:rsidR="00543DC5" w:rsidRDefault="00543DC5">
      <w:pPr>
        <w:pStyle w:val="ConsPlusNormal"/>
        <w:jc w:val="both"/>
      </w:pPr>
      <w:r>
        <w:t xml:space="preserve">(в ред. </w:t>
      </w:r>
      <w:hyperlink r:id="rId115">
        <w:r>
          <w:rPr>
            <w:color w:val="0000FF"/>
          </w:rPr>
          <w:t>Постановления</w:t>
        </w:r>
      </w:hyperlink>
      <w:r>
        <w:t xml:space="preserve"> Правительства Севастополя от 28.09.2022 N 470-ПП)</w:t>
      </w:r>
    </w:p>
    <w:p w14:paraId="35040317" w14:textId="77777777" w:rsidR="00543DC5" w:rsidRDefault="00543DC5">
      <w:pPr>
        <w:pStyle w:val="ConsPlusNormal"/>
        <w:spacing w:before="200"/>
        <w:ind w:firstLine="540"/>
        <w:jc w:val="both"/>
      </w:pPr>
      <w:r>
        <w:t>- осуществление централизованных закупок различного рода товаров, работ, услуг, в том числе транспортных средств, мебели, оргтехники, канцелярских принадлежностей, иных материально-технических средств, с целью минимизации управленческих затрат на осуществление учетных и отчетных процедур, повышения эффективности использования бюджетных средств и недопущения их растрат, оперативного контроля за эффективным их расходованием, а также за рациональным использованием трудовых ресурсов в Правительстве Севастополя и исполнительных органах города Севастополя;</w:t>
      </w:r>
    </w:p>
    <w:p w14:paraId="75F75255" w14:textId="77777777" w:rsidR="00543DC5" w:rsidRDefault="00543DC5">
      <w:pPr>
        <w:pStyle w:val="ConsPlusNormal"/>
        <w:jc w:val="both"/>
      </w:pPr>
      <w:r>
        <w:t xml:space="preserve">(в ред. </w:t>
      </w:r>
      <w:hyperlink r:id="rId116">
        <w:r>
          <w:rPr>
            <w:color w:val="0000FF"/>
          </w:rPr>
          <w:t>Постановления</w:t>
        </w:r>
      </w:hyperlink>
      <w:r>
        <w:t xml:space="preserve"> Правительства Севастополя от 28.09.2022 N 470-ПП)</w:t>
      </w:r>
    </w:p>
    <w:p w14:paraId="2C1E83F0" w14:textId="77777777" w:rsidR="00543DC5" w:rsidRDefault="00543DC5">
      <w:pPr>
        <w:pStyle w:val="ConsPlusNormal"/>
        <w:spacing w:before="200"/>
        <w:ind w:firstLine="540"/>
        <w:jc w:val="both"/>
      </w:pPr>
      <w:r>
        <w:t>- организация деятельности ГБУ "САКХ" по выполнению работ, предназначенных для удовлетворения хозяйственных и материально-технических потребностей Правительства Севастополя и исполнительных органов города Севастополя.</w:t>
      </w:r>
    </w:p>
    <w:p w14:paraId="29B847CF" w14:textId="77777777" w:rsidR="00543DC5" w:rsidRDefault="00543DC5">
      <w:pPr>
        <w:pStyle w:val="ConsPlusNormal"/>
        <w:jc w:val="both"/>
      </w:pPr>
      <w:r>
        <w:t xml:space="preserve">(в ред. </w:t>
      </w:r>
      <w:hyperlink r:id="rId117">
        <w:r>
          <w:rPr>
            <w:color w:val="0000FF"/>
          </w:rPr>
          <w:t>Постановления</w:t>
        </w:r>
      </w:hyperlink>
      <w:r>
        <w:t xml:space="preserve"> Правительства Севастополя от 28.09.2022 N 470-ПП)</w:t>
      </w:r>
    </w:p>
    <w:p w14:paraId="1DA79DD4" w14:textId="77777777" w:rsidR="00543DC5" w:rsidRDefault="00543DC5">
      <w:pPr>
        <w:pStyle w:val="ConsPlusNormal"/>
        <w:spacing w:before="200"/>
        <w:ind w:firstLine="540"/>
        <w:jc w:val="both"/>
      </w:pPr>
      <w:r>
        <w:t>Финансирование основного мероприятия 10 осуществляется за счет средств бюджета города Севастополя.</w:t>
      </w:r>
    </w:p>
    <w:p w14:paraId="425E8863" w14:textId="77777777" w:rsidR="00543DC5" w:rsidRDefault="00543DC5">
      <w:pPr>
        <w:pStyle w:val="ConsPlusNormal"/>
        <w:spacing w:before="200"/>
        <w:ind w:firstLine="540"/>
        <w:jc w:val="both"/>
      </w:pPr>
      <w:r>
        <w:t>Участником по данному основному мероприятию подпрограммы 1 является ГБУ "САКХ".</w:t>
      </w:r>
    </w:p>
    <w:p w14:paraId="3FA3048C" w14:textId="77777777" w:rsidR="00543DC5" w:rsidRDefault="00543DC5">
      <w:pPr>
        <w:pStyle w:val="ConsPlusNormal"/>
        <w:spacing w:before="200"/>
        <w:ind w:firstLine="540"/>
        <w:jc w:val="both"/>
      </w:pPr>
      <w:r>
        <w:t>Основное мероприятие 12 "Расходы на поощрение за достижение показателей деятельности органов исполнительной власти субъектов Российской Федерации" предусматривает решение задачи повышения эффективности деятельности исполнительных органов города Севастополя на основе ключевых показателей для оценки эффективности деятельности высших должностных лиц (руководителей высших исполнительных органов города Севастополя) субъектов Российской Федерации и деятельности органов исполнительной власти субъектов Российской Федерации.</w:t>
      </w:r>
    </w:p>
    <w:p w14:paraId="6BF24CBE" w14:textId="77777777" w:rsidR="00543DC5" w:rsidRDefault="00543DC5">
      <w:pPr>
        <w:pStyle w:val="ConsPlusNormal"/>
        <w:jc w:val="both"/>
      </w:pPr>
      <w:r>
        <w:t xml:space="preserve">(в ред. </w:t>
      </w:r>
      <w:hyperlink r:id="rId118">
        <w:r>
          <w:rPr>
            <w:color w:val="0000FF"/>
          </w:rPr>
          <w:t>Постановления</w:t>
        </w:r>
      </w:hyperlink>
      <w:r>
        <w:t xml:space="preserve"> Правительства Севастополя от 28.09.2022 N 470-ПП)</w:t>
      </w:r>
    </w:p>
    <w:p w14:paraId="497705B7" w14:textId="77777777" w:rsidR="00543DC5" w:rsidRDefault="00543DC5">
      <w:pPr>
        <w:pStyle w:val="ConsPlusNormal"/>
        <w:spacing w:before="200"/>
        <w:ind w:firstLine="540"/>
        <w:jc w:val="both"/>
      </w:pPr>
      <w:r>
        <w:t>Финансирование основного мероприятия 12 осуществляется за счет средств федерального бюджета.</w:t>
      </w:r>
    </w:p>
    <w:p w14:paraId="76231E82" w14:textId="77777777" w:rsidR="00543DC5" w:rsidRDefault="00543DC5">
      <w:pPr>
        <w:pStyle w:val="ConsPlusNormal"/>
        <w:spacing w:before="200"/>
        <w:ind w:firstLine="540"/>
        <w:jc w:val="both"/>
      </w:pPr>
      <w:r>
        <w:t xml:space="preserve">Сроки реализации основных мероприятий подпрограммы 1 отражены в </w:t>
      </w:r>
      <w:hyperlink w:anchor="P2758">
        <w:r>
          <w:rPr>
            <w:color w:val="0000FF"/>
          </w:rPr>
          <w:t>приложении N 2</w:t>
        </w:r>
      </w:hyperlink>
      <w:r>
        <w:t xml:space="preserve"> к Программе.</w:t>
      </w:r>
    </w:p>
    <w:p w14:paraId="3C566A0C" w14:textId="77777777" w:rsidR="00543DC5" w:rsidRDefault="00543DC5">
      <w:pPr>
        <w:pStyle w:val="ConsPlusNormal"/>
        <w:ind w:firstLine="540"/>
        <w:jc w:val="both"/>
      </w:pPr>
    </w:p>
    <w:p w14:paraId="5A2F1BE9" w14:textId="77777777" w:rsidR="00543DC5" w:rsidRDefault="00543DC5">
      <w:pPr>
        <w:pStyle w:val="ConsPlusTitle"/>
        <w:jc w:val="center"/>
        <w:outlineLvl w:val="1"/>
      </w:pPr>
      <w:r>
        <w:t>IV. Характеристика мер государственного и правового</w:t>
      </w:r>
    </w:p>
    <w:p w14:paraId="5C4E9368" w14:textId="77777777" w:rsidR="00543DC5" w:rsidRDefault="00543DC5">
      <w:pPr>
        <w:pStyle w:val="ConsPlusTitle"/>
        <w:jc w:val="center"/>
      </w:pPr>
      <w:r>
        <w:lastRenderedPageBreak/>
        <w:t>регулирования подпрограммы 1</w:t>
      </w:r>
    </w:p>
    <w:p w14:paraId="4D79EDD9" w14:textId="77777777" w:rsidR="00543DC5" w:rsidRDefault="00543DC5">
      <w:pPr>
        <w:pStyle w:val="ConsPlusNormal"/>
        <w:jc w:val="center"/>
      </w:pPr>
    </w:p>
    <w:p w14:paraId="59A67B57" w14:textId="77777777" w:rsidR="00543DC5" w:rsidRDefault="00543DC5">
      <w:pPr>
        <w:pStyle w:val="ConsPlusNormal"/>
        <w:ind w:firstLine="540"/>
        <w:jc w:val="both"/>
      </w:pPr>
      <w:r>
        <w:t>Оперативная деятельность исполнительных органов города Севастополя на сегодняшний день является приоритетной сферой, в которой необходимо эффективное правовое регулирование. Причинами тому служат:</w:t>
      </w:r>
    </w:p>
    <w:p w14:paraId="62D6ACD1" w14:textId="77777777" w:rsidR="00543DC5" w:rsidRDefault="00543DC5">
      <w:pPr>
        <w:pStyle w:val="ConsPlusNormal"/>
        <w:jc w:val="both"/>
      </w:pPr>
      <w:r>
        <w:t xml:space="preserve">(в ред. </w:t>
      </w:r>
      <w:hyperlink r:id="rId119">
        <w:r>
          <w:rPr>
            <w:color w:val="0000FF"/>
          </w:rPr>
          <w:t>Постановления</w:t>
        </w:r>
      </w:hyperlink>
      <w:r>
        <w:t xml:space="preserve"> Правительства Севастополя от 28.09.2022 N 470-ПП)</w:t>
      </w:r>
    </w:p>
    <w:p w14:paraId="60B0C390" w14:textId="77777777" w:rsidR="00543DC5" w:rsidRDefault="00543DC5">
      <w:pPr>
        <w:pStyle w:val="ConsPlusNormal"/>
        <w:spacing w:before="200"/>
        <w:ind w:firstLine="540"/>
        <w:jc w:val="both"/>
      </w:pPr>
      <w:r>
        <w:t>- большие объемы выделяемых из бюджетов различных уровней денежных средств на осуществление деятельности исполнительных органов города Севастополя;</w:t>
      </w:r>
    </w:p>
    <w:p w14:paraId="784B4BE4" w14:textId="77777777" w:rsidR="00543DC5" w:rsidRDefault="00543DC5">
      <w:pPr>
        <w:pStyle w:val="ConsPlusNormal"/>
        <w:jc w:val="both"/>
      </w:pPr>
      <w:r>
        <w:t xml:space="preserve">(в ред. </w:t>
      </w:r>
      <w:hyperlink r:id="rId120">
        <w:r>
          <w:rPr>
            <w:color w:val="0000FF"/>
          </w:rPr>
          <w:t>Постановления</w:t>
        </w:r>
      </w:hyperlink>
      <w:r>
        <w:t xml:space="preserve"> Правительства Севастополя от 28.09.2022 N 470-ПП)</w:t>
      </w:r>
    </w:p>
    <w:p w14:paraId="7BAB6F32" w14:textId="77777777" w:rsidR="00543DC5" w:rsidRDefault="00543DC5">
      <w:pPr>
        <w:pStyle w:val="ConsPlusNormal"/>
        <w:spacing w:before="200"/>
        <w:ind w:firstLine="540"/>
        <w:jc w:val="both"/>
      </w:pPr>
      <w:r>
        <w:t>- решение приоритетных задач стратегического направления по созданию комфортного города для его жителей и гостей;</w:t>
      </w:r>
    </w:p>
    <w:p w14:paraId="7AD5DDA7" w14:textId="77777777" w:rsidR="00543DC5" w:rsidRDefault="00543DC5">
      <w:pPr>
        <w:pStyle w:val="ConsPlusNormal"/>
        <w:spacing w:before="200"/>
        <w:ind w:firstLine="540"/>
        <w:jc w:val="both"/>
      </w:pPr>
      <w:r>
        <w:t>- государственная заинтересованность в достижении высокого уровня благосостояния населения города Севастополя и динамичном развитии экономики;</w:t>
      </w:r>
    </w:p>
    <w:p w14:paraId="79A53FAF" w14:textId="77777777" w:rsidR="00543DC5" w:rsidRDefault="00543DC5">
      <w:pPr>
        <w:pStyle w:val="ConsPlusNormal"/>
        <w:spacing w:before="200"/>
        <w:ind w:firstLine="540"/>
        <w:jc w:val="both"/>
      </w:pPr>
      <w:r>
        <w:t>- обеспечение общественно-политической стабильности;</w:t>
      </w:r>
    </w:p>
    <w:p w14:paraId="53890BB1" w14:textId="77777777" w:rsidR="00543DC5" w:rsidRDefault="00543DC5">
      <w:pPr>
        <w:pStyle w:val="ConsPlusNormal"/>
        <w:spacing w:before="200"/>
        <w:ind w:firstLine="540"/>
        <w:jc w:val="both"/>
      </w:pPr>
      <w:r>
        <w:t>- общественный интерес.</w:t>
      </w:r>
    </w:p>
    <w:p w14:paraId="4B926D87" w14:textId="77777777" w:rsidR="00543DC5" w:rsidRDefault="00543DC5">
      <w:pPr>
        <w:pStyle w:val="ConsPlusNormal"/>
        <w:spacing w:before="200"/>
        <w:ind w:firstLine="540"/>
        <w:jc w:val="both"/>
      </w:pPr>
      <w:r>
        <w:t>Нормативная правовая база, регулирующая сферу эффективности функционирования системы государственного управления в городе Севастополе:</w:t>
      </w:r>
    </w:p>
    <w:p w14:paraId="4B80A0EB" w14:textId="77777777" w:rsidR="00543DC5" w:rsidRDefault="00543DC5">
      <w:pPr>
        <w:pStyle w:val="ConsPlusNormal"/>
        <w:spacing w:before="200"/>
        <w:ind w:firstLine="540"/>
        <w:jc w:val="both"/>
      </w:pPr>
      <w:r>
        <w:t xml:space="preserve">1. </w:t>
      </w:r>
      <w:hyperlink r:id="rId121">
        <w:r>
          <w:rPr>
            <w:color w:val="0000FF"/>
          </w:rPr>
          <w:t>Конституция</w:t>
        </w:r>
      </w:hyperlink>
      <w:r>
        <w:t xml:space="preserve"> Российской Федерации.</w:t>
      </w:r>
    </w:p>
    <w:p w14:paraId="20AA3F26" w14:textId="77777777" w:rsidR="00543DC5" w:rsidRDefault="00543DC5">
      <w:pPr>
        <w:pStyle w:val="ConsPlusNormal"/>
        <w:spacing w:before="200"/>
        <w:ind w:firstLine="540"/>
        <w:jc w:val="both"/>
      </w:pPr>
      <w:r>
        <w:t xml:space="preserve">2. Гражданский </w:t>
      </w:r>
      <w:hyperlink r:id="rId122">
        <w:r>
          <w:rPr>
            <w:color w:val="0000FF"/>
          </w:rPr>
          <w:t>кодекс</w:t>
        </w:r>
      </w:hyperlink>
      <w:r>
        <w:t xml:space="preserve"> Российской Федерации.</w:t>
      </w:r>
    </w:p>
    <w:p w14:paraId="3E455E3C" w14:textId="77777777" w:rsidR="00543DC5" w:rsidRDefault="00543DC5">
      <w:pPr>
        <w:pStyle w:val="ConsPlusNormal"/>
        <w:spacing w:before="200"/>
        <w:ind w:firstLine="540"/>
        <w:jc w:val="both"/>
      </w:pPr>
      <w:r>
        <w:t xml:space="preserve">3. Бюджетный </w:t>
      </w:r>
      <w:hyperlink r:id="rId123">
        <w:r>
          <w:rPr>
            <w:color w:val="0000FF"/>
          </w:rPr>
          <w:t>кодекс</w:t>
        </w:r>
      </w:hyperlink>
      <w:r>
        <w:t xml:space="preserve"> Российской Федерации.</w:t>
      </w:r>
    </w:p>
    <w:p w14:paraId="063CFDF1" w14:textId="77777777" w:rsidR="00543DC5" w:rsidRDefault="00543DC5">
      <w:pPr>
        <w:pStyle w:val="ConsPlusNormal"/>
        <w:spacing w:before="200"/>
        <w:ind w:firstLine="540"/>
        <w:jc w:val="both"/>
      </w:pPr>
      <w:r>
        <w:t xml:space="preserve">4. Федеральный </w:t>
      </w:r>
      <w:hyperlink r:id="rId124">
        <w:r>
          <w:rPr>
            <w:color w:val="0000FF"/>
          </w:rPr>
          <w:t>закон</w:t>
        </w:r>
      </w:hyperlink>
      <w:r>
        <w:t xml:space="preserve"> от 05.04.2013 N 44-ФЗ.</w:t>
      </w:r>
    </w:p>
    <w:p w14:paraId="6CE6A75E" w14:textId="77777777" w:rsidR="00543DC5" w:rsidRDefault="00543DC5">
      <w:pPr>
        <w:pStyle w:val="ConsPlusNormal"/>
        <w:spacing w:before="200"/>
        <w:ind w:firstLine="540"/>
        <w:jc w:val="both"/>
      </w:pPr>
      <w:r>
        <w:t xml:space="preserve">5. </w:t>
      </w:r>
      <w:hyperlink r:id="rId125">
        <w:r>
          <w:rPr>
            <w:color w:val="0000FF"/>
          </w:rPr>
          <w:t>Стратегия</w:t>
        </w:r>
      </w:hyperlink>
      <w:r>
        <w:t xml:space="preserve"> социально-экономического развития города Севастополя до 2030 года.</w:t>
      </w:r>
    </w:p>
    <w:p w14:paraId="67AFB06A" w14:textId="77777777" w:rsidR="00543DC5" w:rsidRDefault="00543DC5">
      <w:pPr>
        <w:pStyle w:val="ConsPlusNormal"/>
        <w:spacing w:before="200"/>
        <w:ind w:firstLine="540"/>
        <w:jc w:val="both"/>
      </w:pPr>
      <w:r>
        <w:t xml:space="preserve">6. </w:t>
      </w:r>
      <w:hyperlink r:id="rId126">
        <w:r>
          <w:rPr>
            <w:color w:val="0000FF"/>
          </w:rPr>
          <w:t>Постановление</w:t>
        </w:r>
      </w:hyperlink>
      <w:r>
        <w:t xml:space="preserve"> Правительства Севастополя от 29.07.2021 N 360-ПП "О материально-техническом обеспечении Департаментом управления делами Губернатора и Правительства Севастополя деятельности Губернатора города Севастополя, Правительства Севастополя, Аппарата Губернатора и Правительства Севастополя, исполнительных органов государственной власти города Севастополя, признании утратившими силу некоторых постановлений Правительства Севастополя".</w:t>
      </w:r>
    </w:p>
    <w:p w14:paraId="5A0FC8AB" w14:textId="77777777" w:rsidR="00543DC5" w:rsidRDefault="00543DC5">
      <w:pPr>
        <w:pStyle w:val="ConsPlusNormal"/>
        <w:spacing w:before="200"/>
        <w:ind w:firstLine="540"/>
        <w:jc w:val="both"/>
      </w:pPr>
      <w:r>
        <w:t>7. Другие нормативные правовые акты, регулирующие отношения, направленные на обеспечение деятельности исполнительных органов города Севастополя.</w:t>
      </w:r>
    </w:p>
    <w:p w14:paraId="2A92331F" w14:textId="77777777" w:rsidR="00543DC5" w:rsidRDefault="00543DC5">
      <w:pPr>
        <w:pStyle w:val="ConsPlusNormal"/>
        <w:jc w:val="both"/>
      </w:pPr>
      <w:r>
        <w:t xml:space="preserve">(в ред. </w:t>
      </w:r>
      <w:hyperlink r:id="rId127">
        <w:r>
          <w:rPr>
            <w:color w:val="0000FF"/>
          </w:rPr>
          <w:t>Постановления</w:t>
        </w:r>
      </w:hyperlink>
      <w:r>
        <w:t xml:space="preserve"> Правительства Севастополя от 28.09.2022 N 470-ПП)</w:t>
      </w:r>
    </w:p>
    <w:p w14:paraId="45BFEE6C" w14:textId="77777777" w:rsidR="00543DC5" w:rsidRDefault="00543DC5">
      <w:pPr>
        <w:pStyle w:val="ConsPlusNormal"/>
        <w:spacing w:before="200"/>
        <w:ind w:firstLine="540"/>
        <w:jc w:val="both"/>
      </w:pPr>
      <w:r>
        <w:t>Предусматривается принятие либо внесение изменений в действующие нормативные правовые акты для эффективной реализации мероприятий подпрограммы 1.</w:t>
      </w:r>
    </w:p>
    <w:p w14:paraId="6F2A8DFB" w14:textId="77777777" w:rsidR="00543DC5" w:rsidRDefault="00543DC5">
      <w:pPr>
        <w:pStyle w:val="ConsPlusNormal"/>
        <w:spacing w:before="200"/>
        <w:ind w:firstLine="540"/>
        <w:jc w:val="both"/>
      </w:pPr>
      <w:r>
        <w:t xml:space="preserve">Сведения об основных мерах правового регулирования в сфере реализации подпрограммы 1 приведены в </w:t>
      </w:r>
      <w:hyperlink w:anchor="P3211">
        <w:r>
          <w:rPr>
            <w:color w:val="0000FF"/>
          </w:rPr>
          <w:t>приложении N 3</w:t>
        </w:r>
      </w:hyperlink>
      <w:r>
        <w:t xml:space="preserve"> к Программе.</w:t>
      </w:r>
    </w:p>
    <w:p w14:paraId="4E95D3D6" w14:textId="77777777" w:rsidR="00543DC5" w:rsidRDefault="00543DC5">
      <w:pPr>
        <w:pStyle w:val="ConsPlusNormal"/>
        <w:ind w:firstLine="540"/>
        <w:jc w:val="both"/>
      </w:pPr>
    </w:p>
    <w:p w14:paraId="64ECAA1B" w14:textId="77777777" w:rsidR="00543DC5" w:rsidRDefault="00543DC5">
      <w:pPr>
        <w:pStyle w:val="ConsPlusTitle"/>
        <w:jc w:val="center"/>
        <w:outlineLvl w:val="1"/>
      </w:pPr>
      <w:r>
        <w:t>V. Ресурсное обеспечение реализации подпрограммы 1</w:t>
      </w:r>
    </w:p>
    <w:p w14:paraId="6646C731" w14:textId="77777777" w:rsidR="00543DC5" w:rsidRDefault="00543DC5">
      <w:pPr>
        <w:pStyle w:val="ConsPlusTitle"/>
        <w:jc w:val="center"/>
      </w:pPr>
      <w:r>
        <w:t>по источникам финансирования</w:t>
      </w:r>
    </w:p>
    <w:p w14:paraId="44548688" w14:textId="77777777" w:rsidR="00543DC5" w:rsidRDefault="00543DC5">
      <w:pPr>
        <w:pStyle w:val="ConsPlusNormal"/>
      </w:pPr>
    </w:p>
    <w:p w14:paraId="79B9E02D" w14:textId="77777777" w:rsidR="00543DC5" w:rsidRDefault="00543DC5">
      <w:pPr>
        <w:pStyle w:val="ConsPlusNormal"/>
        <w:ind w:firstLine="540"/>
        <w:jc w:val="both"/>
      </w:pPr>
      <w:r>
        <w:t>Источниками финансирования мероприятий подпрограммы 1 являются средства федерального бюджета, средства бюджета города Севастополя и средства бюджета города Москвы.</w:t>
      </w:r>
    </w:p>
    <w:p w14:paraId="6ADA1734" w14:textId="77777777" w:rsidR="00543DC5" w:rsidRDefault="00543DC5">
      <w:pPr>
        <w:pStyle w:val="ConsPlusNormal"/>
        <w:spacing w:before="200"/>
        <w:ind w:firstLine="540"/>
        <w:jc w:val="both"/>
      </w:pPr>
      <w:r>
        <w:t>Объем бюджетных ассигнований на реализацию подпрограммы 1 с учетом прогнозируемого уровня инфляции на 2022 - 2030 годы составляет 25212273,3 тыс. руб., в том числе по годам:</w:t>
      </w:r>
    </w:p>
    <w:p w14:paraId="4BB925A5" w14:textId="77777777" w:rsidR="00543DC5" w:rsidRDefault="00543DC5">
      <w:pPr>
        <w:pStyle w:val="ConsPlusNormal"/>
        <w:jc w:val="both"/>
      </w:pPr>
      <w:r>
        <w:t xml:space="preserve">(в ред. Постановлений Правительства Севастополя от 15.07.2022 </w:t>
      </w:r>
      <w:hyperlink r:id="rId128">
        <w:r>
          <w:rPr>
            <w:color w:val="0000FF"/>
          </w:rPr>
          <w:t>N 303-ПП</w:t>
        </w:r>
      </w:hyperlink>
      <w:r>
        <w:t xml:space="preserve">, от 27.10.2022 </w:t>
      </w:r>
      <w:hyperlink r:id="rId129">
        <w:r>
          <w:rPr>
            <w:color w:val="0000FF"/>
          </w:rPr>
          <w:t>N 540-ПП</w:t>
        </w:r>
      </w:hyperlink>
      <w:r>
        <w:t>)</w:t>
      </w:r>
    </w:p>
    <w:p w14:paraId="18E5F93F" w14:textId="77777777" w:rsidR="00543DC5" w:rsidRDefault="00543DC5">
      <w:pPr>
        <w:pStyle w:val="ConsPlusNormal"/>
        <w:spacing w:before="200"/>
        <w:ind w:firstLine="540"/>
        <w:jc w:val="both"/>
      </w:pPr>
      <w:r>
        <w:t>2022 год - 2815054,4 тыс. руб.;</w:t>
      </w:r>
    </w:p>
    <w:p w14:paraId="4997923E" w14:textId="77777777" w:rsidR="00543DC5" w:rsidRDefault="00543DC5">
      <w:pPr>
        <w:pStyle w:val="ConsPlusNormal"/>
        <w:jc w:val="both"/>
      </w:pPr>
      <w:r>
        <w:t xml:space="preserve">(в ред. Постановлений Правительства Севастополя от 15.07.2022 </w:t>
      </w:r>
      <w:hyperlink r:id="rId130">
        <w:r>
          <w:rPr>
            <w:color w:val="0000FF"/>
          </w:rPr>
          <w:t>N 303-ПП</w:t>
        </w:r>
      </w:hyperlink>
      <w:r>
        <w:t xml:space="preserve">, от 27.10.2022 </w:t>
      </w:r>
      <w:hyperlink r:id="rId131">
        <w:r>
          <w:rPr>
            <w:color w:val="0000FF"/>
          </w:rPr>
          <w:t>N 540-</w:t>
        </w:r>
        <w:r>
          <w:rPr>
            <w:color w:val="0000FF"/>
          </w:rPr>
          <w:lastRenderedPageBreak/>
          <w:t>ПП</w:t>
        </w:r>
      </w:hyperlink>
      <w:r>
        <w:t>)</w:t>
      </w:r>
    </w:p>
    <w:p w14:paraId="56D242BE" w14:textId="77777777" w:rsidR="00543DC5" w:rsidRDefault="00543DC5">
      <w:pPr>
        <w:pStyle w:val="ConsPlusNormal"/>
        <w:spacing w:before="200"/>
        <w:ind w:firstLine="540"/>
        <w:jc w:val="both"/>
      </w:pPr>
      <w:r>
        <w:t>2023 год - 2405430,7 тыс. руб.;</w:t>
      </w:r>
    </w:p>
    <w:p w14:paraId="5B575447" w14:textId="77777777" w:rsidR="00543DC5" w:rsidRDefault="00543DC5">
      <w:pPr>
        <w:pStyle w:val="ConsPlusNormal"/>
        <w:spacing w:before="200"/>
        <w:ind w:firstLine="540"/>
        <w:jc w:val="both"/>
      </w:pPr>
      <w:r>
        <w:t>2024 год - 2496575,4 тыс. руб.;</w:t>
      </w:r>
    </w:p>
    <w:p w14:paraId="40491F27" w14:textId="77777777" w:rsidR="00543DC5" w:rsidRDefault="00543DC5">
      <w:pPr>
        <w:pStyle w:val="ConsPlusNormal"/>
        <w:spacing w:before="200"/>
        <w:ind w:firstLine="540"/>
        <w:jc w:val="both"/>
      </w:pPr>
      <w:r>
        <w:t>2025 год - 2869533,7 тыс. руб.;</w:t>
      </w:r>
    </w:p>
    <w:p w14:paraId="503D0291" w14:textId="77777777" w:rsidR="00543DC5" w:rsidRDefault="00543DC5">
      <w:pPr>
        <w:pStyle w:val="ConsPlusNormal"/>
        <w:jc w:val="both"/>
      </w:pPr>
      <w:r>
        <w:t xml:space="preserve">(в ред. </w:t>
      </w:r>
      <w:hyperlink r:id="rId132">
        <w:r>
          <w:rPr>
            <w:color w:val="0000FF"/>
          </w:rPr>
          <w:t>Постановления</w:t>
        </w:r>
      </w:hyperlink>
      <w:r>
        <w:t xml:space="preserve"> Правительства Севастополя от 15.07.2022 N 303-ПП)</w:t>
      </w:r>
    </w:p>
    <w:p w14:paraId="4F9867FD" w14:textId="77777777" w:rsidR="00543DC5" w:rsidRDefault="00543DC5">
      <w:pPr>
        <w:pStyle w:val="ConsPlusNormal"/>
        <w:spacing w:before="200"/>
        <w:ind w:firstLine="540"/>
        <w:jc w:val="both"/>
      </w:pPr>
      <w:r>
        <w:t>2026 год - 2700296,5 тыс. руб.;</w:t>
      </w:r>
    </w:p>
    <w:p w14:paraId="24DA43A8" w14:textId="77777777" w:rsidR="00543DC5" w:rsidRDefault="00543DC5">
      <w:pPr>
        <w:pStyle w:val="ConsPlusNormal"/>
        <w:spacing w:before="200"/>
        <w:ind w:firstLine="540"/>
        <w:jc w:val="both"/>
      </w:pPr>
      <w:r>
        <w:t>2027 год - 2808308,5 тыс. руб.;</w:t>
      </w:r>
    </w:p>
    <w:p w14:paraId="64624957" w14:textId="77777777" w:rsidR="00543DC5" w:rsidRDefault="00543DC5">
      <w:pPr>
        <w:pStyle w:val="ConsPlusNormal"/>
        <w:spacing w:before="200"/>
        <w:ind w:firstLine="540"/>
        <w:jc w:val="both"/>
      </w:pPr>
      <w:r>
        <w:t>2028 год - 2920641,1 тыс. руб.;</w:t>
      </w:r>
    </w:p>
    <w:p w14:paraId="29A4691F" w14:textId="77777777" w:rsidR="00543DC5" w:rsidRDefault="00543DC5">
      <w:pPr>
        <w:pStyle w:val="ConsPlusNormal"/>
        <w:spacing w:before="200"/>
        <w:ind w:firstLine="540"/>
        <w:jc w:val="both"/>
      </w:pPr>
      <w:r>
        <w:t>2029 год - 3037467,0 тыс. руб.;</w:t>
      </w:r>
    </w:p>
    <w:p w14:paraId="23618DED" w14:textId="77777777" w:rsidR="00543DC5" w:rsidRDefault="00543DC5">
      <w:pPr>
        <w:pStyle w:val="ConsPlusNormal"/>
        <w:spacing w:before="200"/>
        <w:ind w:firstLine="540"/>
        <w:jc w:val="both"/>
      </w:pPr>
      <w:r>
        <w:t>2030 год - 3158966,0 тыс. руб.;</w:t>
      </w:r>
    </w:p>
    <w:p w14:paraId="708E7165" w14:textId="77777777" w:rsidR="00543DC5" w:rsidRDefault="00543DC5">
      <w:pPr>
        <w:pStyle w:val="ConsPlusNormal"/>
        <w:spacing w:before="200"/>
        <w:ind w:firstLine="540"/>
        <w:jc w:val="both"/>
      </w:pPr>
      <w:r>
        <w:t>за счет средств федерального бюджета - 642849,9 тыс. руб., в том числе по годам:</w:t>
      </w:r>
    </w:p>
    <w:p w14:paraId="23A127A7" w14:textId="77777777" w:rsidR="00543DC5" w:rsidRDefault="00543DC5">
      <w:pPr>
        <w:pStyle w:val="ConsPlusNormal"/>
        <w:spacing w:before="200"/>
        <w:ind w:firstLine="540"/>
        <w:jc w:val="both"/>
      </w:pPr>
      <w:r>
        <w:t>2022 год - 121823,9 тыс. руб.;</w:t>
      </w:r>
    </w:p>
    <w:p w14:paraId="787B0429" w14:textId="77777777" w:rsidR="00543DC5" w:rsidRDefault="00543DC5">
      <w:pPr>
        <w:pStyle w:val="ConsPlusNormal"/>
        <w:spacing w:before="200"/>
        <w:ind w:firstLine="540"/>
        <w:jc w:val="both"/>
      </w:pPr>
      <w:r>
        <w:t>2023 год - 57233,8 тыс. руб.;</w:t>
      </w:r>
    </w:p>
    <w:p w14:paraId="225B9893" w14:textId="77777777" w:rsidR="00543DC5" w:rsidRDefault="00543DC5">
      <w:pPr>
        <w:pStyle w:val="ConsPlusNormal"/>
        <w:spacing w:before="200"/>
        <w:ind w:firstLine="540"/>
        <w:jc w:val="both"/>
      </w:pPr>
      <w:r>
        <w:t>2024 год - 58720,4 тыс. руб.;</w:t>
      </w:r>
    </w:p>
    <w:p w14:paraId="2EF906A9" w14:textId="77777777" w:rsidR="00543DC5" w:rsidRDefault="00543DC5">
      <w:pPr>
        <w:pStyle w:val="ConsPlusNormal"/>
        <w:spacing w:before="200"/>
        <w:ind w:firstLine="540"/>
        <w:jc w:val="both"/>
      </w:pPr>
      <w:r>
        <w:t>2025 год - 61069,3 тыс. руб.;</w:t>
      </w:r>
    </w:p>
    <w:p w14:paraId="22815145" w14:textId="77777777" w:rsidR="00543DC5" w:rsidRDefault="00543DC5">
      <w:pPr>
        <w:pStyle w:val="ConsPlusNormal"/>
        <w:spacing w:before="200"/>
        <w:ind w:firstLine="540"/>
        <w:jc w:val="both"/>
      </w:pPr>
      <w:r>
        <w:t>2026 год - 63512,1 тыс. руб.;</w:t>
      </w:r>
    </w:p>
    <w:p w14:paraId="56178FAB" w14:textId="77777777" w:rsidR="00543DC5" w:rsidRDefault="00543DC5">
      <w:pPr>
        <w:pStyle w:val="ConsPlusNormal"/>
        <w:spacing w:before="200"/>
        <w:ind w:firstLine="540"/>
        <w:jc w:val="both"/>
      </w:pPr>
      <w:r>
        <w:t>2027 год - 66052,6 тыс. руб.;</w:t>
      </w:r>
    </w:p>
    <w:p w14:paraId="60EF7786" w14:textId="77777777" w:rsidR="00543DC5" w:rsidRDefault="00543DC5">
      <w:pPr>
        <w:pStyle w:val="ConsPlusNormal"/>
        <w:spacing w:before="200"/>
        <w:ind w:firstLine="540"/>
        <w:jc w:val="both"/>
      </w:pPr>
      <w:r>
        <w:t>2028 год - 68694,8 тыс. руб.;</w:t>
      </w:r>
    </w:p>
    <w:p w14:paraId="5DC938CD" w14:textId="77777777" w:rsidR="00543DC5" w:rsidRDefault="00543DC5">
      <w:pPr>
        <w:pStyle w:val="ConsPlusNormal"/>
        <w:spacing w:before="200"/>
        <w:ind w:firstLine="540"/>
        <w:jc w:val="both"/>
      </w:pPr>
      <w:r>
        <w:t>2029 год - 71442,6 тыс. руб.;</w:t>
      </w:r>
    </w:p>
    <w:p w14:paraId="0B950A9C" w14:textId="77777777" w:rsidR="00543DC5" w:rsidRDefault="00543DC5">
      <w:pPr>
        <w:pStyle w:val="ConsPlusNormal"/>
        <w:spacing w:before="200"/>
        <w:ind w:firstLine="540"/>
        <w:jc w:val="both"/>
      </w:pPr>
      <w:r>
        <w:t>2030 год - 74300,4 тыс. руб.;</w:t>
      </w:r>
    </w:p>
    <w:p w14:paraId="6FC4B8FE" w14:textId="77777777" w:rsidR="00543DC5" w:rsidRDefault="00543DC5">
      <w:pPr>
        <w:pStyle w:val="ConsPlusNormal"/>
        <w:spacing w:before="200"/>
        <w:ind w:firstLine="540"/>
        <w:jc w:val="both"/>
      </w:pPr>
      <w:r>
        <w:t>за счет средств бюджета города Севастополя - 24312429,7 тыс. руб., в том числе по годам:</w:t>
      </w:r>
    </w:p>
    <w:p w14:paraId="68F9DC8F" w14:textId="77777777" w:rsidR="00543DC5" w:rsidRDefault="00543DC5">
      <w:pPr>
        <w:pStyle w:val="ConsPlusNormal"/>
        <w:jc w:val="both"/>
      </w:pPr>
      <w:r>
        <w:t xml:space="preserve">(в ред. Постановлений Правительства Севастополя от 15.07.2022 </w:t>
      </w:r>
      <w:hyperlink r:id="rId133">
        <w:r>
          <w:rPr>
            <w:color w:val="0000FF"/>
          </w:rPr>
          <w:t>N 303-ПП</w:t>
        </w:r>
      </w:hyperlink>
      <w:r>
        <w:t xml:space="preserve">, от 27.10.2022 </w:t>
      </w:r>
      <w:hyperlink r:id="rId134">
        <w:r>
          <w:rPr>
            <w:color w:val="0000FF"/>
          </w:rPr>
          <w:t>N 540-ПП</w:t>
        </w:r>
      </w:hyperlink>
      <w:r>
        <w:t>)</w:t>
      </w:r>
    </w:p>
    <w:p w14:paraId="548F568E" w14:textId="77777777" w:rsidR="00543DC5" w:rsidRDefault="00543DC5">
      <w:pPr>
        <w:pStyle w:val="ConsPlusNormal"/>
        <w:spacing w:before="200"/>
        <w:ind w:firstLine="540"/>
        <w:jc w:val="both"/>
      </w:pPr>
      <w:r>
        <w:t>2022 год - 2436236,8 тыс. руб.;</w:t>
      </w:r>
    </w:p>
    <w:p w14:paraId="19F8620D" w14:textId="77777777" w:rsidR="00543DC5" w:rsidRDefault="00543DC5">
      <w:pPr>
        <w:pStyle w:val="ConsPlusNormal"/>
        <w:jc w:val="both"/>
      </w:pPr>
      <w:r>
        <w:t xml:space="preserve">(в ред. Постановлений Правительства Севастополя от 15.07.2022 </w:t>
      </w:r>
      <w:hyperlink r:id="rId135">
        <w:r>
          <w:rPr>
            <w:color w:val="0000FF"/>
          </w:rPr>
          <w:t>N 303-ПП</w:t>
        </w:r>
      </w:hyperlink>
      <w:r>
        <w:t xml:space="preserve">, от 27.10.2022 </w:t>
      </w:r>
      <w:hyperlink r:id="rId136">
        <w:r>
          <w:rPr>
            <w:color w:val="0000FF"/>
          </w:rPr>
          <w:t>N 540-ПП</w:t>
        </w:r>
      </w:hyperlink>
      <w:r>
        <w:t>)</w:t>
      </w:r>
    </w:p>
    <w:p w14:paraId="68D645BE" w14:textId="77777777" w:rsidR="00543DC5" w:rsidRDefault="00543DC5">
      <w:pPr>
        <w:pStyle w:val="ConsPlusNormal"/>
        <w:spacing w:before="200"/>
        <w:ind w:firstLine="540"/>
        <w:jc w:val="both"/>
      </w:pPr>
      <w:r>
        <w:t>2023 год - 2348196,9 тыс. руб.;</w:t>
      </w:r>
    </w:p>
    <w:p w14:paraId="7F3E6CA0" w14:textId="77777777" w:rsidR="00543DC5" w:rsidRDefault="00543DC5">
      <w:pPr>
        <w:pStyle w:val="ConsPlusNormal"/>
        <w:spacing w:before="200"/>
        <w:ind w:firstLine="540"/>
        <w:jc w:val="both"/>
      </w:pPr>
      <w:r>
        <w:t>2024 год - 2437855,0 тыс. руб.;</w:t>
      </w:r>
    </w:p>
    <w:p w14:paraId="18DA37D4" w14:textId="77777777" w:rsidR="00543DC5" w:rsidRDefault="00543DC5">
      <w:pPr>
        <w:pStyle w:val="ConsPlusNormal"/>
        <w:spacing w:before="200"/>
        <w:ind w:firstLine="540"/>
        <w:jc w:val="both"/>
      </w:pPr>
      <w:r>
        <w:t>2025 год - 2808464,4 тыс. руб.;</w:t>
      </w:r>
    </w:p>
    <w:p w14:paraId="069C83AE" w14:textId="77777777" w:rsidR="00543DC5" w:rsidRDefault="00543DC5">
      <w:pPr>
        <w:pStyle w:val="ConsPlusNormal"/>
        <w:jc w:val="both"/>
      </w:pPr>
      <w:r>
        <w:t xml:space="preserve">(в ред. </w:t>
      </w:r>
      <w:hyperlink r:id="rId137">
        <w:r>
          <w:rPr>
            <w:color w:val="0000FF"/>
          </w:rPr>
          <w:t>Постановления</w:t>
        </w:r>
      </w:hyperlink>
      <w:r>
        <w:t xml:space="preserve"> Правительства Севастополя от 15.07.2022 N 303-ПП)</w:t>
      </w:r>
    </w:p>
    <w:p w14:paraId="3D745E83" w14:textId="77777777" w:rsidR="00543DC5" w:rsidRDefault="00543DC5">
      <w:pPr>
        <w:pStyle w:val="ConsPlusNormal"/>
        <w:spacing w:before="200"/>
        <w:ind w:firstLine="540"/>
        <w:jc w:val="both"/>
      </w:pPr>
      <w:r>
        <w:t>2026 год - 2636784,4 тыс. руб.;</w:t>
      </w:r>
    </w:p>
    <w:p w14:paraId="345A9930" w14:textId="77777777" w:rsidR="00543DC5" w:rsidRDefault="00543DC5">
      <w:pPr>
        <w:pStyle w:val="ConsPlusNormal"/>
        <w:spacing w:before="200"/>
        <w:ind w:firstLine="540"/>
        <w:jc w:val="both"/>
      </w:pPr>
      <w:r>
        <w:t>2027 год - 2742255,9 тыс. руб.;</w:t>
      </w:r>
    </w:p>
    <w:p w14:paraId="12B398DD" w14:textId="77777777" w:rsidR="00543DC5" w:rsidRDefault="00543DC5">
      <w:pPr>
        <w:pStyle w:val="ConsPlusNormal"/>
        <w:spacing w:before="200"/>
        <w:ind w:firstLine="540"/>
        <w:jc w:val="both"/>
      </w:pPr>
      <w:r>
        <w:t>2028 год - 2851946,3 тыс. руб.;</w:t>
      </w:r>
    </w:p>
    <w:p w14:paraId="0EFC0245" w14:textId="77777777" w:rsidR="00543DC5" w:rsidRDefault="00543DC5">
      <w:pPr>
        <w:pStyle w:val="ConsPlusNormal"/>
        <w:spacing w:before="200"/>
        <w:ind w:firstLine="540"/>
        <w:jc w:val="both"/>
      </w:pPr>
      <w:r>
        <w:t>2029 год - 2966024,4 тыс. руб.;</w:t>
      </w:r>
    </w:p>
    <w:p w14:paraId="74EFDC71" w14:textId="77777777" w:rsidR="00543DC5" w:rsidRDefault="00543DC5">
      <w:pPr>
        <w:pStyle w:val="ConsPlusNormal"/>
        <w:spacing w:before="200"/>
        <w:ind w:firstLine="540"/>
        <w:jc w:val="both"/>
      </w:pPr>
      <w:r>
        <w:t>2030 год - 3084665,6 тыс. руб.;</w:t>
      </w:r>
    </w:p>
    <w:p w14:paraId="30E8D0EA" w14:textId="77777777" w:rsidR="00543DC5" w:rsidRDefault="00543DC5">
      <w:pPr>
        <w:pStyle w:val="ConsPlusNormal"/>
        <w:spacing w:before="200"/>
        <w:ind w:firstLine="540"/>
        <w:jc w:val="both"/>
      </w:pPr>
      <w:r>
        <w:t>за счет средств бюджета города Москвы - 256993,7 тыс. руб., в том числе по годам:</w:t>
      </w:r>
    </w:p>
    <w:p w14:paraId="6EA37034" w14:textId="77777777" w:rsidR="00543DC5" w:rsidRDefault="00543DC5">
      <w:pPr>
        <w:pStyle w:val="ConsPlusNormal"/>
        <w:jc w:val="both"/>
      </w:pPr>
      <w:r>
        <w:t xml:space="preserve">(в ред. Постановлений Правительства Севастополя от 15.07.2022 </w:t>
      </w:r>
      <w:hyperlink r:id="rId138">
        <w:r>
          <w:rPr>
            <w:color w:val="0000FF"/>
          </w:rPr>
          <w:t>N 303-ПП</w:t>
        </w:r>
      </w:hyperlink>
      <w:r>
        <w:t xml:space="preserve">, от 27.10.2022 </w:t>
      </w:r>
      <w:hyperlink r:id="rId139">
        <w:r>
          <w:rPr>
            <w:color w:val="0000FF"/>
          </w:rPr>
          <w:t>N 540-ПП</w:t>
        </w:r>
      </w:hyperlink>
      <w:r>
        <w:t>)</w:t>
      </w:r>
    </w:p>
    <w:p w14:paraId="0F147ADF" w14:textId="77777777" w:rsidR="00543DC5" w:rsidRDefault="00543DC5">
      <w:pPr>
        <w:pStyle w:val="ConsPlusNormal"/>
        <w:spacing w:before="200"/>
        <w:ind w:firstLine="540"/>
        <w:jc w:val="both"/>
      </w:pPr>
      <w:r>
        <w:lastRenderedPageBreak/>
        <w:t>2022 год - 256993,7 тыс. руб.;</w:t>
      </w:r>
    </w:p>
    <w:p w14:paraId="1FBA79C8" w14:textId="77777777" w:rsidR="00543DC5" w:rsidRDefault="00543DC5">
      <w:pPr>
        <w:pStyle w:val="ConsPlusNormal"/>
        <w:jc w:val="both"/>
      </w:pPr>
      <w:r>
        <w:t xml:space="preserve">(в ред. Постановлений Правительства Севастополя от 15.07.2022 </w:t>
      </w:r>
      <w:hyperlink r:id="rId140">
        <w:r>
          <w:rPr>
            <w:color w:val="0000FF"/>
          </w:rPr>
          <w:t>N 303-ПП</w:t>
        </w:r>
      </w:hyperlink>
      <w:r>
        <w:t xml:space="preserve">, от 27.10.2022 </w:t>
      </w:r>
      <w:hyperlink r:id="rId141">
        <w:r>
          <w:rPr>
            <w:color w:val="0000FF"/>
          </w:rPr>
          <w:t>N 540-ПП</w:t>
        </w:r>
      </w:hyperlink>
      <w:r>
        <w:t>)</w:t>
      </w:r>
    </w:p>
    <w:p w14:paraId="4FDEAD0C" w14:textId="77777777" w:rsidR="00543DC5" w:rsidRDefault="00543DC5">
      <w:pPr>
        <w:pStyle w:val="ConsPlusNormal"/>
        <w:spacing w:before="200"/>
        <w:ind w:firstLine="540"/>
        <w:jc w:val="both"/>
      </w:pPr>
      <w:r>
        <w:t>2023 год - 0,0 тыс. руб.;</w:t>
      </w:r>
    </w:p>
    <w:p w14:paraId="2CA17276" w14:textId="77777777" w:rsidR="00543DC5" w:rsidRDefault="00543DC5">
      <w:pPr>
        <w:pStyle w:val="ConsPlusNormal"/>
        <w:spacing w:before="200"/>
        <w:ind w:firstLine="540"/>
        <w:jc w:val="both"/>
      </w:pPr>
      <w:r>
        <w:t>2024 год - 0,0 тыс. руб.;</w:t>
      </w:r>
    </w:p>
    <w:p w14:paraId="48B0EF2F" w14:textId="77777777" w:rsidR="00543DC5" w:rsidRDefault="00543DC5">
      <w:pPr>
        <w:pStyle w:val="ConsPlusNormal"/>
        <w:spacing w:before="200"/>
        <w:ind w:firstLine="540"/>
        <w:jc w:val="both"/>
      </w:pPr>
      <w:r>
        <w:t>2025 год - 0,0 тыс. руб.;</w:t>
      </w:r>
    </w:p>
    <w:p w14:paraId="46D4C181" w14:textId="77777777" w:rsidR="00543DC5" w:rsidRDefault="00543DC5">
      <w:pPr>
        <w:pStyle w:val="ConsPlusNormal"/>
        <w:spacing w:before="200"/>
        <w:ind w:firstLine="540"/>
        <w:jc w:val="both"/>
      </w:pPr>
      <w:r>
        <w:t>2026 год - 0,0 тыс. руб.;</w:t>
      </w:r>
    </w:p>
    <w:p w14:paraId="6B104D20" w14:textId="77777777" w:rsidR="00543DC5" w:rsidRDefault="00543DC5">
      <w:pPr>
        <w:pStyle w:val="ConsPlusNormal"/>
        <w:spacing w:before="200"/>
        <w:ind w:firstLine="540"/>
        <w:jc w:val="both"/>
      </w:pPr>
      <w:r>
        <w:t>2027 год - 0,0 тыс. руб.;</w:t>
      </w:r>
    </w:p>
    <w:p w14:paraId="6B6BA79A" w14:textId="77777777" w:rsidR="00543DC5" w:rsidRDefault="00543DC5">
      <w:pPr>
        <w:pStyle w:val="ConsPlusNormal"/>
        <w:spacing w:before="200"/>
        <w:ind w:firstLine="540"/>
        <w:jc w:val="both"/>
      </w:pPr>
      <w:r>
        <w:t>2028 год - 0,0 тыс. руб.;</w:t>
      </w:r>
    </w:p>
    <w:p w14:paraId="1C09BD34" w14:textId="77777777" w:rsidR="00543DC5" w:rsidRDefault="00543DC5">
      <w:pPr>
        <w:pStyle w:val="ConsPlusNormal"/>
        <w:spacing w:before="200"/>
        <w:ind w:firstLine="540"/>
        <w:jc w:val="both"/>
      </w:pPr>
      <w:r>
        <w:t>2029 год - 0,0 тыс. руб.;</w:t>
      </w:r>
    </w:p>
    <w:p w14:paraId="3CAC29EA" w14:textId="77777777" w:rsidR="00543DC5" w:rsidRDefault="00543DC5">
      <w:pPr>
        <w:pStyle w:val="ConsPlusNormal"/>
        <w:spacing w:before="200"/>
        <w:ind w:firstLine="540"/>
        <w:jc w:val="both"/>
      </w:pPr>
      <w:r>
        <w:t>2030 год - 0,0 тыс. руб.</w:t>
      </w:r>
    </w:p>
    <w:p w14:paraId="33D0CE6D" w14:textId="77777777" w:rsidR="00543DC5" w:rsidRDefault="00543DC5">
      <w:pPr>
        <w:pStyle w:val="ConsPlusNormal"/>
        <w:spacing w:before="200"/>
        <w:ind w:firstLine="540"/>
        <w:jc w:val="both"/>
      </w:pPr>
      <w:r>
        <w:t xml:space="preserve">Ресурсное </w:t>
      </w:r>
      <w:hyperlink w:anchor="P3303">
        <w:r>
          <w:rPr>
            <w:color w:val="0000FF"/>
          </w:rPr>
          <w:t>обеспечение</w:t>
        </w:r>
      </w:hyperlink>
      <w:r>
        <w:t xml:space="preserve"> и прогнозная (справочная) оценка расходов на реализацию целей подпрограммы 1 по источникам финансирования приведены в приложении N 4 к Программе.</w:t>
      </w:r>
    </w:p>
    <w:p w14:paraId="6C8BEBF5" w14:textId="77777777" w:rsidR="00543DC5" w:rsidRDefault="00543DC5">
      <w:pPr>
        <w:pStyle w:val="ConsPlusNormal"/>
        <w:spacing w:before="200"/>
        <w:ind w:firstLine="540"/>
        <w:jc w:val="both"/>
      </w:pPr>
      <w:r>
        <w:t xml:space="preserve">В ресурсное обеспечение подпрограммы 1 включен прогнозный объем средств федерального бюджета на реализацию запланированного мероприятия 3, которое финансируется в рамках государственной </w:t>
      </w:r>
      <w:hyperlink r:id="rId142">
        <w:r>
          <w:rPr>
            <w:color w:val="0000FF"/>
          </w:rPr>
          <w:t>программы</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в том числе в рамках переданных полномочий Российской Федерации.</w:t>
      </w:r>
    </w:p>
    <w:p w14:paraId="4EE81754" w14:textId="77777777" w:rsidR="00543DC5" w:rsidRDefault="00543DC5">
      <w:pPr>
        <w:pStyle w:val="ConsPlusNormal"/>
        <w:spacing w:before="200"/>
        <w:ind w:firstLine="540"/>
        <w:jc w:val="both"/>
      </w:pPr>
      <w:r>
        <w:t xml:space="preserve">Ресурсное </w:t>
      </w:r>
      <w:hyperlink w:anchor="P6072">
        <w:r>
          <w:rPr>
            <w:color w:val="0000FF"/>
          </w:rPr>
          <w:t>обеспечение</w:t>
        </w:r>
      </w:hyperlink>
      <w:r>
        <w:t xml:space="preserve"> мероприятий подпрограммы 1, реализуемых с привлечением средств федерального бюджета, приведено в приложении N 5 к Программе.</w:t>
      </w:r>
    </w:p>
    <w:p w14:paraId="38D3DF23" w14:textId="77777777" w:rsidR="00543DC5" w:rsidRDefault="00543DC5">
      <w:pPr>
        <w:pStyle w:val="ConsPlusNormal"/>
        <w:ind w:firstLine="540"/>
        <w:jc w:val="both"/>
      </w:pPr>
    </w:p>
    <w:p w14:paraId="33241197" w14:textId="77777777" w:rsidR="00543DC5" w:rsidRDefault="00543DC5">
      <w:pPr>
        <w:pStyle w:val="ConsPlusTitle"/>
        <w:jc w:val="center"/>
        <w:outlineLvl w:val="1"/>
      </w:pPr>
      <w:r>
        <w:t>VI. Риски реализации подпрограммы 1 и меры</w:t>
      </w:r>
    </w:p>
    <w:p w14:paraId="09C39976" w14:textId="77777777" w:rsidR="00543DC5" w:rsidRDefault="00543DC5">
      <w:pPr>
        <w:pStyle w:val="ConsPlusTitle"/>
        <w:jc w:val="center"/>
      </w:pPr>
      <w:r>
        <w:t>по управлению этими рисками</w:t>
      </w:r>
    </w:p>
    <w:p w14:paraId="2FE301E9" w14:textId="77777777" w:rsidR="00543DC5" w:rsidRDefault="00543DC5">
      <w:pPr>
        <w:pStyle w:val="ConsPlusNormal"/>
        <w:jc w:val="center"/>
      </w:pPr>
    </w:p>
    <w:p w14:paraId="32CD0A68" w14:textId="77777777" w:rsidR="00543DC5" w:rsidRDefault="00543DC5">
      <w:pPr>
        <w:pStyle w:val="ConsPlusNormal"/>
        <w:ind w:firstLine="540"/>
        <w:jc w:val="both"/>
      </w:pPr>
      <w:r>
        <w:t>Рисками реализации подпрограммы 1 являются:</w:t>
      </w:r>
    </w:p>
    <w:p w14:paraId="7F150B8C" w14:textId="77777777" w:rsidR="00543DC5" w:rsidRDefault="00543DC5">
      <w:pPr>
        <w:pStyle w:val="ConsPlusNormal"/>
        <w:spacing w:before="200"/>
        <w:ind w:firstLine="540"/>
        <w:jc w:val="both"/>
      </w:pPr>
      <w:r>
        <w:t>- коррупционные проявления при осуществлении деятельности исполнительных органов города Севастополя;</w:t>
      </w:r>
    </w:p>
    <w:p w14:paraId="6568FCE8" w14:textId="77777777" w:rsidR="00543DC5" w:rsidRDefault="00543DC5">
      <w:pPr>
        <w:pStyle w:val="ConsPlusNormal"/>
        <w:jc w:val="both"/>
      </w:pPr>
      <w:r>
        <w:t xml:space="preserve">(в ред. </w:t>
      </w:r>
      <w:hyperlink r:id="rId143">
        <w:r>
          <w:rPr>
            <w:color w:val="0000FF"/>
          </w:rPr>
          <w:t>Постановления</w:t>
        </w:r>
      </w:hyperlink>
      <w:r>
        <w:t xml:space="preserve"> Правительства Севастополя от 28.09.2022 N 470-ПП)</w:t>
      </w:r>
    </w:p>
    <w:p w14:paraId="07BB44A6" w14:textId="77777777" w:rsidR="00543DC5" w:rsidRDefault="00543DC5">
      <w:pPr>
        <w:pStyle w:val="ConsPlusNormal"/>
        <w:spacing w:before="200"/>
        <w:ind w:firstLine="540"/>
        <w:jc w:val="both"/>
      </w:pPr>
      <w:r>
        <w:t>- изменения в законодательстве Российской Федерации, регулирующем сферу осуществления деятельности исполнительных органов города Севастополя.</w:t>
      </w:r>
    </w:p>
    <w:p w14:paraId="36454B27" w14:textId="77777777" w:rsidR="00543DC5" w:rsidRDefault="00543DC5">
      <w:pPr>
        <w:pStyle w:val="ConsPlusNormal"/>
        <w:jc w:val="both"/>
      </w:pPr>
      <w:r>
        <w:t xml:space="preserve">(в ред. </w:t>
      </w:r>
      <w:hyperlink r:id="rId144">
        <w:r>
          <w:rPr>
            <w:color w:val="0000FF"/>
          </w:rPr>
          <w:t>Постановления</w:t>
        </w:r>
      </w:hyperlink>
      <w:r>
        <w:t xml:space="preserve"> Правительства Севастополя от 28.09.2022 N 470-ПП)</w:t>
      </w:r>
    </w:p>
    <w:p w14:paraId="1B60EF83" w14:textId="77777777" w:rsidR="00543DC5" w:rsidRDefault="00543DC5">
      <w:pPr>
        <w:pStyle w:val="ConsPlusNormal"/>
        <w:spacing w:before="200"/>
        <w:ind w:firstLine="540"/>
        <w:jc w:val="both"/>
      </w:pPr>
      <w:r>
        <w:t>По итогам проведения анализа рисков реализации подпрограммы 1 дается качественная оценка уровня влияния рисков на эффективность реализации основных мероприятий подпрограммы 1 и в целом подпрограммы 1 в соответствии с таблицей:</w:t>
      </w:r>
    </w:p>
    <w:p w14:paraId="70D12DFB" w14:textId="77777777" w:rsidR="00543DC5" w:rsidRDefault="00543D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835"/>
        <w:gridCol w:w="1361"/>
        <w:gridCol w:w="3458"/>
      </w:tblGrid>
      <w:tr w:rsidR="00543DC5" w14:paraId="4FD37E8E" w14:textId="77777777">
        <w:tc>
          <w:tcPr>
            <w:tcW w:w="1417" w:type="dxa"/>
          </w:tcPr>
          <w:p w14:paraId="23DDFBA2" w14:textId="77777777" w:rsidR="00543DC5" w:rsidRDefault="00543DC5">
            <w:pPr>
              <w:pStyle w:val="ConsPlusNormal"/>
              <w:jc w:val="center"/>
            </w:pPr>
            <w:r>
              <w:t>Группа рисков</w:t>
            </w:r>
          </w:p>
        </w:tc>
        <w:tc>
          <w:tcPr>
            <w:tcW w:w="2835" w:type="dxa"/>
          </w:tcPr>
          <w:p w14:paraId="160B3CA9" w14:textId="77777777" w:rsidR="00543DC5" w:rsidRDefault="00543DC5">
            <w:pPr>
              <w:pStyle w:val="ConsPlusNormal"/>
              <w:jc w:val="center"/>
            </w:pPr>
            <w:r>
              <w:t>Риски</w:t>
            </w:r>
          </w:p>
        </w:tc>
        <w:tc>
          <w:tcPr>
            <w:tcW w:w="1361" w:type="dxa"/>
          </w:tcPr>
          <w:p w14:paraId="4822EBD2" w14:textId="77777777" w:rsidR="00543DC5" w:rsidRDefault="00543DC5">
            <w:pPr>
              <w:pStyle w:val="ConsPlusNormal"/>
              <w:jc w:val="center"/>
            </w:pPr>
            <w:r>
              <w:t>Уровень влияния</w:t>
            </w:r>
          </w:p>
        </w:tc>
        <w:tc>
          <w:tcPr>
            <w:tcW w:w="3458" w:type="dxa"/>
          </w:tcPr>
          <w:p w14:paraId="7EBDBB9D" w14:textId="77777777" w:rsidR="00543DC5" w:rsidRDefault="00543DC5">
            <w:pPr>
              <w:pStyle w:val="ConsPlusNormal"/>
              <w:jc w:val="center"/>
            </w:pPr>
            <w:r>
              <w:t>Меры по управлению рисками</w:t>
            </w:r>
          </w:p>
        </w:tc>
      </w:tr>
      <w:tr w:rsidR="00543DC5" w14:paraId="46A09B91" w14:textId="77777777">
        <w:tc>
          <w:tcPr>
            <w:tcW w:w="1417" w:type="dxa"/>
            <w:vMerge w:val="restart"/>
          </w:tcPr>
          <w:p w14:paraId="7FAAE5A0" w14:textId="77777777" w:rsidR="00543DC5" w:rsidRDefault="00543DC5">
            <w:pPr>
              <w:pStyle w:val="ConsPlusNormal"/>
              <w:jc w:val="both"/>
            </w:pPr>
            <w:r>
              <w:t>Внутренние риски</w:t>
            </w:r>
          </w:p>
        </w:tc>
        <w:tc>
          <w:tcPr>
            <w:tcW w:w="2835" w:type="dxa"/>
          </w:tcPr>
          <w:p w14:paraId="5A38155F" w14:textId="77777777" w:rsidR="00543DC5" w:rsidRDefault="00543DC5">
            <w:pPr>
              <w:pStyle w:val="ConsPlusNormal"/>
              <w:jc w:val="both"/>
            </w:pPr>
            <w:r>
              <w:t>необоснованное перераспределение средств, определенных подпрограммой 1, в ходе ее исполнения</w:t>
            </w:r>
          </w:p>
        </w:tc>
        <w:tc>
          <w:tcPr>
            <w:tcW w:w="1361" w:type="dxa"/>
          </w:tcPr>
          <w:p w14:paraId="3498CD3B" w14:textId="77777777" w:rsidR="00543DC5" w:rsidRDefault="00543DC5">
            <w:pPr>
              <w:pStyle w:val="ConsPlusNormal"/>
              <w:jc w:val="both"/>
            </w:pPr>
            <w:r>
              <w:t>умеренный</w:t>
            </w:r>
          </w:p>
        </w:tc>
        <w:tc>
          <w:tcPr>
            <w:tcW w:w="3458" w:type="dxa"/>
          </w:tcPr>
          <w:p w14:paraId="6506239A" w14:textId="77777777" w:rsidR="00543DC5" w:rsidRDefault="00543DC5">
            <w:pPr>
              <w:pStyle w:val="ConsPlusNormal"/>
              <w:jc w:val="both"/>
            </w:pPr>
            <w:r>
              <w:t>- разработка и внедрение системы контроля и управления реализацией мероприятий подпрограммы 1, оценки эффективности использования бюджетных средств;</w:t>
            </w:r>
          </w:p>
          <w:p w14:paraId="3790BC9D" w14:textId="77777777" w:rsidR="00543DC5" w:rsidRDefault="00543DC5">
            <w:pPr>
              <w:pStyle w:val="ConsPlusNormal"/>
              <w:jc w:val="both"/>
            </w:pPr>
            <w:r>
              <w:t>- мониторинг результативности реализации подпрограммы 1</w:t>
            </w:r>
          </w:p>
        </w:tc>
      </w:tr>
      <w:tr w:rsidR="00543DC5" w14:paraId="4B0A20FE" w14:textId="77777777">
        <w:tc>
          <w:tcPr>
            <w:tcW w:w="1417" w:type="dxa"/>
            <w:vMerge/>
          </w:tcPr>
          <w:p w14:paraId="1A7CDCEC" w14:textId="77777777" w:rsidR="00543DC5" w:rsidRDefault="00543DC5">
            <w:pPr>
              <w:pStyle w:val="ConsPlusNormal"/>
            </w:pPr>
          </w:p>
        </w:tc>
        <w:tc>
          <w:tcPr>
            <w:tcW w:w="2835" w:type="dxa"/>
          </w:tcPr>
          <w:p w14:paraId="43341C01" w14:textId="77777777" w:rsidR="00543DC5" w:rsidRDefault="00543DC5">
            <w:pPr>
              <w:pStyle w:val="ConsPlusNormal"/>
              <w:jc w:val="both"/>
            </w:pPr>
            <w:r>
              <w:t xml:space="preserve">недостаточный профессиональный уровень </w:t>
            </w:r>
            <w:r>
              <w:lastRenderedPageBreak/>
              <w:t>кадров высшего и среднего звеньев, необходимый для эффективной реализации мероприятий подпрограммы 1</w:t>
            </w:r>
          </w:p>
        </w:tc>
        <w:tc>
          <w:tcPr>
            <w:tcW w:w="1361" w:type="dxa"/>
          </w:tcPr>
          <w:p w14:paraId="41233D23" w14:textId="77777777" w:rsidR="00543DC5" w:rsidRDefault="00543DC5">
            <w:pPr>
              <w:pStyle w:val="ConsPlusNormal"/>
              <w:jc w:val="both"/>
            </w:pPr>
            <w:r>
              <w:lastRenderedPageBreak/>
              <w:t>высокий</w:t>
            </w:r>
          </w:p>
        </w:tc>
        <w:tc>
          <w:tcPr>
            <w:tcW w:w="3458" w:type="dxa"/>
          </w:tcPr>
          <w:p w14:paraId="7FED3B55" w14:textId="77777777" w:rsidR="00543DC5" w:rsidRDefault="00543DC5">
            <w:pPr>
              <w:pStyle w:val="ConsPlusNormal"/>
              <w:jc w:val="both"/>
            </w:pPr>
            <w:r>
              <w:t xml:space="preserve">организация непрерывного профессионального развития </w:t>
            </w:r>
            <w:r>
              <w:lastRenderedPageBreak/>
              <w:t>государственных гражданских служащих города Севастополя, в том числе профессиональной переподготовки и повышения квалификации государственных гражданских служащих города Севастополя</w:t>
            </w:r>
          </w:p>
        </w:tc>
      </w:tr>
      <w:tr w:rsidR="00543DC5" w14:paraId="44EE59A9" w14:textId="77777777">
        <w:tc>
          <w:tcPr>
            <w:tcW w:w="1417" w:type="dxa"/>
            <w:vMerge w:val="restart"/>
          </w:tcPr>
          <w:p w14:paraId="5EA08684" w14:textId="77777777" w:rsidR="00543DC5" w:rsidRDefault="00543DC5">
            <w:pPr>
              <w:pStyle w:val="ConsPlusNormal"/>
              <w:jc w:val="both"/>
            </w:pPr>
            <w:r>
              <w:lastRenderedPageBreak/>
              <w:t>Внешние риски</w:t>
            </w:r>
          </w:p>
        </w:tc>
        <w:tc>
          <w:tcPr>
            <w:tcW w:w="2835" w:type="dxa"/>
          </w:tcPr>
          <w:p w14:paraId="4F55526A" w14:textId="77777777" w:rsidR="00543DC5" w:rsidRDefault="00543DC5">
            <w:pPr>
              <w:pStyle w:val="ConsPlusNormal"/>
              <w:jc w:val="both"/>
            </w:pPr>
            <w:r>
              <w:t>снижение темпов экономического роста, ухудшение внутренней и внешней конъюнктур, усиление инфляции, природные и техногенные катастрофы и катаклизмы</w:t>
            </w:r>
          </w:p>
        </w:tc>
        <w:tc>
          <w:tcPr>
            <w:tcW w:w="1361" w:type="dxa"/>
          </w:tcPr>
          <w:p w14:paraId="17478BE5" w14:textId="77777777" w:rsidR="00543DC5" w:rsidRDefault="00543DC5">
            <w:pPr>
              <w:pStyle w:val="ConsPlusNormal"/>
              <w:jc w:val="both"/>
            </w:pPr>
            <w:r>
              <w:t>высокий</w:t>
            </w:r>
          </w:p>
        </w:tc>
        <w:tc>
          <w:tcPr>
            <w:tcW w:w="3458" w:type="dxa"/>
          </w:tcPr>
          <w:p w14:paraId="2ECE8C6F" w14:textId="77777777" w:rsidR="00543DC5" w:rsidRDefault="00543DC5">
            <w:pPr>
              <w:pStyle w:val="ConsPlusNormal"/>
              <w:jc w:val="both"/>
            </w:pPr>
            <w:r>
              <w:t>проведение комплексного анализа и прогнозирования внешней и внутренней среды исполнения подпрограммы 1 с дальнейшим пересмотром критериев оценки и отбора мероприятий подпрограммы 1</w:t>
            </w:r>
          </w:p>
        </w:tc>
      </w:tr>
      <w:tr w:rsidR="00543DC5" w14:paraId="722CC76F" w14:textId="77777777">
        <w:tc>
          <w:tcPr>
            <w:tcW w:w="1417" w:type="dxa"/>
            <w:vMerge/>
          </w:tcPr>
          <w:p w14:paraId="06F29259" w14:textId="77777777" w:rsidR="00543DC5" w:rsidRDefault="00543DC5">
            <w:pPr>
              <w:pStyle w:val="ConsPlusNormal"/>
            </w:pPr>
          </w:p>
        </w:tc>
        <w:tc>
          <w:tcPr>
            <w:tcW w:w="2835" w:type="dxa"/>
          </w:tcPr>
          <w:p w14:paraId="22E50DAA" w14:textId="77777777" w:rsidR="00543DC5" w:rsidRDefault="00543DC5">
            <w:pPr>
              <w:pStyle w:val="ConsPlusNormal"/>
              <w:jc w:val="both"/>
            </w:pPr>
            <w:r>
              <w:t>недостаточное финансирование мероприятий подпрограммы 1 за счет средств федерального бюджета, бюджета города Севастополя</w:t>
            </w:r>
          </w:p>
        </w:tc>
        <w:tc>
          <w:tcPr>
            <w:tcW w:w="1361" w:type="dxa"/>
          </w:tcPr>
          <w:p w14:paraId="484A087A" w14:textId="77777777" w:rsidR="00543DC5" w:rsidRDefault="00543DC5">
            <w:pPr>
              <w:pStyle w:val="ConsPlusNormal"/>
              <w:jc w:val="both"/>
            </w:pPr>
            <w:r>
              <w:t>высокий</w:t>
            </w:r>
          </w:p>
        </w:tc>
        <w:tc>
          <w:tcPr>
            <w:tcW w:w="3458" w:type="dxa"/>
          </w:tcPr>
          <w:p w14:paraId="5B34025E" w14:textId="77777777" w:rsidR="00543DC5" w:rsidRDefault="00543DC5">
            <w:pPr>
              <w:pStyle w:val="ConsPlusNormal"/>
              <w:jc w:val="both"/>
            </w:pPr>
            <w:r>
              <w:t>- определение приоритетов для первоочередного финансирования;</w:t>
            </w:r>
          </w:p>
          <w:p w14:paraId="754BA603" w14:textId="77777777" w:rsidR="00543DC5" w:rsidRDefault="00543DC5">
            <w:pPr>
              <w:pStyle w:val="ConsPlusNormal"/>
              <w:jc w:val="both"/>
            </w:pPr>
            <w:r>
              <w:t>- привлечение средств бюджета города Севастополя</w:t>
            </w:r>
          </w:p>
        </w:tc>
      </w:tr>
      <w:tr w:rsidR="00543DC5" w14:paraId="1AE27F83" w14:textId="77777777">
        <w:tc>
          <w:tcPr>
            <w:tcW w:w="1417" w:type="dxa"/>
            <w:vMerge/>
          </w:tcPr>
          <w:p w14:paraId="3AEBE164" w14:textId="77777777" w:rsidR="00543DC5" w:rsidRDefault="00543DC5">
            <w:pPr>
              <w:pStyle w:val="ConsPlusNormal"/>
            </w:pPr>
          </w:p>
        </w:tc>
        <w:tc>
          <w:tcPr>
            <w:tcW w:w="2835" w:type="dxa"/>
          </w:tcPr>
          <w:p w14:paraId="06327ABF" w14:textId="77777777" w:rsidR="00543DC5" w:rsidRDefault="00543DC5">
            <w:pPr>
              <w:pStyle w:val="ConsPlusNormal"/>
              <w:jc w:val="both"/>
            </w:pPr>
            <w:r>
              <w:t>возможные изменения федерального законодательства и законодательства города Севастополя</w:t>
            </w:r>
          </w:p>
        </w:tc>
        <w:tc>
          <w:tcPr>
            <w:tcW w:w="1361" w:type="dxa"/>
          </w:tcPr>
          <w:p w14:paraId="599B9474" w14:textId="77777777" w:rsidR="00543DC5" w:rsidRDefault="00543DC5">
            <w:pPr>
              <w:pStyle w:val="ConsPlusNormal"/>
              <w:jc w:val="both"/>
            </w:pPr>
            <w:r>
              <w:t>умеренный</w:t>
            </w:r>
          </w:p>
        </w:tc>
        <w:tc>
          <w:tcPr>
            <w:tcW w:w="3458" w:type="dxa"/>
          </w:tcPr>
          <w:p w14:paraId="409B0048" w14:textId="77777777" w:rsidR="00543DC5" w:rsidRDefault="00543DC5">
            <w:pPr>
              <w:pStyle w:val="ConsPlusNormal"/>
              <w:jc w:val="both"/>
            </w:pPr>
            <w:r>
              <w:t>- проведение регулярного мониторинга планируемых изменений в федеральном законодательстве;</w:t>
            </w:r>
          </w:p>
          <w:p w14:paraId="15669157" w14:textId="77777777" w:rsidR="00543DC5" w:rsidRDefault="00543DC5">
            <w:pPr>
              <w:pStyle w:val="ConsPlusNormal"/>
              <w:jc w:val="both"/>
            </w:pPr>
            <w:r>
              <w:t>- своевременное внесение изменений в действующие правовые акты и (или) принятие новых правовых актов города Севастополя, касающихся сферы реализации подпрограммы 1</w:t>
            </w:r>
          </w:p>
        </w:tc>
      </w:tr>
    </w:tbl>
    <w:p w14:paraId="7E42944F" w14:textId="77777777" w:rsidR="00543DC5" w:rsidRDefault="00543DC5">
      <w:pPr>
        <w:pStyle w:val="ConsPlusNormal"/>
      </w:pPr>
    </w:p>
    <w:p w14:paraId="5B40A517" w14:textId="77777777" w:rsidR="00543DC5" w:rsidRDefault="00543DC5">
      <w:pPr>
        <w:pStyle w:val="ConsPlusTitle"/>
        <w:jc w:val="center"/>
        <w:outlineLvl w:val="1"/>
      </w:pPr>
      <w:r>
        <w:t>VII. Механизм реализации подпрограммы 1</w:t>
      </w:r>
    </w:p>
    <w:p w14:paraId="5A0A5013" w14:textId="77777777" w:rsidR="00543DC5" w:rsidRDefault="00543DC5">
      <w:pPr>
        <w:pStyle w:val="ConsPlusNormal"/>
        <w:ind w:firstLine="540"/>
        <w:jc w:val="both"/>
      </w:pPr>
    </w:p>
    <w:p w14:paraId="58AED83F" w14:textId="77777777" w:rsidR="00543DC5" w:rsidRDefault="00543DC5">
      <w:pPr>
        <w:pStyle w:val="ConsPlusNormal"/>
        <w:ind w:firstLine="540"/>
        <w:jc w:val="both"/>
      </w:pPr>
      <w:r>
        <w:t>Реализация мероприятий подпрограммы 1 осуществляется ответственным исполнителем подпрограммы 1 - Департаментом управления делами Губернатора и Правительства Севастополя.</w:t>
      </w:r>
    </w:p>
    <w:p w14:paraId="46AABF94" w14:textId="77777777" w:rsidR="00543DC5" w:rsidRDefault="00543DC5">
      <w:pPr>
        <w:pStyle w:val="ConsPlusNormal"/>
        <w:spacing w:before="200"/>
        <w:ind w:firstLine="540"/>
        <w:jc w:val="both"/>
      </w:pPr>
      <w:r>
        <w:t>Реализация основного мероприятия 1 "Обеспечение деятельности Правительства Севастополя и исполнительных органов государственной власти города Севастополя" осуществляется в соответствии с законодательством Российской Федерации.</w:t>
      </w:r>
    </w:p>
    <w:p w14:paraId="1F8470AD" w14:textId="77777777" w:rsidR="00543DC5" w:rsidRDefault="00543DC5">
      <w:pPr>
        <w:pStyle w:val="ConsPlusNormal"/>
        <w:spacing w:before="200"/>
        <w:ind w:firstLine="540"/>
        <w:jc w:val="both"/>
      </w:pPr>
      <w:r>
        <w:t>Соисполнителями являются исполнительные органы города Севастополя.</w:t>
      </w:r>
    </w:p>
    <w:p w14:paraId="36E36382" w14:textId="77777777" w:rsidR="00543DC5" w:rsidRDefault="00543DC5">
      <w:pPr>
        <w:pStyle w:val="ConsPlusNormal"/>
        <w:jc w:val="both"/>
      </w:pPr>
      <w:r>
        <w:t xml:space="preserve">(в ред. </w:t>
      </w:r>
      <w:hyperlink r:id="rId145">
        <w:r>
          <w:rPr>
            <w:color w:val="0000FF"/>
          </w:rPr>
          <w:t>Постановления</w:t>
        </w:r>
      </w:hyperlink>
      <w:r>
        <w:t xml:space="preserve"> Правительства Севастополя от 28.09.2022 N 470-ПП)</w:t>
      </w:r>
    </w:p>
    <w:p w14:paraId="4C6D30B7" w14:textId="77777777" w:rsidR="00543DC5" w:rsidRDefault="00543DC5">
      <w:pPr>
        <w:pStyle w:val="ConsPlusNormal"/>
        <w:spacing w:before="200"/>
        <w:ind w:firstLine="540"/>
        <w:jc w:val="both"/>
      </w:pPr>
      <w:r>
        <w:t>Реализация основного мероприятия 3 "Обеспечение исполнения полномочий Российской Федерации, переданных городу Севастополю", направленного на обеспечение доведения уровня денежного содержания государственных гражданских служащих города Севастополя, которые осуществляют переданные полномочия федеральных органов государственной власти, до уровня денежного содержания государственных гражданских служащих города Севастополя, которые осуществляют субъектовые полномочия, осуществляется за счет средств федерального бюджета Российской Федерации на основании заключенных соглашений о предоставлении субвенции из федерального бюджета бюджету города Севастополя на осуществление переданных полномочий. После заключения соглашения в бюджет города Севастополя передаются денежные средства на выполнение переданных полномочий в виде субсидий, субвенций, иных межбюджетных трансфертов. Оплата расходов по обеспечению деятельности исполнительных органов города Севастополя в связи с осуществлением переданных им полномочий Российской Федерации производится в пределах лимитов бюджетных обязательств, доведенных им в соответствии с бюджетными ассигнованиями. Основаниями для начисления и выплаты заработной платы для государственных гражданских служащих города Севастополя, осуществляющих функции по переданным полномочиям федеральных органов государственной власти, являются: бюджетная смета, штатное расписание соответствующего исполнительного органа города Севастополя.</w:t>
      </w:r>
    </w:p>
    <w:p w14:paraId="13F2C90E" w14:textId="77777777" w:rsidR="00543DC5" w:rsidRDefault="00543DC5">
      <w:pPr>
        <w:pStyle w:val="ConsPlusNormal"/>
        <w:jc w:val="both"/>
      </w:pPr>
      <w:r>
        <w:t xml:space="preserve">(в ред. </w:t>
      </w:r>
      <w:hyperlink r:id="rId146">
        <w:r>
          <w:rPr>
            <w:color w:val="0000FF"/>
          </w:rPr>
          <w:t>Постановления</w:t>
        </w:r>
      </w:hyperlink>
      <w:r>
        <w:t xml:space="preserve"> Правительства Севастополя от 28.09.2022 N 470-ПП)</w:t>
      </w:r>
    </w:p>
    <w:p w14:paraId="6417D921" w14:textId="77777777" w:rsidR="00543DC5" w:rsidRDefault="00543DC5">
      <w:pPr>
        <w:pStyle w:val="ConsPlusNormal"/>
        <w:spacing w:before="200"/>
        <w:ind w:firstLine="540"/>
        <w:jc w:val="both"/>
      </w:pPr>
      <w:r>
        <w:t>Соисполнителями основного мероприятия 3 являются исполнительные органы города Севастополя, исполняющие переданные полномочия Российской Федерации.</w:t>
      </w:r>
    </w:p>
    <w:p w14:paraId="01F1A5ED" w14:textId="77777777" w:rsidR="00543DC5" w:rsidRDefault="00543DC5">
      <w:pPr>
        <w:pStyle w:val="ConsPlusNormal"/>
        <w:jc w:val="both"/>
      </w:pPr>
      <w:r>
        <w:t xml:space="preserve">(в ред. </w:t>
      </w:r>
      <w:hyperlink r:id="rId147">
        <w:r>
          <w:rPr>
            <w:color w:val="0000FF"/>
          </w:rPr>
          <w:t>Постановления</w:t>
        </w:r>
      </w:hyperlink>
      <w:r>
        <w:t xml:space="preserve"> Правительства Севастополя от 28.09.2022 N 470-ПП)</w:t>
      </w:r>
    </w:p>
    <w:p w14:paraId="2E772DE5" w14:textId="77777777" w:rsidR="00543DC5" w:rsidRDefault="00543DC5">
      <w:pPr>
        <w:pStyle w:val="ConsPlusNormal"/>
        <w:spacing w:before="200"/>
        <w:ind w:firstLine="540"/>
        <w:jc w:val="both"/>
      </w:pPr>
      <w:r>
        <w:t xml:space="preserve">Реализация основного мероприятия 6 "Реализация наградной политики в городе Севастополе" осуществляется в соответствии с </w:t>
      </w:r>
      <w:hyperlink r:id="rId148">
        <w:r>
          <w:rPr>
            <w:color w:val="0000FF"/>
          </w:rPr>
          <w:t>Указом</w:t>
        </w:r>
      </w:hyperlink>
      <w:r>
        <w:t xml:space="preserve"> Президента Российской Федерации от 07.09.2010 N 1099 "О мерах по совершенствованию государственной наградной системы Российской Федерации", </w:t>
      </w:r>
      <w:hyperlink r:id="rId149">
        <w:r>
          <w:rPr>
            <w:color w:val="0000FF"/>
          </w:rPr>
          <w:t>Законом</w:t>
        </w:r>
      </w:hyperlink>
      <w:r>
        <w:t xml:space="preserve"> города Севастополя от 19.04.2017 N 336-ЗС "О наградах города Севастополя".</w:t>
      </w:r>
    </w:p>
    <w:p w14:paraId="2D2877E5" w14:textId="77777777" w:rsidR="00543DC5" w:rsidRDefault="00543DC5">
      <w:pPr>
        <w:pStyle w:val="ConsPlusNormal"/>
        <w:spacing w:before="200"/>
        <w:ind w:firstLine="540"/>
        <w:jc w:val="both"/>
      </w:pPr>
      <w:r>
        <w:t>Реализация основного мероприятия 6 осуществляется Аппаратом Губернатора и Правительства Севастополя, соисполнитель - Департамент управления делами Губернатора и Правительства Севастополя.</w:t>
      </w:r>
    </w:p>
    <w:p w14:paraId="048C6489" w14:textId="77777777" w:rsidR="00543DC5" w:rsidRDefault="00543DC5">
      <w:pPr>
        <w:pStyle w:val="ConsPlusNormal"/>
        <w:spacing w:before="200"/>
        <w:ind w:firstLine="540"/>
        <w:jc w:val="both"/>
      </w:pPr>
      <w:r>
        <w:t>Реализация основного мероприятия 9 "Ремонт, капитальный ремонт, реконструкция зданий, сооружений, помещений под размещение исполнительных органов государственной власти" осуществляется ответственным исполнителем подпрограммы 1 - Департаментом управления делами Губернатора и Правительства Севастополя.</w:t>
      </w:r>
    </w:p>
    <w:p w14:paraId="18F9952B" w14:textId="77777777" w:rsidR="00543DC5" w:rsidRDefault="00543DC5">
      <w:pPr>
        <w:pStyle w:val="ConsPlusNormal"/>
        <w:spacing w:before="200"/>
        <w:ind w:firstLine="540"/>
        <w:jc w:val="both"/>
      </w:pPr>
      <w:r>
        <w:t xml:space="preserve">Решение о детализации мероприятий в рамках данного основного мероприятия, содержащее информацию об объекте, входящем в мероприятие, в том числе о его сметной или предполагаемой </w:t>
      </w:r>
      <w:r>
        <w:lastRenderedPageBreak/>
        <w:t>сметной (предельной) стоимости и мощности, принимается (утверждается) ответственным исполнителем подпрограммы 1.</w:t>
      </w:r>
    </w:p>
    <w:p w14:paraId="39DC4B58" w14:textId="77777777" w:rsidR="00543DC5" w:rsidRDefault="00543DC5">
      <w:pPr>
        <w:pStyle w:val="ConsPlusNormal"/>
        <w:spacing w:before="200"/>
        <w:ind w:firstLine="540"/>
        <w:jc w:val="both"/>
      </w:pPr>
      <w:r>
        <w:t xml:space="preserve">Реализация основного мероприятия 10 "Организация деятельности государственных бюджетных учреждений города Севастополя, подведомственных уполномоченному органу, в сфере материально-технического обеспечения деятельности Правительства Севастополя и исполнительных органов государственной власти города Севастополя" осуществляется в соответствии с федеральными законами от 06.12.2011 </w:t>
      </w:r>
      <w:hyperlink r:id="rId150">
        <w:r>
          <w:rPr>
            <w:color w:val="0000FF"/>
          </w:rPr>
          <w:t>N 402-ФЗ</w:t>
        </w:r>
      </w:hyperlink>
      <w:r>
        <w:t xml:space="preserve"> "О бухгалтерском учете", от 05.04.2013 </w:t>
      </w:r>
      <w:hyperlink r:id="rId151">
        <w:r>
          <w:rPr>
            <w:color w:val="0000FF"/>
          </w:rPr>
          <w:t>N 44-ФЗ</w:t>
        </w:r>
      </w:hyperlink>
      <w:r>
        <w:t xml:space="preserve">, постановлениями Правительства Севастополя от 29.07.2021 </w:t>
      </w:r>
      <w:hyperlink r:id="rId152">
        <w:r>
          <w:rPr>
            <w:color w:val="0000FF"/>
          </w:rPr>
          <w:t>N 360-ПП</w:t>
        </w:r>
      </w:hyperlink>
      <w:r>
        <w:t xml:space="preserve"> "О материально-техническом обеспечении Департаментом управления делами Губернатора и Правительства Севастополя деятельности Губернатора города Севастополя, Правительства Севастополя, Аппарата Губернатора и Правительства Севастополя, исполнительных органов государственной власти города Севастополя, признании утратившими силу некоторых постановлений Правительства Севастополя", от 09.08.2018 </w:t>
      </w:r>
      <w:hyperlink r:id="rId153">
        <w:r>
          <w:rPr>
            <w:color w:val="0000FF"/>
          </w:rPr>
          <w:t>N 513-ПП</w:t>
        </w:r>
      </w:hyperlink>
      <w:r>
        <w:t xml:space="preserve">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города Севастополя и финансовом обеспечении выполнения государственного задания".</w:t>
      </w:r>
    </w:p>
    <w:p w14:paraId="534335B3" w14:textId="77777777" w:rsidR="00543DC5" w:rsidRDefault="00543DC5">
      <w:pPr>
        <w:pStyle w:val="ConsPlusNormal"/>
        <w:spacing w:before="200"/>
        <w:ind w:firstLine="540"/>
        <w:jc w:val="both"/>
      </w:pPr>
      <w:r>
        <w:t>Реализация основного мероприятия 10 "Организация деятельности государственных бюджетных учреждений города Севастополя, подведомственных уполномоченному органу, в сфере материально-технического обеспечения деятельности Правительства Севастополя и исполнительных органов государственной власти города Севастополя" осуществляется ответственным исполнителем подпрограммы 1 - Департаментом управления делами Губернатора и Правительства Севастополя, участник основного мероприятия 10 - ГБУ "САКХ".</w:t>
      </w:r>
    </w:p>
    <w:p w14:paraId="546FFFD9" w14:textId="77777777" w:rsidR="00543DC5" w:rsidRDefault="00543DC5">
      <w:pPr>
        <w:pStyle w:val="ConsPlusNormal"/>
        <w:jc w:val="center"/>
      </w:pPr>
    </w:p>
    <w:p w14:paraId="67B71048" w14:textId="77777777" w:rsidR="00543DC5" w:rsidRDefault="00543DC5">
      <w:pPr>
        <w:pStyle w:val="ConsPlusTitle"/>
        <w:jc w:val="center"/>
        <w:outlineLvl w:val="1"/>
      </w:pPr>
      <w:bookmarkStart w:id="3" w:name="P809"/>
      <w:bookmarkEnd w:id="3"/>
      <w:r>
        <w:t>Паспорт подпрограммы 2</w:t>
      </w:r>
    </w:p>
    <w:p w14:paraId="74F87BEF" w14:textId="77777777" w:rsidR="00543DC5" w:rsidRDefault="00543DC5">
      <w:pPr>
        <w:pStyle w:val="ConsPlusTitle"/>
        <w:jc w:val="center"/>
      </w:pPr>
      <w:r>
        <w:t>"Модернизация и повышение эффективности управления</w:t>
      </w:r>
    </w:p>
    <w:p w14:paraId="7BB78199" w14:textId="77777777" w:rsidR="00543DC5" w:rsidRDefault="00543DC5">
      <w:pPr>
        <w:pStyle w:val="ConsPlusTitle"/>
        <w:jc w:val="center"/>
      </w:pPr>
      <w:r>
        <w:t>государственными финансами города Севастополя"</w:t>
      </w:r>
    </w:p>
    <w:p w14:paraId="49F3BB80" w14:textId="77777777" w:rsidR="00543DC5" w:rsidRDefault="00543DC5">
      <w:pPr>
        <w:pStyle w:val="ConsPlusTitle"/>
        <w:jc w:val="center"/>
      </w:pPr>
      <w:r>
        <w:t>(далее - подпрограмма 2)</w:t>
      </w:r>
    </w:p>
    <w:p w14:paraId="266CED27" w14:textId="77777777" w:rsidR="00543DC5" w:rsidRDefault="00543DC5">
      <w:pPr>
        <w:pStyle w:val="ConsPlusNormal"/>
        <w:jc w:val="center"/>
      </w:pPr>
    </w:p>
    <w:p w14:paraId="3BD2A7DE" w14:textId="77777777" w:rsidR="00543DC5" w:rsidRDefault="00543DC5">
      <w:pPr>
        <w:pStyle w:val="ConsPlusNormal"/>
        <w:ind w:firstLine="540"/>
        <w:jc w:val="both"/>
      </w:pPr>
      <w:r>
        <w:t>1. Ответственный исполнитель подпрограммы 2: Департамент финансов города Севастополя.</w:t>
      </w:r>
    </w:p>
    <w:p w14:paraId="1B7EBA0E" w14:textId="77777777" w:rsidR="00543DC5" w:rsidRDefault="00543DC5">
      <w:pPr>
        <w:pStyle w:val="ConsPlusNormal"/>
        <w:spacing w:before="200"/>
        <w:ind w:firstLine="540"/>
        <w:jc w:val="both"/>
      </w:pPr>
      <w:r>
        <w:t>2. Участники подпрограммы 2: нет.</w:t>
      </w:r>
    </w:p>
    <w:p w14:paraId="67B46CB9" w14:textId="77777777" w:rsidR="00543DC5" w:rsidRDefault="00543DC5">
      <w:pPr>
        <w:pStyle w:val="ConsPlusNormal"/>
        <w:spacing w:before="200"/>
        <w:ind w:firstLine="540"/>
        <w:jc w:val="both"/>
      </w:pPr>
      <w:r>
        <w:t>3. Цель подпрограммы 2: обеспечение управления государственными финансами города Севастополя на основе современных информационных технологий и актуальных подходов к методологии управления общественными финансами.</w:t>
      </w:r>
    </w:p>
    <w:p w14:paraId="0FBBD38C" w14:textId="77777777" w:rsidR="00543DC5" w:rsidRDefault="00543DC5">
      <w:pPr>
        <w:pStyle w:val="ConsPlusNormal"/>
        <w:spacing w:before="200"/>
        <w:ind w:firstLine="540"/>
        <w:jc w:val="both"/>
      </w:pPr>
      <w:r>
        <w:t>4. Задачи подпрограммы 2:</w:t>
      </w:r>
    </w:p>
    <w:p w14:paraId="33AF4946" w14:textId="77777777" w:rsidR="00543DC5" w:rsidRDefault="00543DC5">
      <w:pPr>
        <w:pStyle w:val="ConsPlusNormal"/>
        <w:spacing w:before="200"/>
        <w:ind w:firstLine="540"/>
        <w:jc w:val="both"/>
      </w:pPr>
      <w:r>
        <w:t>- применение сквозной системы программно-целевого планирования бюджета города Севастополя, обеспечивающей взаимосвязь приоритетных целей и задач развития города Севастополя с необходимыми для их реализации бюджетными средствами;</w:t>
      </w:r>
    </w:p>
    <w:p w14:paraId="669ACABC" w14:textId="77777777" w:rsidR="00543DC5" w:rsidRDefault="00543DC5">
      <w:pPr>
        <w:pStyle w:val="ConsPlusNormal"/>
        <w:spacing w:before="200"/>
        <w:ind w:firstLine="540"/>
        <w:jc w:val="both"/>
      </w:pPr>
      <w:r>
        <w:t>- формирование единого информационного пространства, применение информационных и телекоммуникационных web-технологий в сфере управления общественными финансами для повышения качества финансового менеджмента организаций сектора государственного управления и создания условий для эффективного использования бюджетных средств и активов публично-правовых образований;</w:t>
      </w:r>
    </w:p>
    <w:p w14:paraId="5B607300" w14:textId="77777777" w:rsidR="00543DC5" w:rsidRDefault="00543DC5">
      <w:pPr>
        <w:pStyle w:val="ConsPlusNormal"/>
        <w:spacing w:before="200"/>
        <w:ind w:firstLine="540"/>
        <w:jc w:val="both"/>
      </w:pPr>
      <w:r>
        <w:t>- интеграция ЕСУБП с ГИИСУОФ "Электронный бюджет";</w:t>
      </w:r>
    </w:p>
    <w:p w14:paraId="1E28A5A3" w14:textId="77777777" w:rsidR="00543DC5" w:rsidRDefault="00543DC5">
      <w:pPr>
        <w:pStyle w:val="ConsPlusNormal"/>
        <w:spacing w:before="200"/>
        <w:ind w:firstLine="540"/>
        <w:jc w:val="both"/>
      </w:pPr>
      <w:r>
        <w:t>- централизация процессов ведения бухгалтерского и управленческого учета и формирования отчетности для всех участников бюджетного процесса города Севастополя, а также государственных учреждений города Севастополя;</w:t>
      </w:r>
    </w:p>
    <w:p w14:paraId="18672181" w14:textId="77777777" w:rsidR="00543DC5" w:rsidRDefault="00543DC5">
      <w:pPr>
        <w:pStyle w:val="ConsPlusNormal"/>
        <w:spacing w:before="200"/>
        <w:ind w:firstLine="540"/>
        <w:jc w:val="both"/>
      </w:pPr>
      <w:r>
        <w:t>- обеспечение открытости и прозрачности управления общественными финансами;</w:t>
      </w:r>
    </w:p>
    <w:p w14:paraId="477D09AF" w14:textId="77777777" w:rsidR="00543DC5" w:rsidRDefault="00543DC5">
      <w:pPr>
        <w:pStyle w:val="ConsPlusNormal"/>
        <w:spacing w:before="200"/>
        <w:ind w:firstLine="540"/>
        <w:jc w:val="both"/>
      </w:pPr>
      <w:r>
        <w:t>- достижение необходимого уровня профессиональной подготовки специалистов финансовых органов, бухгалтерских служб исполнительных органов города Севастополя, муниципальных образований города Севастополя, государственных (муниципальных) учреждений;</w:t>
      </w:r>
    </w:p>
    <w:p w14:paraId="22E964C7" w14:textId="77777777" w:rsidR="00543DC5" w:rsidRDefault="00543DC5">
      <w:pPr>
        <w:pStyle w:val="ConsPlusNormal"/>
        <w:jc w:val="both"/>
      </w:pPr>
      <w:r>
        <w:t xml:space="preserve">(в ред. </w:t>
      </w:r>
      <w:hyperlink r:id="rId154">
        <w:r>
          <w:rPr>
            <w:color w:val="0000FF"/>
          </w:rPr>
          <w:t>Постановления</w:t>
        </w:r>
      </w:hyperlink>
      <w:r>
        <w:t xml:space="preserve"> Правительства Севастополя от 28.09.2022 N 470-ПП)</w:t>
      </w:r>
    </w:p>
    <w:p w14:paraId="6ECBF6D7" w14:textId="77777777" w:rsidR="00543DC5" w:rsidRDefault="00543DC5">
      <w:pPr>
        <w:pStyle w:val="ConsPlusNormal"/>
        <w:spacing w:before="200"/>
        <w:ind w:firstLine="540"/>
        <w:jc w:val="both"/>
      </w:pPr>
      <w:r>
        <w:t xml:space="preserve">- совершенствование системы межбюджетных отношений, содействие повышению уровня </w:t>
      </w:r>
      <w:r>
        <w:lastRenderedPageBreak/>
        <w:t>бюджетной обеспеченности внутригородских муниципальных образований города Севастополя;</w:t>
      </w:r>
    </w:p>
    <w:p w14:paraId="21C97A10" w14:textId="77777777" w:rsidR="00543DC5" w:rsidRDefault="00543DC5">
      <w:pPr>
        <w:pStyle w:val="ConsPlusNormal"/>
        <w:spacing w:before="200"/>
        <w:ind w:firstLine="540"/>
        <w:jc w:val="both"/>
      </w:pPr>
      <w:r>
        <w:t>- снижение дотационности бюджета города Севастополя.</w:t>
      </w:r>
    </w:p>
    <w:p w14:paraId="495C7747" w14:textId="77777777" w:rsidR="00543DC5" w:rsidRDefault="00543DC5">
      <w:pPr>
        <w:pStyle w:val="ConsPlusNormal"/>
        <w:spacing w:before="200"/>
        <w:ind w:firstLine="540"/>
        <w:jc w:val="both"/>
      </w:pPr>
      <w:r>
        <w:t>5. Целевые индикаторы (показатели) подпрограммы 2:</w:t>
      </w:r>
    </w:p>
    <w:p w14:paraId="7B58B2DC" w14:textId="77777777" w:rsidR="00543DC5" w:rsidRDefault="00543DC5">
      <w:pPr>
        <w:pStyle w:val="ConsPlusNormal"/>
        <w:spacing w:before="200"/>
        <w:ind w:firstLine="540"/>
        <w:jc w:val="both"/>
      </w:pPr>
      <w:r>
        <w:t>- доля расходов бюджета города Севастополя, формируемых в рамках государственных программ, в общем объеме расходов регионального бюджета;</w:t>
      </w:r>
    </w:p>
    <w:p w14:paraId="14D29A7C" w14:textId="77777777" w:rsidR="00543DC5" w:rsidRDefault="00543DC5">
      <w:pPr>
        <w:pStyle w:val="ConsPlusNormal"/>
        <w:spacing w:before="200"/>
        <w:ind w:firstLine="540"/>
        <w:jc w:val="both"/>
      </w:pPr>
      <w:r>
        <w:t>- доля органов государственной власти и государственных учреждений города Севастополя, объединенных в единое информационное пространство в условиях функционирования ЕСУБП с использованием web-технологий;</w:t>
      </w:r>
    </w:p>
    <w:p w14:paraId="6E7D448F" w14:textId="77777777" w:rsidR="00543DC5" w:rsidRDefault="00543DC5">
      <w:pPr>
        <w:pStyle w:val="ConsPlusNormal"/>
        <w:spacing w:before="200"/>
        <w:ind w:firstLine="540"/>
        <w:jc w:val="both"/>
      </w:pPr>
      <w:r>
        <w:t>- рейтинг города Севастополя по уровню открытости бюджетных данных;</w:t>
      </w:r>
    </w:p>
    <w:p w14:paraId="56BC2705" w14:textId="77777777" w:rsidR="00543DC5" w:rsidRDefault="00543DC5">
      <w:pPr>
        <w:pStyle w:val="ConsPlusNormal"/>
        <w:spacing w:before="200"/>
        <w:ind w:firstLine="540"/>
        <w:jc w:val="both"/>
      </w:pPr>
      <w:r>
        <w:t>- количество специалистов финансовых и бухгалтерских служб, прошедших обучение (повышение квалификации);</w:t>
      </w:r>
    </w:p>
    <w:p w14:paraId="0B31DB70" w14:textId="77777777" w:rsidR="00543DC5" w:rsidRDefault="00543DC5">
      <w:pPr>
        <w:pStyle w:val="ConsPlusNormal"/>
        <w:spacing w:before="200"/>
        <w:ind w:firstLine="540"/>
        <w:jc w:val="both"/>
      </w:pPr>
      <w:r>
        <w:t>- объем налоговых и неналоговых доходов бюджета города Севастополя;</w:t>
      </w:r>
    </w:p>
    <w:p w14:paraId="12BC0B64" w14:textId="77777777" w:rsidR="00543DC5" w:rsidRDefault="00543DC5">
      <w:pPr>
        <w:pStyle w:val="ConsPlusNormal"/>
        <w:spacing w:before="200"/>
        <w:ind w:firstLine="540"/>
        <w:jc w:val="both"/>
      </w:pPr>
      <w:r>
        <w:t>- сумма налоговых и неналоговых доходов бюджета города Севастополя на душу населения;</w:t>
      </w:r>
    </w:p>
    <w:p w14:paraId="530DBB8A" w14:textId="77777777" w:rsidR="00543DC5" w:rsidRDefault="00543DC5">
      <w:pPr>
        <w:pStyle w:val="ConsPlusNormal"/>
        <w:spacing w:before="200"/>
        <w:ind w:firstLine="540"/>
        <w:jc w:val="both"/>
      </w:pPr>
      <w:r>
        <w:t>- доля налоговых и неналоговых доходов в объеме доходов местных бюджетов.</w:t>
      </w:r>
    </w:p>
    <w:p w14:paraId="50E09086" w14:textId="77777777" w:rsidR="00543DC5" w:rsidRDefault="00543DC5">
      <w:pPr>
        <w:pStyle w:val="ConsPlusNormal"/>
        <w:spacing w:before="200"/>
        <w:ind w:firstLine="540"/>
        <w:jc w:val="both"/>
      </w:pPr>
      <w:r>
        <w:t>6. Этапы и сроки реализации подпрограммы 2: 2022 - 2030 годы без выделения этапов.</w:t>
      </w:r>
    </w:p>
    <w:p w14:paraId="52153407" w14:textId="77777777" w:rsidR="00543DC5" w:rsidRDefault="00543DC5">
      <w:pPr>
        <w:pStyle w:val="ConsPlusNormal"/>
        <w:spacing w:before="200"/>
        <w:ind w:firstLine="540"/>
        <w:jc w:val="both"/>
      </w:pPr>
      <w:r>
        <w:t>7. Объемы финансирования подпрограммы 2, всего, по годам и по источникам финансирования (тыс. руб.):</w:t>
      </w:r>
    </w:p>
    <w:p w14:paraId="1279D819"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700"/>
        <w:gridCol w:w="1303"/>
        <w:gridCol w:w="1417"/>
        <w:gridCol w:w="1474"/>
      </w:tblGrid>
      <w:tr w:rsidR="00543DC5" w14:paraId="01E2F294" w14:textId="77777777">
        <w:tc>
          <w:tcPr>
            <w:tcW w:w="1587" w:type="dxa"/>
          </w:tcPr>
          <w:p w14:paraId="6763EB9B" w14:textId="77777777" w:rsidR="00543DC5" w:rsidRDefault="00543DC5">
            <w:pPr>
              <w:pStyle w:val="ConsPlusNormal"/>
              <w:jc w:val="center"/>
            </w:pPr>
            <w:r>
              <w:t>Источник финансирования</w:t>
            </w:r>
          </w:p>
        </w:tc>
        <w:tc>
          <w:tcPr>
            <w:tcW w:w="1587" w:type="dxa"/>
          </w:tcPr>
          <w:p w14:paraId="7F527FCF" w14:textId="77777777" w:rsidR="00543DC5" w:rsidRDefault="00543DC5">
            <w:pPr>
              <w:pStyle w:val="ConsPlusNormal"/>
              <w:jc w:val="center"/>
            </w:pPr>
            <w:r>
              <w:t>Федеральный бюджет</w:t>
            </w:r>
          </w:p>
        </w:tc>
        <w:tc>
          <w:tcPr>
            <w:tcW w:w="1700" w:type="dxa"/>
          </w:tcPr>
          <w:p w14:paraId="1AFE14A0" w14:textId="77777777" w:rsidR="00543DC5" w:rsidRDefault="00543DC5">
            <w:pPr>
              <w:pStyle w:val="ConsPlusNormal"/>
              <w:jc w:val="center"/>
            </w:pPr>
            <w:r>
              <w:t>Бюджет города Севастополя</w:t>
            </w:r>
          </w:p>
        </w:tc>
        <w:tc>
          <w:tcPr>
            <w:tcW w:w="1303" w:type="dxa"/>
          </w:tcPr>
          <w:p w14:paraId="2069EB4F" w14:textId="77777777" w:rsidR="00543DC5" w:rsidRDefault="00543DC5">
            <w:pPr>
              <w:pStyle w:val="ConsPlusNormal"/>
              <w:jc w:val="center"/>
            </w:pPr>
            <w:r>
              <w:t>Внебюджетные средства</w:t>
            </w:r>
          </w:p>
        </w:tc>
        <w:tc>
          <w:tcPr>
            <w:tcW w:w="1417" w:type="dxa"/>
          </w:tcPr>
          <w:p w14:paraId="1A74FD7C" w14:textId="77777777" w:rsidR="00543DC5" w:rsidRDefault="00543DC5">
            <w:pPr>
              <w:pStyle w:val="ConsPlusNormal"/>
              <w:jc w:val="center"/>
            </w:pPr>
            <w:r>
              <w:t>Бюджеты других субъектов Российской Федерации</w:t>
            </w:r>
          </w:p>
        </w:tc>
        <w:tc>
          <w:tcPr>
            <w:tcW w:w="1474" w:type="dxa"/>
          </w:tcPr>
          <w:p w14:paraId="152D31FA" w14:textId="77777777" w:rsidR="00543DC5" w:rsidRDefault="00543DC5">
            <w:pPr>
              <w:pStyle w:val="ConsPlusNormal"/>
              <w:jc w:val="center"/>
            </w:pPr>
            <w:r>
              <w:t>Итого</w:t>
            </w:r>
          </w:p>
        </w:tc>
      </w:tr>
      <w:tr w:rsidR="00543DC5" w14:paraId="5E867A22" w14:textId="77777777">
        <w:tc>
          <w:tcPr>
            <w:tcW w:w="1587" w:type="dxa"/>
          </w:tcPr>
          <w:p w14:paraId="7A80D86D" w14:textId="77777777" w:rsidR="00543DC5" w:rsidRDefault="00543DC5">
            <w:pPr>
              <w:pStyle w:val="ConsPlusNormal"/>
              <w:jc w:val="both"/>
            </w:pPr>
            <w:r>
              <w:t>2022 год</w:t>
            </w:r>
          </w:p>
        </w:tc>
        <w:tc>
          <w:tcPr>
            <w:tcW w:w="1587" w:type="dxa"/>
          </w:tcPr>
          <w:p w14:paraId="3BFBC470" w14:textId="77777777" w:rsidR="00543DC5" w:rsidRDefault="00543DC5">
            <w:pPr>
              <w:pStyle w:val="ConsPlusNormal"/>
              <w:jc w:val="center"/>
            </w:pPr>
            <w:r>
              <w:t>-</w:t>
            </w:r>
          </w:p>
        </w:tc>
        <w:tc>
          <w:tcPr>
            <w:tcW w:w="1700" w:type="dxa"/>
          </w:tcPr>
          <w:p w14:paraId="44ABCA63" w14:textId="77777777" w:rsidR="00543DC5" w:rsidRDefault="00543DC5">
            <w:pPr>
              <w:pStyle w:val="ConsPlusNormal"/>
              <w:jc w:val="center"/>
            </w:pPr>
            <w:r>
              <w:t>138003,8</w:t>
            </w:r>
          </w:p>
        </w:tc>
        <w:tc>
          <w:tcPr>
            <w:tcW w:w="1303" w:type="dxa"/>
          </w:tcPr>
          <w:p w14:paraId="0D801FAB" w14:textId="77777777" w:rsidR="00543DC5" w:rsidRDefault="00543DC5">
            <w:pPr>
              <w:pStyle w:val="ConsPlusNormal"/>
              <w:jc w:val="center"/>
            </w:pPr>
            <w:r>
              <w:t>-</w:t>
            </w:r>
          </w:p>
        </w:tc>
        <w:tc>
          <w:tcPr>
            <w:tcW w:w="1417" w:type="dxa"/>
          </w:tcPr>
          <w:p w14:paraId="074BA596" w14:textId="77777777" w:rsidR="00543DC5" w:rsidRDefault="00543DC5">
            <w:pPr>
              <w:pStyle w:val="ConsPlusNormal"/>
              <w:jc w:val="center"/>
            </w:pPr>
            <w:r>
              <w:t>-</w:t>
            </w:r>
          </w:p>
        </w:tc>
        <w:tc>
          <w:tcPr>
            <w:tcW w:w="1474" w:type="dxa"/>
          </w:tcPr>
          <w:p w14:paraId="7C1C2363" w14:textId="77777777" w:rsidR="00543DC5" w:rsidRDefault="00543DC5">
            <w:pPr>
              <w:pStyle w:val="ConsPlusNormal"/>
              <w:jc w:val="center"/>
            </w:pPr>
            <w:r>
              <w:t>138003,8</w:t>
            </w:r>
          </w:p>
        </w:tc>
      </w:tr>
      <w:tr w:rsidR="00543DC5" w14:paraId="1A91349F" w14:textId="77777777">
        <w:tc>
          <w:tcPr>
            <w:tcW w:w="1587" w:type="dxa"/>
          </w:tcPr>
          <w:p w14:paraId="68085D37" w14:textId="77777777" w:rsidR="00543DC5" w:rsidRDefault="00543DC5">
            <w:pPr>
              <w:pStyle w:val="ConsPlusNormal"/>
              <w:jc w:val="both"/>
            </w:pPr>
            <w:r>
              <w:t>2023 год</w:t>
            </w:r>
          </w:p>
        </w:tc>
        <w:tc>
          <w:tcPr>
            <w:tcW w:w="1587" w:type="dxa"/>
          </w:tcPr>
          <w:p w14:paraId="23ECF248" w14:textId="77777777" w:rsidR="00543DC5" w:rsidRDefault="00543DC5">
            <w:pPr>
              <w:pStyle w:val="ConsPlusNormal"/>
              <w:jc w:val="center"/>
            </w:pPr>
            <w:r>
              <w:t>-</w:t>
            </w:r>
          </w:p>
        </w:tc>
        <w:tc>
          <w:tcPr>
            <w:tcW w:w="1700" w:type="dxa"/>
          </w:tcPr>
          <w:p w14:paraId="54176BD4" w14:textId="77777777" w:rsidR="00543DC5" w:rsidRDefault="00543DC5">
            <w:pPr>
              <w:pStyle w:val="ConsPlusNormal"/>
              <w:jc w:val="center"/>
            </w:pPr>
            <w:r>
              <w:t>155570,7</w:t>
            </w:r>
          </w:p>
        </w:tc>
        <w:tc>
          <w:tcPr>
            <w:tcW w:w="1303" w:type="dxa"/>
          </w:tcPr>
          <w:p w14:paraId="21907C49" w14:textId="77777777" w:rsidR="00543DC5" w:rsidRDefault="00543DC5">
            <w:pPr>
              <w:pStyle w:val="ConsPlusNormal"/>
              <w:jc w:val="center"/>
            </w:pPr>
            <w:r>
              <w:t>-</w:t>
            </w:r>
          </w:p>
        </w:tc>
        <w:tc>
          <w:tcPr>
            <w:tcW w:w="1417" w:type="dxa"/>
          </w:tcPr>
          <w:p w14:paraId="3EFCAEF2" w14:textId="77777777" w:rsidR="00543DC5" w:rsidRDefault="00543DC5">
            <w:pPr>
              <w:pStyle w:val="ConsPlusNormal"/>
              <w:jc w:val="center"/>
            </w:pPr>
            <w:r>
              <w:t>-</w:t>
            </w:r>
          </w:p>
        </w:tc>
        <w:tc>
          <w:tcPr>
            <w:tcW w:w="1474" w:type="dxa"/>
          </w:tcPr>
          <w:p w14:paraId="7ED05D1E" w14:textId="77777777" w:rsidR="00543DC5" w:rsidRDefault="00543DC5">
            <w:pPr>
              <w:pStyle w:val="ConsPlusNormal"/>
              <w:jc w:val="center"/>
            </w:pPr>
            <w:r>
              <w:t>155570,7</w:t>
            </w:r>
          </w:p>
        </w:tc>
      </w:tr>
      <w:tr w:rsidR="00543DC5" w14:paraId="53443DAF" w14:textId="77777777">
        <w:tc>
          <w:tcPr>
            <w:tcW w:w="1587" w:type="dxa"/>
          </w:tcPr>
          <w:p w14:paraId="4F9C80D1" w14:textId="77777777" w:rsidR="00543DC5" w:rsidRDefault="00543DC5">
            <w:pPr>
              <w:pStyle w:val="ConsPlusNormal"/>
              <w:jc w:val="both"/>
            </w:pPr>
            <w:r>
              <w:t>2024 год</w:t>
            </w:r>
          </w:p>
        </w:tc>
        <w:tc>
          <w:tcPr>
            <w:tcW w:w="1587" w:type="dxa"/>
          </w:tcPr>
          <w:p w14:paraId="4206AF96" w14:textId="77777777" w:rsidR="00543DC5" w:rsidRDefault="00543DC5">
            <w:pPr>
              <w:pStyle w:val="ConsPlusNormal"/>
              <w:jc w:val="center"/>
            </w:pPr>
            <w:r>
              <w:t>-</w:t>
            </w:r>
          </w:p>
        </w:tc>
        <w:tc>
          <w:tcPr>
            <w:tcW w:w="1700" w:type="dxa"/>
          </w:tcPr>
          <w:p w14:paraId="158AE948" w14:textId="77777777" w:rsidR="00543DC5" w:rsidRDefault="00543DC5">
            <w:pPr>
              <w:pStyle w:val="ConsPlusNormal"/>
              <w:jc w:val="center"/>
            </w:pPr>
            <w:r>
              <w:t>159983,0</w:t>
            </w:r>
          </w:p>
        </w:tc>
        <w:tc>
          <w:tcPr>
            <w:tcW w:w="1303" w:type="dxa"/>
          </w:tcPr>
          <w:p w14:paraId="0D243631" w14:textId="77777777" w:rsidR="00543DC5" w:rsidRDefault="00543DC5">
            <w:pPr>
              <w:pStyle w:val="ConsPlusNormal"/>
              <w:jc w:val="center"/>
            </w:pPr>
            <w:r>
              <w:t>-</w:t>
            </w:r>
          </w:p>
        </w:tc>
        <w:tc>
          <w:tcPr>
            <w:tcW w:w="1417" w:type="dxa"/>
          </w:tcPr>
          <w:p w14:paraId="413FB0C5" w14:textId="77777777" w:rsidR="00543DC5" w:rsidRDefault="00543DC5">
            <w:pPr>
              <w:pStyle w:val="ConsPlusNormal"/>
              <w:jc w:val="center"/>
            </w:pPr>
            <w:r>
              <w:t>-</w:t>
            </w:r>
          </w:p>
        </w:tc>
        <w:tc>
          <w:tcPr>
            <w:tcW w:w="1474" w:type="dxa"/>
          </w:tcPr>
          <w:p w14:paraId="436D4D88" w14:textId="77777777" w:rsidR="00543DC5" w:rsidRDefault="00543DC5">
            <w:pPr>
              <w:pStyle w:val="ConsPlusNormal"/>
              <w:jc w:val="center"/>
            </w:pPr>
            <w:r>
              <w:t>159983,0</w:t>
            </w:r>
          </w:p>
        </w:tc>
      </w:tr>
      <w:tr w:rsidR="00543DC5" w14:paraId="697FDB40" w14:textId="77777777">
        <w:tc>
          <w:tcPr>
            <w:tcW w:w="1587" w:type="dxa"/>
          </w:tcPr>
          <w:p w14:paraId="7BFF5643" w14:textId="77777777" w:rsidR="00543DC5" w:rsidRDefault="00543DC5">
            <w:pPr>
              <w:pStyle w:val="ConsPlusNormal"/>
              <w:jc w:val="both"/>
            </w:pPr>
            <w:r>
              <w:t>2025 год</w:t>
            </w:r>
          </w:p>
        </w:tc>
        <w:tc>
          <w:tcPr>
            <w:tcW w:w="1587" w:type="dxa"/>
          </w:tcPr>
          <w:p w14:paraId="0D9D3391" w14:textId="77777777" w:rsidR="00543DC5" w:rsidRDefault="00543DC5">
            <w:pPr>
              <w:pStyle w:val="ConsPlusNormal"/>
              <w:jc w:val="center"/>
            </w:pPr>
            <w:r>
              <w:t>-</w:t>
            </w:r>
          </w:p>
        </w:tc>
        <w:tc>
          <w:tcPr>
            <w:tcW w:w="1700" w:type="dxa"/>
          </w:tcPr>
          <w:p w14:paraId="62CFF274" w14:textId="77777777" w:rsidR="00543DC5" w:rsidRDefault="00543DC5">
            <w:pPr>
              <w:pStyle w:val="ConsPlusNormal"/>
              <w:jc w:val="center"/>
            </w:pPr>
            <w:r>
              <w:t>171292,6</w:t>
            </w:r>
          </w:p>
        </w:tc>
        <w:tc>
          <w:tcPr>
            <w:tcW w:w="1303" w:type="dxa"/>
          </w:tcPr>
          <w:p w14:paraId="5E952F7E" w14:textId="77777777" w:rsidR="00543DC5" w:rsidRDefault="00543DC5">
            <w:pPr>
              <w:pStyle w:val="ConsPlusNormal"/>
              <w:jc w:val="center"/>
            </w:pPr>
            <w:r>
              <w:t>-</w:t>
            </w:r>
          </w:p>
        </w:tc>
        <w:tc>
          <w:tcPr>
            <w:tcW w:w="1417" w:type="dxa"/>
          </w:tcPr>
          <w:p w14:paraId="1C4BEF6F" w14:textId="77777777" w:rsidR="00543DC5" w:rsidRDefault="00543DC5">
            <w:pPr>
              <w:pStyle w:val="ConsPlusNormal"/>
              <w:jc w:val="center"/>
            </w:pPr>
            <w:r>
              <w:t>-</w:t>
            </w:r>
          </w:p>
        </w:tc>
        <w:tc>
          <w:tcPr>
            <w:tcW w:w="1474" w:type="dxa"/>
          </w:tcPr>
          <w:p w14:paraId="282D3610" w14:textId="77777777" w:rsidR="00543DC5" w:rsidRDefault="00543DC5">
            <w:pPr>
              <w:pStyle w:val="ConsPlusNormal"/>
              <w:jc w:val="center"/>
            </w:pPr>
            <w:r>
              <w:t>171292,6</w:t>
            </w:r>
          </w:p>
        </w:tc>
      </w:tr>
      <w:tr w:rsidR="00543DC5" w14:paraId="275E47A4" w14:textId="77777777">
        <w:tc>
          <w:tcPr>
            <w:tcW w:w="1587" w:type="dxa"/>
          </w:tcPr>
          <w:p w14:paraId="690B257A" w14:textId="77777777" w:rsidR="00543DC5" w:rsidRDefault="00543DC5">
            <w:pPr>
              <w:pStyle w:val="ConsPlusNormal"/>
              <w:jc w:val="both"/>
            </w:pPr>
            <w:r>
              <w:t>2026 год</w:t>
            </w:r>
          </w:p>
        </w:tc>
        <w:tc>
          <w:tcPr>
            <w:tcW w:w="1587" w:type="dxa"/>
          </w:tcPr>
          <w:p w14:paraId="6BA9A37E" w14:textId="77777777" w:rsidR="00543DC5" w:rsidRDefault="00543DC5">
            <w:pPr>
              <w:pStyle w:val="ConsPlusNormal"/>
              <w:jc w:val="center"/>
            </w:pPr>
            <w:r>
              <w:t>-</w:t>
            </w:r>
          </w:p>
        </w:tc>
        <w:tc>
          <w:tcPr>
            <w:tcW w:w="1700" w:type="dxa"/>
          </w:tcPr>
          <w:p w14:paraId="65F2015F" w14:textId="77777777" w:rsidR="00543DC5" w:rsidRDefault="00543DC5">
            <w:pPr>
              <w:pStyle w:val="ConsPlusNormal"/>
              <w:jc w:val="center"/>
            </w:pPr>
            <w:r>
              <w:t>178144,6</w:t>
            </w:r>
          </w:p>
        </w:tc>
        <w:tc>
          <w:tcPr>
            <w:tcW w:w="1303" w:type="dxa"/>
          </w:tcPr>
          <w:p w14:paraId="102B893C" w14:textId="77777777" w:rsidR="00543DC5" w:rsidRDefault="00543DC5">
            <w:pPr>
              <w:pStyle w:val="ConsPlusNormal"/>
              <w:jc w:val="center"/>
            </w:pPr>
            <w:r>
              <w:t>-</w:t>
            </w:r>
          </w:p>
        </w:tc>
        <w:tc>
          <w:tcPr>
            <w:tcW w:w="1417" w:type="dxa"/>
          </w:tcPr>
          <w:p w14:paraId="713C6F9A" w14:textId="77777777" w:rsidR="00543DC5" w:rsidRDefault="00543DC5">
            <w:pPr>
              <w:pStyle w:val="ConsPlusNormal"/>
              <w:jc w:val="center"/>
            </w:pPr>
            <w:r>
              <w:t>-</w:t>
            </w:r>
          </w:p>
        </w:tc>
        <w:tc>
          <w:tcPr>
            <w:tcW w:w="1474" w:type="dxa"/>
          </w:tcPr>
          <w:p w14:paraId="3692589D" w14:textId="77777777" w:rsidR="00543DC5" w:rsidRDefault="00543DC5">
            <w:pPr>
              <w:pStyle w:val="ConsPlusNormal"/>
              <w:jc w:val="center"/>
            </w:pPr>
            <w:r>
              <w:t>178144,6</w:t>
            </w:r>
          </w:p>
        </w:tc>
      </w:tr>
      <w:tr w:rsidR="00543DC5" w14:paraId="507637E6" w14:textId="77777777">
        <w:tc>
          <w:tcPr>
            <w:tcW w:w="1587" w:type="dxa"/>
          </w:tcPr>
          <w:p w14:paraId="66EF38CA" w14:textId="77777777" w:rsidR="00543DC5" w:rsidRDefault="00543DC5">
            <w:pPr>
              <w:pStyle w:val="ConsPlusNormal"/>
              <w:jc w:val="both"/>
            </w:pPr>
            <w:r>
              <w:t>2027 год</w:t>
            </w:r>
          </w:p>
        </w:tc>
        <w:tc>
          <w:tcPr>
            <w:tcW w:w="1587" w:type="dxa"/>
          </w:tcPr>
          <w:p w14:paraId="026291E6" w14:textId="77777777" w:rsidR="00543DC5" w:rsidRDefault="00543DC5">
            <w:pPr>
              <w:pStyle w:val="ConsPlusNormal"/>
              <w:jc w:val="center"/>
            </w:pPr>
            <w:r>
              <w:t>-</w:t>
            </w:r>
          </w:p>
        </w:tc>
        <w:tc>
          <w:tcPr>
            <w:tcW w:w="1700" w:type="dxa"/>
          </w:tcPr>
          <w:p w14:paraId="1A83E957" w14:textId="77777777" w:rsidR="00543DC5" w:rsidRDefault="00543DC5">
            <w:pPr>
              <w:pStyle w:val="ConsPlusNormal"/>
              <w:jc w:val="center"/>
            </w:pPr>
            <w:r>
              <w:t>185270,7</w:t>
            </w:r>
          </w:p>
        </w:tc>
        <w:tc>
          <w:tcPr>
            <w:tcW w:w="1303" w:type="dxa"/>
          </w:tcPr>
          <w:p w14:paraId="519B7EB5" w14:textId="77777777" w:rsidR="00543DC5" w:rsidRDefault="00543DC5">
            <w:pPr>
              <w:pStyle w:val="ConsPlusNormal"/>
              <w:jc w:val="center"/>
            </w:pPr>
            <w:r>
              <w:t>-</w:t>
            </w:r>
          </w:p>
        </w:tc>
        <w:tc>
          <w:tcPr>
            <w:tcW w:w="1417" w:type="dxa"/>
          </w:tcPr>
          <w:p w14:paraId="5558B6E6" w14:textId="77777777" w:rsidR="00543DC5" w:rsidRDefault="00543DC5">
            <w:pPr>
              <w:pStyle w:val="ConsPlusNormal"/>
              <w:jc w:val="center"/>
            </w:pPr>
            <w:r>
              <w:t>-</w:t>
            </w:r>
          </w:p>
        </w:tc>
        <w:tc>
          <w:tcPr>
            <w:tcW w:w="1474" w:type="dxa"/>
          </w:tcPr>
          <w:p w14:paraId="476D8AE4" w14:textId="77777777" w:rsidR="00543DC5" w:rsidRDefault="00543DC5">
            <w:pPr>
              <w:pStyle w:val="ConsPlusNormal"/>
              <w:jc w:val="center"/>
            </w:pPr>
            <w:r>
              <w:t>185270,7</w:t>
            </w:r>
          </w:p>
        </w:tc>
      </w:tr>
      <w:tr w:rsidR="00543DC5" w14:paraId="315E0FEE" w14:textId="77777777">
        <w:tc>
          <w:tcPr>
            <w:tcW w:w="1587" w:type="dxa"/>
          </w:tcPr>
          <w:p w14:paraId="624B620C" w14:textId="77777777" w:rsidR="00543DC5" w:rsidRDefault="00543DC5">
            <w:pPr>
              <w:pStyle w:val="ConsPlusNormal"/>
              <w:jc w:val="both"/>
            </w:pPr>
            <w:r>
              <w:t>2028 год</w:t>
            </w:r>
          </w:p>
        </w:tc>
        <w:tc>
          <w:tcPr>
            <w:tcW w:w="1587" w:type="dxa"/>
          </w:tcPr>
          <w:p w14:paraId="00FD4AFE" w14:textId="77777777" w:rsidR="00543DC5" w:rsidRDefault="00543DC5">
            <w:pPr>
              <w:pStyle w:val="ConsPlusNormal"/>
              <w:jc w:val="center"/>
            </w:pPr>
            <w:r>
              <w:t>-</w:t>
            </w:r>
          </w:p>
        </w:tc>
        <w:tc>
          <w:tcPr>
            <w:tcW w:w="1700" w:type="dxa"/>
          </w:tcPr>
          <w:p w14:paraId="1032A394" w14:textId="77777777" w:rsidR="00543DC5" w:rsidRDefault="00543DC5">
            <w:pPr>
              <w:pStyle w:val="ConsPlusNormal"/>
              <w:jc w:val="center"/>
            </w:pPr>
            <w:r>
              <w:t>192681,8</w:t>
            </w:r>
          </w:p>
        </w:tc>
        <w:tc>
          <w:tcPr>
            <w:tcW w:w="1303" w:type="dxa"/>
          </w:tcPr>
          <w:p w14:paraId="01BA2C2D" w14:textId="77777777" w:rsidR="00543DC5" w:rsidRDefault="00543DC5">
            <w:pPr>
              <w:pStyle w:val="ConsPlusNormal"/>
              <w:jc w:val="center"/>
            </w:pPr>
            <w:r>
              <w:t>-</w:t>
            </w:r>
          </w:p>
        </w:tc>
        <w:tc>
          <w:tcPr>
            <w:tcW w:w="1417" w:type="dxa"/>
          </w:tcPr>
          <w:p w14:paraId="5E3D7D4B" w14:textId="77777777" w:rsidR="00543DC5" w:rsidRDefault="00543DC5">
            <w:pPr>
              <w:pStyle w:val="ConsPlusNormal"/>
              <w:jc w:val="center"/>
            </w:pPr>
            <w:r>
              <w:t>-</w:t>
            </w:r>
          </w:p>
        </w:tc>
        <w:tc>
          <w:tcPr>
            <w:tcW w:w="1474" w:type="dxa"/>
          </w:tcPr>
          <w:p w14:paraId="77FC9E9E" w14:textId="77777777" w:rsidR="00543DC5" w:rsidRDefault="00543DC5">
            <w:pPr>
              <w:pStyle w:val="ConsPlusNormal"/>
              <w:jc w:val="center"/>
            </w:pPr>
            <w:r>
              <w:t>192681,8</w:t>
            </w:r>
          </w:p>
        </w:tc>
      </w:tr>
      <w:tr w:rsidR="00543DC5" w14:paraId="00FC984D" w14:textId="77777777">
        <w:tc>
          <w:tcPr>
            <w:tcW w:w="1587" w:type="dxa"/>
          </w:tcPr>
          <w:p w14:paraId="0095F31C" w14:textId="77777777" w:rsidR="00543DC5" w:rsidRDefault="00543DC5">
            <w:pPr>
              <w:pStyle w:val="ConsPlusNormal"/>
              <w:jc w:val="both"/>
            </w:pPr>
            <w:r>
              <w:t>2029 год</w:t>
            </w:r>
          </w:p>
        </w:tc>
        <w:tc>
          <w:tcPr>
            <w:tcW w:w="1587" w:type="dxa"/>
          </w:tcPr>
          <w:p w14:paraId="139C1DE4" w14:textId="77777777" w:rsidR="00543DC5" w:rsidRDefault="00543DC5">
            <w:pPr>
              <w:pStyle w:val="ConsPlusNormal"/>
              <w:jc w:val="center"/>
            </w:pPr>
            <w:r>
              <w:t>-</w:t>
            </w:r>
          </w:p>
        </w:tc>
        <w:tc>
          <w:tcPr>
            <w:tcW w:w="1700" w:type="dxa"/>
          </w:tcPr>
          <w:p w14:paraId="67336774" w14:textId="77777777" w:rsidR="00543DC5" w:rsidRDefault="00543DC5">
            <w:pPr>
              <w:pStyle w:val="ConsPlusNormal"/>
              <w:jc w:val="center"/>
            </w:pPr>
            <w:r>
              <w:t>200389,3</w:t>
            </w:r>
          </w:p>
        </w:tc>
        <w:tc>
          <w:tcPr>
            <w:tcW w:w="1303" w:type="dxa"/>
          </w:tcPr>
          <w:p w14:paraId="3A14B840" w14:textId="77777777" w:rsidR="00543DC5" w:rsidRDefault="00543DC5">
            <w:pPr>
              <w:pStyle w:val="ConsPlusNormal"/>
              <w:jc w:val="center"/>
            </w:pPr>
            <w:r>
              <w:t>-</w:t>
            </w:r>
          </w:p>
        </w:tc>
        <w:tc>
          <w:tcPr>
            <w:tcW w:w="1417" w:type="dxa"/>
          </w:tcPr>
          <w:p w14:paraId="47ED4F02" w14:textId="77777777" w:rsidR="00543DC5" w:rsidRDefault="00543DC5">
            <w:pPr>
              <w:pStyle w:val="ConsPlusNormal"/>
              <w:jc w:val="center"/>
            </w:pPr>
            <w:r>
              <w:t>-</w:t>
            </w:r>
          </w:p>
        </w:tc>
        <w:tc>
          <w:tcPr>
            <w:tcW w:w="1474" w:type="dxa"/>
          </w:tcPr>
          <w:p w14:paraId="75FCDECF" w14:textId="77777777" w:rsidR="00543DC5" w:rsidRDefault="00543DC5">
            <w:pPr>
              <w:pStyle w:val="ConsPlusNormal"/>
              <w:jc w:val="center"/>
            </w:pPr>
            <w:r>
              <w:t>200389,3</w:t>
            </w:r>
          </w:p>
        </w:tc>
      </w:tr>
      <w:tr w:rsidR="00543DC5" w14:paraId="5233554A" w14:textId="77777777">
        <w:tc>
          <w:tcPr>
            <w:tcW w:w="1587" w:type="dxa"/>
          </w:tcPr>
          <w:p w14:paraId="756B6111" w14:textId="77777777" w:rsidR="00543DC5" w:rsidRDefault="00543DC5">
            <w:pPr>
              <w:pStyle w:val="ConsPlusNormal"/>
              <w:jc w:val="both"/>
            </w:pPr>
            <w:r>
              <w:t>2030 год</w:t>
            </w:r>
          </w:p>
        </w:tc>
        <w:tc>
          <w:tcPr>
            <w:tcW w:w="1587" w:type="dxa"/>
          </w:tcPr>
          <w:p w14:paraId="3377B1A1" w14:textId="77777777" w:rsidR="00543DC5" w:rsidRDefault="00543DC5">
            <w:pPr>
              <w:pStyle w:val="ConsPlusNormal"/>
              <w:jc w:val="center"/>
            </w:pPr>
            <w:r>
              <w:t>-</w:t>
            </w:r>
          </w:p>
        </w:tc>
        <w:tc>
          <w:tcPr>
            <w:tcW w:w="1700" w:type="dxa"/>
          </w:tcPr>
          <w:p w14:paraId="11E63473" w14:textId="77777777" w:rsidR="00543DC5" w:rsidRDefault="00543DC5">
            <w:pPr>
              <w:pStyle w:val="ConsPlusNormal"/>
              <w:jc w:val="center"/>
            </w:pPr>
            <w:r>
              <w:t>208405,3</w:t>
            </w:r>
          </w:p>
        </w:tc>
        <w:tc>
          <w:tcPr>
            <w:tcW w:w="1303" w:type="dxa"/>
          </w:tcPr>
          <w:p w14:paraId="4776D3C7" w14:textId="77777777" w:rsidR="00543DC5" w:rsidRDefault="00543DC5">
            <w:pPr>
              <w:pStyle w:val="ConsPlusNormal"/>
              <w:jc w:val="center"/>
            </w:pPr>
            <w:r>
              <w:t>-</w:t>
            </w:r>
          </w:p>
        </w:tc>
        <w:tc>
          <w:tcPr>
            <w:tcW w:w="1417" w:type="dxa"/>
          </w:tcPr>
          <w:p w14:paraId="34A75561" w14:textId="77777777" w:rsidR="00543DC5" w:rsidRDefault="00543DC5">
            <w:pPr>
              <w:pStyle w:val="ConsPlusNormal"/>
              <w:jc w:val="center"/>
            </w:pPr>
            <w:r>
              <w:t>-</w:t>
            </w:r>
          </w:p>
        </w:tc>
        <w:tc>
          <w:tcPr>
            <w:tcW w:w="1474" w:type="dxa"/>
          </w:tcPr>
          <w:p w14:paraId="12834D26" w14:textId="77777777" w:rsidR="00543DC5" w:rsidRDefault="00543DC5">
            <w:pPr>
              <w:pStyle w:val="ConsPlusNormal"/>
              <w:jc w:val="center"/>
            </w:pPr>
            <w:r>
              <w:t>208405,3</w:t>
            </w:r>
          </w:p>
        </w:tc>
      </w:tr>
      <w:tr w:rsidR="00543DC5" w14:paraId="6EEBD247" w14:textId="77777777">
        <w:tc>
          <w:tcPr>
            <w:tcW w:w="1587" w:type="dxa"/>
          </w:tcPr>
          <w:p w14:paraId="165BD15A" w14:textId="77777777" w:rsidR="00543DC5" w:rsidRDefault="00543DC5">
            <w:pPr>
              <w:pStyle w:val="ConsPlusNormal"/>
              <w:jc w:val="both"/>
            </w:pPr>
            <w:r>
              <w:t>Всего</w:t>
            </w:r>
          </w:p>
        </w:tc>
        <w:tc>
          <w:tcPr>
            <w:tcW w:w="1587" w:type="dxa"/>
          </w:tcPr>
          <w:p w14:paraId="5B7B1886" w14:textId="77777777" w:rsidR="00543DC5" w:rsidRDefault="00543DC5">
            <w:pPr>
              <w:pStyle w:val="ConsPlusNormal"/>
              <w:jc w:val="center"/>
            </w:pPr>
            <w:r>
              <w:t>-</w:t>
            </w:r>
          </w:p>
        </w:tc>
        <w:tc>
          <w:tcPr>
            <w:tcW w:w="1700" w:type="dxa"/>
          </w:tcPr>
          <w:p w14:paraId="1C68BAAD" w14:textId="77777777" w:rsidR="00543DC5" w:rsidRDefault="00543DC5">
            <w:pPr>
              <w:pStyle w:val="ConsPlusNormal"/>
              <w:jc w:val="center"/>
            </w:pPr>
            <w:r>
              <w:t>1589741,8</w:t>
            </w:r>
          </w:p>
        </w:tc>
        <w:tc>
          <w:tcPr>
            <w:tcW w:w="1303" w:type="dxa"/>
          </w:tcPr>
          <w:p w14:paraId="78CE4B32" w14:textId="77777777" w:rsidR="00543DC5" w:rsidRDefault="00543DC5">
            <w:pPr>
              <w:pStyle w:val="ConsPlusNormal"/>
              <w:jc w:val="center"/>
            </w:pPr>
            <w:r>
              <w:t>-</w:t>
            </w:r>
          </w:p>
        </w:tc>
        <w:tc>
          <w:tcPr>
            <w:tcW w:w="1417" w:type="dxa"/>
          </w:tcPr>
          <w:p w14:paraId="1D27C0E4" w14:textId="77777777" w:rsidR="00543DC5" w:rsidRDefault="00543DC5">
            <w:pPr>
              <w:pStyle w:val="ConsPlusNormal"/>
              <w:jc w:val="center"/>
            </w:pPr>
            <w:r>
              <w:t>-</w:t>
            </w:r>
          </w:p>
        </w:tc>
        <w:tc>
          <w:tcPr>
            <w:tcW w:w="1474" w:type="dxa"/>
          </w:tcPr>
          <w:p w14:paraId="191FAAE5" w14:textId="77777777" w:rsidR="00543DC5" w:rsidRDefault="00543DC5">
            <w:pPr>
              <w:pStyle w:val="ConsPlusNormal"/>
              <w:jc w:val="center"/>
            </w:pPr>
            <w:r>
              <w:t>1589741,8</w:t>
            </w:r>
          </w:p>
        </w:tc>
      </w:tr>
    </w:tbl>
    <w:p w14:paraId="67EEEBBF" w14:textId="77777777" w:rsidR="00543DC5" w:rsidRDefault="00543DC5">
      <w:pPr>
        <w:pStyle w:val="ConsPlusNormal"/>
        <w:jc w:val="both"/>
      </w:pPr>
      <w:r>
        <w:t xml:space="preserve">(п. 7 в ред. </w:t>
      </w:r>
      <w:hyperlink r:id="rId155">
        <w:r>
          <w:rPr>
            <w:color w:val="0000FF"/>
          </w:rPr>
          <w:t>Постановления</w:t>
        </w:r>
      </w:hyperlink>
      <w:r>
        <w:t xml:space="preserve"> Правительства Севастополя от 27.10.2022 N 540-ПП)</w:t>
      </w:r>
    </w:p>
    <w:p w14:paraId="53D6E543" w14:textId="77777777" w:rsidR="00543DC5" w:rsidRDefault="00543DC5">
      <w:pPr>
        <w:pStyle w:val="ConsPlusNormal"/>
        <w:ind w:firstLine="540"/>
        <w:jc w:val="both"/>
      </w:pPr>
    </w:p>
    <w:p w14:paraId="7626243D" w14:textId="77777777" w:rsidR="00543DC5" w:rsidRDefault="00543DC5">
      <w:pPr>
        <w:pStyle w:val="ConsPlusNormal"/>
        <w:ind w:firstLine="540"/>
        <w:jc w:val="both"/>
      </w:pPr>
      <w:r>
        <w:t>8. Ожидаемые результаты реализации подпрограммы 2:</w:t>
      </w:r>
    </w:p>
    <w:p w14:paraId="30491D64" w14:textId="77777777" w:rsidR="00543DC5" w:rsidRDefault="00543DC5">
      <w:pPr>
        <w:pStyle w:val="ConsPlusNormal"/>
        <w:spacing w:before="200"/>
        <w:ind w:firstLine="540"/>
        <w:jc w:val="both"/>
      </w:pPr>
      <w:r>
        <w:t>- обеспечение функционирования единого информационного пространства и интеграция информационных потоков организаций сектора государственного управления и публично-правовых образований в сфере управления финансами города Севастополя до 2030 года;</w:t>
      </w:r>
    </w:p>
    <w:p w14:paraId="7FF94816" w14:textId="77777777" w:rsidR="00543DC5" w:rsidRDefault="00543DC5">
      <w:pPr>
        <w:pStyle w:val="ConsPlusNormal"/>
        <w:spacing w:before="200"/>
        <w:ind w:firstLine="540"/>
        <w:jc w:val="both"/>
      </w:pPr>
      <w:r>
        <w:t>- обеспечение функционирования и обслуживания ЕСУБП города Севастополя;</w:t>
      </w:r>
    </w:p>
    <w:p w14:paraId="194F6E21" w14:textId="77777777" w:rsidR="00543DC5" w:rsidRDefault="00543DC5">
      <w:pPr>
        <w:pStyle w:val="ConsPlusNormal"/>
        <w:spacing w:before="200"/>
        <w:ind w:firstLine="540"/>
        <w:jc w:val="both"/>
      </w:pPr>
      <w:r>
        <w:t>- обеспечение публичной открытости и доступности, в том числе для граждан, информации о бюджетном процессе города Севастополя;</w:t>
      </w:r>
    </w:p>
    <w:p w14:paraId="17409E77" w14:textId="77777777" w:rsidR="00543DC5" w:rsidRDefault="00543DC5">
      <w:pPr>
        <w:pStyle w:val="ConsPlusNormal"/>
        <w:spacing w:before="200"/>
        <w:ind w:firstLine="540"/>
        <w:jc w:val="both"/>
      </w:pPr>
      <w:r>
        <w:t>- обеспечение подотчетности органов государственной власти города Севастополя, создание инструментов для повышения ответственности публично-правовых образований за выполнение своих функций, достижение индикаторов результативности деятельности и эффективности использования ресурсов города Севастополя;</w:t>
      </w:r>
    </w:p>
    <w:p w14:paraId="250BF0BB" w14:textId="77777777" w:rsidR="00543DC5" w:rsidRDefault="00543DC5">
      <w:pPr>
        <w:pStyle w:val="ConsPlusNormal"/>
        <w:spacing w:before="200"/>
        <w:ind w:firstLine="540"/>
        <w:jc w:val="both"/>
      </w:pPr>
      <w:r>
        <w:t>- поддержание необходимого уровня качества финансового менеджмента организаций сектора государственного управления города Севастополя;</w:t>
      </w:r>
    </w:p>
    <w:p w14:paraId="561F03EF" w14:textId="77777777" w:rsidR="00543DC5" w:rsidRDefault="00543DC5">
      <w:pPr>
        <w:pStyle w:val="ConsPlusNormal"/>
        <w:spacing w:before="200"/>
        <w:ind w:firstLine="540"/>
        <w:jc w:val="both"/>
      </w:pPr>
      <w:r>
        <w:t>- обеспечение органов исполнительной власти города Севастополя, государственных учреждений города Севастополя и входящих в состав города Севастополя муниципальных образований квалифицированными специалистами финансово-бухгалтерских служб: ежегодное количество специалистов, прошедших обучение (повышение квалификации), - 200 человек;</w:t>
      </w:r>
    </w:p>
    <w:p w14:paraId="7EE6C508" w14:textId="77777777" w:rsidR="00543DC5" w:rsidRDefault="00543DC5">
      <w:pPr>
        <w:pStyle w:val="ConsPlusNormal"/>
        <w:spacing w:before="200"/>
        <w:ind w:firstLine="540"/>
        <w:jc w:val="both"/>
      </w:pPr>
      <w:r>
        <w:t>- повышение уровня бюджетной обеспеченности внутригородских муниципальных образований города Севастополя;</w:t>
      </w:r>
    </w:p>
    <w:p w14:paraId="7621C29B" w14:textId="77777777" w:rsidR="00543DC5" w:rsidRDefault="00543DC5">
      <w:pPr>
        <w:pStyle w:val="ConsPlusNormal"/>
        <w:spacing w:before="200"/>
        <w:ind w:firstLine="540"/>
        <w:jc w:val="both"/>
      </w:pPr>
      <w:r>
        <w:t>- увеличение доли собственных налоговых и неналоговых доходов в бюджете города Севастополя.</w:t>
      </w:r>
    </w:p>
    <w:p w14:paraId="0833BA82" w14:textId="77777777" w:rsidR="00543DC5" w:rsidRDefault="00543DC5">
      <w:pPr>
        <w:pStyle w:val="ConsPlusNormal"/>
        <w:ind w:firstLine="540"/>
        <w:jc w:val="both"/>
      </w:pPr>
    </w:p>
    <w:p w14:paraId="4386CCFE" w14:textId="77777777" w:rsidR="00543DC5" w:rsidRDefault="00543DC5">
      <w:pPr>
        <w:pStyle w:val="ConsPlusTitle"/>
        <w:jc w:val="center"/>
        <w:outlineLvl w:val="1"/>
      </w:pPr>
      <w:r>
        <w:t>I. Характеристика фактического состояния сферы реализации</w:t>
      </w:r>
    </w:p>
    <w:p w14:paraId="2572F5DB" w14:textId="77777777" w:rsidR="00543DC5" w:rsidRDefault="00543DC5">
      <w:pPr>
        <w:pStyle w:val="ConsPlusTitle"/>
        <w:jc w:val="center"/>
      </w:pPr>
      <w:r>
        <w:t>подпрограммы 2 и прогноз развития на перспективу</w:t>
      </w:r>
    </w:p>
    <w:p w14:paraId="464E9445" w14:textId="77777777" w:rsidR="00543DC5" w:rsidRDefault="00543DC5">
      <w:pPr>
        <w:pStyle w:val="ConsPlusNormal"/>
        <w:jc w:val="center"/>
      </w:pPr>
    </w:p>
    <w:p w14:paraId="4F9B005E" w14:textId="77777777" w:rsidR="00543DC5" w:rsidRDefault="00543DC5">
      <w:pPr>
        <w:pStyle w:val="ConsPlusNormal"/>
        <w:ind w:firstLine="540"/>
        <w:jc w:val="both"/>
      </w:pPr>
      <w:r>
        <w:t>Целью программы обеспечения эффективного управления общественными (государственными и муниципальными) финансами на период до 2030 года является создание условий для эффективного использования бюджетных средств при реализации приоритетов и целей социально-экономического развития города Севастополя. В рамках ее достижения на региональном уровне должен быть решен определенный круг задач:</w:t>
      </w:r>
    </w:p>
    <w:p w14:paraId="086A062C" w14:textId="77777777" w:rsidR="00543DC5" w:rsidRDefault="00543DC5">
      <w:pPr>
        <w:pStyle w:val="ConsPlusNormal"/>
        <w:spacing w:before="200"/>
        <w:ind w:firstLine="540"/>
        <w:jc w:val="both"/>
      </w:pPr>
      <w:r>
        <w:t>- обеспечение достижения целей государственных программ и повышения эффективности их реализации путем планирования бюджетных ассигнований;</w:t>
      </w:r>
    </w:p>
    <w:p w14:paraId="667B684D" w14:textId="77777777" w:rsidR="00543DC5" w:rsidRDefault="00543DC5">
      <w:pPr>
        <w:pStyle w:val="ConsPlusNormal"/>
        <w:spacing w:before="200"/>
        <w:ind w:firstLine="540"/>
        <w:jc w:val="both"/>
      </w:pPr>
      <w:r>
        <w:t>- реализация мер по обеспечению эффективности бюджетных расходов;</w:t>
      </w:r>
    </w:p>
    <w:p w14:paraId="275D3328" w14:textId="77777777" w:rsidR="00543DC5" w:rsidRDefault="00543DC5">
      <w:pPr>
        <w:pStyle w:val="ConsPlusNormal"/>
        <w:spacing w:before="200"/>
        <w:ind w:firstLine="540"/>
        <w:jc w:val="both"/>
      </w:pPr>
      <w:r>
        <w:t>- совершенствование государственного и муниципального финансового контроля с целью его ориентации на оценку эффективности бюджетных расходов;</w:t>
      </w:r>
    </w:p>
    <w:p w14:paraId="3D804F90" w14:textId="77777777" w:rsidR="00543DC5" w:rsidRDefault="00543DC5">
      <w:pPr>
        <w:pStyle w:val="ConsPlusNormal"/>
        <w:spacing w:before="200"/>
        <w:ind w:firstLine="540"/>
        <w:jc w:val="both"/>
      </w:pPr>
      <w:r>
        <w:t>- обеспечение повышения качества финансового менеджмента в секторе государственного управления;</w:t>
      </w:r>
    </w:p>
    <w:p w14:paraId="7E790C78" w14:textId="77777777" w:rsidR="00543DC5" w:rsidRDefault="00543DC5">
      <w:pPr>
        <w:pStyle w:val="ConsPlusNormal"/>
        <w:spacing w:before="200"/>
        <w:ind w:firstLine="540"/>
        <w:jc w:val="both"/>
      </w:pPr>
      <w:r>
        <w:t>- повышение открытости и прозрачности управления общественными финансами.</w:t>
      </w:r>
    </w:p>
    <w:p w14:paraId="04E04A8A" w14:textId="77777777" w:rsidR="00543DC5" w:rsidRDefault="00000000">
      <w:pPr>
        <w:pStyle w:val="ConsPlusNormal"/>
        <w:spacing w:before="200"/>
        <w:ind w:firstLine="540"/>
        <w:jc w:val="both"/>
      </w:pPr>
      <w:hyperlink r:id="rId156">
        <w:r w:rsidR="00543DC5">
          <w:rPr>
            <w:color w:val="0000FF"/>
          </w:rPr>
          <w:t>Стратегией</w:t>
        </w:r>
      </w:hyperlink>
      <w:r w:rsidR="00543DC5">
        <w:t xml:space="preserve"> социально-экономического развития города Севастополя до 2030 года предусмотрена задача увеличения доли налоговых и неналоговых поступлений в общем объеме доходов бюджета за счет роста экономики города и расширения доходной базы.</w:t>
      </w:r>
    </w:p>
    <w:p w14:paraId="2B9835D3" w14:textId="77777777" w:rsidR="00543DC5" w:rsidRDefault="00543DC5">
      <w:pPr>
        <w:pStyle w:val="ConsPlusNormal"/>
        <w:spacing w:before="200"/>
        <w:ind w:firstLine="540"/>
        <w:jc w:val="both"/>
      </w:pPr>
      <w:r>
        <w:t>Налоговая система города Севастополя функционирует в правовом поле Российской Федерации с 2015 года. По состоянию на 2021 год на территории города Севастополя установлены все региональные и местные налоги, а также специальные налоговые режимы. С 2017 года осуществляется поэтапное повышение налоговых ставок с целью расширения доходной базы бюджета и недопущения резкого роста налоговой нагрузки на бизнес.</w:t>
      </w:r>
    </w:p>
    <w:p w14:paraId="0955A125" w14:textId="77777777" w:rsidR="00543DC5" w:rsidRDefault="00543DC5">
      <w:pPr>
        <w:pStyle w:val="ConsPlusNormal"/>
        <w:spacing w:before="200"/>
        <w:ind w:firstLine="540"/>
        <w:jc w:val="both"/>
      </w:pPr>
      <w:r>
        <w:t xml:space="preserve">Постановлением Правительства Севастополя от 27.09.2018 N 646-ПП утвержден </w:t>
      </w:r>
      <w:hyperlink r:id="rId157">
        <w:r>
          <w:rPr>
            <w:color w:val="0000FF"/>
          </w:rPr>
          <w:t>План</w:t>
        </w:r>
      </w:hyperlink>
      <w:r>
        <w:t xml:space="preserve"> мероприятий по росту доходного потенциала и оптимизации расходов бюджета города Севастополя на 2018 - 2024 годы, направленный в том числе на увеличение поступлений налоговых и неналоговых доходов в бюджет города Севастополя. Основные мероприятия включают:</w:t>
      </w:r>
    </w:p>
    <w:p w14:paraId="3513B27A" w14:textId="77777777" w:rsidR="00543DC5" w:rsidRDefault="00543DC5">
      <w:pPr>
        <w:pStyle w:val="ConsPlusNormal"/>
        <w:spacing w:before="200"/>
        <w:ind w:firstLine="540"/>
        <w:jc w:val="both"/>
      </w:pPr>
      <w:r>
        <w:t>- повышение эффективности администрирования налоговых платежей;</w:t>
      </w:r>
    </w:p>
    <w:p w14:paraId="4FB2C856" w14:textId="77777777" w:rsidR="00543DC5" w:rsidRDefault="00543DC5">
      <w:pPr>
        <w:pStyle w:val="ConsPlusNormal"/>
        <w:spacing w:before="200"/>
        <w:ind w:firstLine="540"/>
        <w:jc w:val="both"/>
      </w:pPr>
      <w:r>
        <w:t>- увеличение доходов от использования государственного имущества города Севастополя;</w:t>
      </w:r>
    </w:p>
    <w:p w14:paraId="18BC792A" w14:textId="77777777" w:rsidR="00543DC5" w:rsidRDefault="00543DC5">
      <w:pPr>
        <w:pStyle w:val="ConsPlusNormal"/>
        <w:spacing w:before="200"/>
        <w:ind w:firstLine="540"/>
        <w:jc w:val="both"/>
      </w:pPr>
      <w:r>
        <w:t>- погашение и взыскание задолженности по налоговым и неналоговым платежам в бюджет города Севастополя.</w:t>
      </w:r>
    </w:p>
    <w:p w14:paraId="118105A5" w14:textId="77777777" w:rsidR="00543DC5" w:rsidRDefault="00543DC5">
      <w:pPr>
        <w:pStyle w:val="ConsPlusNormal"/>
        <w:spacing w:before="200"/>
        <w:ind w:firstLine="540"/>
        <w:jc w:val="both"/>
      </w:pPr>
      <w:r>
        <w:t xml:space="preserve">Ежегодно проводится оценка налоговых льгот и пониженных налоговых ставок, установленных законодательством города Севастополя, в соответствии с </w:t>
      </w:r>
      <w:hyperlink r:id="rId158">
        <w:r>
          <w:rPr>
            <w:color w:val="0000FF"/>
          </w:rPr>
          <w:t>Порядком</w:t>
        </w:r>
      </w:hyperlink>
      <w:r>
        <w:t xml:space="preserve"> формирования перечня налоговых расходов города Севастополя и оценки налоговых расходов города Севастополя, утвержденным постановлением Правительства Севастополя от 10.10.2019 N 570-ПП. По результатам проведения оценки вносятся предложения по отмене неэффективных льгот.</w:t>
      </w:r>
    </w:p>
    <w:p w14:paraId="1DC24610" w14:textId="77777777" w:rsidR="00543DC5" w:rsidRDefault="00543DC5">
      <w:pPr>
        <w:pStyle w:val="ConsPlusNormal"/>
        <w:spacing w:before="200"/>
        <w:ind w:firstLine="540"/>
        <w:jc w:val="both"/>
      </w:pPr>
      <w:r>
        <w:t xml:space="preserve">С целью повышения эффективности оказания государственных и муниципальных услуг, в том числе в части создания стимулов для более рационального и экономного использования бюджетных средств, постановлением Правительства Севастополя от 09.08.2018 N 513-ПП утверждено </w:t>
      </w:r>
      <w:hyperlink r:id="rId159">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государственных учреждений города Севастополя и финансовом обеспечении выполнения государственного задания. Установлено, что государственное задание формируется в виде электронного документа в Единой системе управления бюджетным процессом города Севастополя.</w:t>
      </w:r>
    </w:p>
    <w:p w14:paraId="4106935A" w14:textId="77777777" w:rsidR="00543DC5" w:rsidRDefault="00543DC5">
      <w:pPr>
        <w:pStyle w:val="ConsPlusNormal"/>
        <w:spacing w:before="200"/>
        <w:ind w:firstLine="540"/>
        <w:jc w:val="both"/>
      </w:pPr>
      <w:r>
        <w:t>В рамках решения задачи по повышению информационной открытости, прозрачности бюджетного процесса и исполнения бюджета города Севастополя, реализации эффективной системы общественного контроля обеспечивается размещение информации на портале "Открытый бюджет города Севастополя", содержащем в том числе раздел "Бюджет для граждан".</w:t>
      </w:r>
    </w:p>
    <w:p w14:paraId="344FBEBC" w14:textId="77777777" w:rsidR="00543DC5" w:rsidRDefault="00543DC5">
      <w:pPr>
        <w:pStyle w:val="ConsPlusNormal"/>
        <w:spacing w:before="200"/>
        <w:ind w:firstLine="540"/>
        <w:jc w:val="both"/>
      </w:pPr>
      <w:r>
        <w:t>По заказу Министерства финансов Российской Федерации Научно-исследовательский финансовый институт ежегодно составляет рейтинг субъектов Российской Федерации по уровню открытости бюджетных данных. Результаты рейтинга позволяют оценить уровень прозрачности бюджетов различных субъектов Российской Федерации, увидеть, какая информация и в каком объеме представляется для граждан на разных этапах бюджетного процесса, насколько она актуальна и доступна, а также насколько активно жители регионов участвуют в обсуждении бюджетных вопросов. Данный мониторинг проводится в отношении всех субъектов Российской Федерации. В результате реализации мероприятий настоящей подпрограммы в части создания портала "Открытый бюджет города Севастополя" и раздела "Бюджет для граждан" станет возможным закрепление города Севастополя в группе субъектов Российской Федерации с высоким уровнем открытости бюджетных данных. В 2015 году итоговый рейтинг Севастополя соответствовал 85 позиции, в 2016 году город Севастополь занимал 66-е место, начиная с 2017 года Севастополь входит в группу субъектов Российской Федерации с высоким уровнем открытости бюджетных данных.</w:t>
      </w:r>
    </w:p>
    <w:p w14:paraId="7255005F" w14:textId="77777777" w:rsidR="00543DC5" w:rsidRDefault="00543DC5">
      <w:pPr>
        <w:pStyle w:val="ConsPlusNormal"/>
        <w:spacing w:before="200"/>
        <w:ind w:firstLine="540"/>
        <w:jc w:val="both"/>
      </w:pPr>
      <w:r>
        <w:t>Начиная с 2014 года в рамках реализации государственных программ города Севастополя "</w:t>
      </w:r>
      <w:hyperlink r:id="rId160">
        <w:r>
          <w:rPr>
            <w:color w:val="0000FF"/>
          </w:rPr>
          <w:t>Модернизация финансовой системы</w:t>
        </w:r>
      </w:hyperlink>
      <w:r>
        <w:t xml:space="preserve"> города федерального значения Севастополя на 2014 год", "Модернизация и повышение эффективности управления государственными финансами города Севастополя на 2015 - 2018 годы", "Развитие государственного управления города Севастополя" Департаментом финансов города Севастополя проделана большая работа по созданию и модернизации ЕСУБП. К настоящему времени в рамках ЕСУБП решены следующие задачи:</w:t>
      </w:r>
    </w:p>
    <w:p w14:paraId="41FC20B1" w14:textId="77777777" w:rsidR="00543DC5" w:rsidRDefault="00543DC5">
      <w:pPr>
        <w:pStyle w:val="ConsPlusNormal"/>
        <w:spacing w:before="200"/>
        <w:ind w:firstLine="540"/>
        <w:jc w:val="both"/>
      </w:pPr>
      <w:r>
        <w:t>- созданы системы среднесрочного планирования бюджета города Севастополя с учетом принципов бюджетирования, ориентированного на результат;</w:t>
      </w:r>
    </w:p>
    <w:p w14:paraId="007EFA99" w14:textId="77777777" w:rsidR="00543DC5" w:rsidRDefault="00543DC5">
      <w:pPr>
        <w:pStyle w:val="ConsPlusNormal"/>
        <w:spacing w:before="200"/>
        <w:ind w:firstLine="540"/>
        <w:jc w:val="both"/>
      </w:pPr>
      <w:r>
        <w:t>- внедрены казначейские принципы исполнения бюджета города Севастополя с использованием электронного юридически значимого документооборота;</w:t>
      </w:r>
    </w:p>
    <w:p w14:paraId="22608052" w14:textId="77777777" w:rsidR="00543DC5" w:rsidRDefault="00543DC5">
      <w:pPr>
        <w:pStyle w:val="ConsPlusNormal"/>
        <w:spacing w:before="200"/>
        <w:ind w:firstLine="540"/>
        <w:jc w:val="both"/>
      </w:pPr>
      <w:r>
        <w:t>- унифицированы и интегрированы процессы составления, исполнения бюджетов, ведения бухгалтерского учета и подготовки финансовой и иной регламентированной отчетности публично-правовых образований города Севастополя;</w:t>
      </w:r>
    </w:p>
    <w:p w14:paraId="6B27A13B" w14:textId="77777777" w:rsidR="00543DC5" w:rsidRDefault="00543DC5">
      <w:pPr>
        <w:pStyle w:val="ConsPlusNormal"/>
        <w:spacing w:before="200"/>
        <w:ind w:firstLine="540"/>
        <w:jc w:val="both"/>
      </w:pPr>
      <w:r>
        <w:t>- создана централизованная система сбора, контроля и консолидации бюджетной отчетности города Севастополя;</w:t>
      </w:r>
    </w:p>
    <w:p w14:paraId="6A6138CC" w14:textId="77777777" w:rsidR="00543DC5" w:rsidRDefault="00543DC5">
      <w:pPr>
        <w:pStyle w:val="ConsPlusNormal"/>
        <w:spacing w:before="200"/>
        <w:ind w:firstLine="540"/>
        <w:jc w:val="both"/>
      </w:pPr>
      <w:r>
        <w:t>- обеспечено качественное функционирование ЕСУБП на основе web-технологий в части обеспечения формирования единого информационного пространства, применения информационных и телекоммуникационных технологий в сфере управления общественными финансами, интеграции ЕСУБП города Севастополя с ГИИСУОФ "Электронный бюджет" и обеспечения единства стандартов бизнес-процессов с ГИИСУОФ "Электронный бюджет";</w:t>
      </w:r>
    </w:p>
    <w:p w14:paraId="2ECCE2F8" w14:textId="77777777" w:rsidR="00543DC5" w:rsidRDefault="00543DC5">
      <w:pPr>
        <w:pStyle w:val="ConsPlusNormal"/>
        <w:spacing w:before="200"/>
        <w:ind w:firstLine="540"/>
        <w:jc w:val="both"/>
      </w:pPr>
      <w:r>
        <w:t>- проведена автоматизация процессов управления государственными программами и формирования государственных заданий учреждений города Севастополя в рамках планирования бюджета.</w:t>
      </w:r>
    </w:p>
    <w:p w14:paraId="052C1D6A" w14:textId="77777777" w:rsidR="00543DC5" w:rsidRDefault="00543DC5">
      <w:pPr>
        <w:pStyle w:val="ConsPlusNormal"/>
        <w:spacing w:before="200"/>
        <w:ind w:firstLine="540"/>
        <w:jc w:val="both"/>
      </w:pPr>
      <w:r>
        <w:t>В 2014 году были осуществлены внедрение и наладка прикладного программного обеспечения "1С" и "Парус" в органах государственной власти и подведомственных учреждениях, проведена подготовка специалистов бухгалтерских служб. Создание территориально распределенной схемы автоматизации бюджетного учета было произведено в условиях короткого переходного периода и слабой технической и коммуникационной оснащенности государственных учреждений города Севастополя. Мероприятиями, включенными в данную подпрограмму, предусмотрена централизация ведения бюджетного учета и отчетности государственных учреждений города Севастополя с использованием программного обеспечения (ПО) "1С" и "Парус".</w:t>
      </w:r>
    </w:p>
    <w:p w14:paraId="08710C68" w14:textId="77777777" w:rsidR="00543DC5" w:rsidRDefault="00543DC5">
      <w:pPr>
        <w:pStyle w:val="ConsPlusNormal"/>
        <w:spacing w:before="200"/>
        <w:ind w:firstLine="540"/>
        <w:jc w:val="both"/>
      </w:pPr>
      <w:r>
        <w:t>Недостаточный уровень методологической подготовки бухгалтеров, отсутствие практического опыта работы в условиях российского законодательства, ограниченные возможности своевременного повышения квалификации приводят к высокому уровню ошибок в работе бухгалтерских служб в организациях государственного сектора и на местном уровне. Это приводит к регулярному привлечению профессиональных консультантов коммерческих организаций для решения этих проблем, что ложится двойной нагрузкой на бюджеты: на заработную плату бухгалтера и оплату услуг консультантов. В связи с этим в рамках подпрограммы 2 планируется реализация отдельного мероприятия по повышению квалификации специалистов финансовых органов, бухгалтерских служб исполнительных органов города Севастополя, муниципальных образований города Севастополя, государственных (муниципальных) учреждений.</w:t>
      </w:r>
    </w:p>
    <w:p w14:paraId="73F59B4A" w14:textId="77777777" w:rsidR="00543DC5" w:rsidRDefault="00543DC5">
      <w:pPr>
        <w:pStyle w:val="ConsPlusNormal"/>
        <w:jc w:val="both"/>
      </w:pPr>
      <w:r>
        <w:t xml:space="preserve">(в ред. </w:t>
      </w:r>
      <w:hyperlink r:id="rId161">
        <w:r>
          <w:rPr>
            <w:color w:val="0000FF"/>
          </w:rPr>
          <w:t>Постановления</w:t>
        </w:r>
      </w:hyperlink>
      <w:r>
        <w:t xml:space="preserve"> Правительства Севастополя от 28.09.2022 N 470-ПП)</w:t>
      </w:r>
    </w:p>
    <w:p w14:paraId="305357DA" w14:textId="77777777" w:rsidR="00543DC5" w:rsidRDefault="00543DC5">
      <w:pPr>
        <w:pStyle w:val="ConsPlusNormal"/>
        <w:spacing w:before="200"/>
        <w:ind w:firstLine="540"/>
        <w:jc w:val="both"/>
      </w:pPr>
      <w:r>
        <w:t xml:space="preserve">Регулирование межбюджетных отношений в городе Севастополе осуществляется в соответствии с </w:t>
      </w:r>
      <w:hyperlink r:id="rId162">
        <w:r>
          <w:rPr>
            <w:color w:val="0000FF"/>
          </w:rPr>
          <w:t>Законом</w:t>
        </w:r>
      </w:hyperlink>
      <w:r>
        <w:t xml:space="preserve"> города Севастополя от 28.12.2015 N 223-ЗС "О межбюджетных отношениях в городе Севастополе". Распределение дотаций между внутригородскими муниципальными образованиями города Севастополя производится в соответствии с методиками, утвержденными указанным законом.</w:t>
      </w:r>
    </w:p>
    <w:p w14:paraId="085E0451" w14:textId="77777777" w:rsidR="00543DC5" w:rsidRDefault="00543DC5">
      <w:pPr>
        <w:pStyle w:val="ConsPlusNormal"/>
        <w:spacing w:before="200"/>
        <w:ind w:firstLine="540"/>
        <w:jc w:val="both"/>
      </w:pPr>
      <w:r>
        <w:t>Для внутригородских муниципальных образований города Севастополя характерной чертой является значительная дифференциация по численности проживающего населения и, как следствие, по уровню бюджетной обеспеченности. Также характеризуется значительной дифференциацией доходная база муниципальных образований. Согласно данным об исполнении местных бюджетов за 2020 год доля налоговых и неналоговых доходов в общем объеме доходов местных бюджетов составила 35,0%, дифференциация доли собственных доходов составляет от 6,4% по Андреевскому муниципальному округу до 95,5% по Ленинскому муниципальному округу.</w:t>
      </w:r>
    </w:p>
    <w:p w14:paraId="19D83ACB" w14:textId="77777777" w:rsidR="00543DC5" w:rsidRDefault="00543DC5">
      <w:pPr>
        <w:pStyle w:val="ConsPlusNormal"/>
        <w:spacing w:before="200"/>
        <w:ind w:firstLine="540"/>
        <w:jc w:val="both"/>
      </w:pPr>
      <w:r>
        <w:t>Для решения указанных проблем в настоящее время применяются следующие механизмы:</w:t>
      </w:r>
    </w:p>
    <w:p w14:paraId="17544D66" w14:textId="77777777" w:rsidR="00543DC5" w:rsidRDefault="00543DC5">
      <w:pPr>
        <w:pStyle w:val="ConsPlusNormal"/>
        <w:spacing w:before="200"/>
        <w:ind w:firstLine="540"/>
        <w:jc w:val="both"/>
      </w:pPr>
      <w:r>
        <w:t>- выравнивание уровня бюджетной обеспеченности внутригородских муниципальных образований города Севастополя;</w:t>
      </w:r>
    </w:p>
    <w:p w14:paraId="1829F8C1" w14:textId="77777777" w:rsidR="00543DC5" w:rsidRDefault="00543DC5">
      <w:pPr>
        <w:pStyle w:val="ConsPlusNormal"/>
        <w:spacing w:before="200"/>
        <w:ind w:firstLine="540"/>
        <w:jc w:val="both"/>
      </w:pPr>
      <w:r>
        <w:t xml:space="preserve">- заключение в соответствии с требованиями Бюджетного </w:t>
      </w:r>
      <w:hyperlink r:id="rId163">
        <w:r>
          <w:rPr>
            <w:color w:val="0000FF"/>
          </w:rPr>
          <w:t>кодекса</w:t>
        </w:r>
      </w:hyperlink>
      <w:r>
        <w:t xml:space="preserve"> Российской Федерации с внутригородскими муниципальными образованиями города Севастополя соглашений о мерах по социально-экономическому развитию и оздоровлению муниципальных финансов, осуществлению контроля за их исполнением;</w:t>
      </w:r>
    </w:p>
    <w:p w14:paraId="1D38CE85" w14:textId="77777777" w:rsidR="00543DC5" w:rsidRDefault="00543DC5">
      <w:pPr>
        <w:pStyle w:val="ConsPlusNormal"/>
        <w:spacing w:before="200"/>
        <w:ind w:firstLine="540"/>
        <w:jc w:val="both"/>
      </w:pPr>
      <w:r>
        <w:t>- стимулирование деятельности органов местного самоуправления в городе Севастополе по увеличению и развитию собственной доходной базы местных бюджетов.</w:t>
      </w:r>
    </w:p>
    <w:p w14:paraId="275785F5" w14:textId="77777777" w:rsidR="00543DC5" w:rsidRDefault="00543DC5">
      <w:pPr>
        <w:pStyle w:val="ConsPlusNormal"/>
        <w:jc w:val="both"/>
      </w:pPr>
    </w:p>
    <w:p w14:paraId="63BABFF9" w14:textId="77777777" w:rsidR="00543DC5" w:rsidRDefault="00543DC5">
      <w:pPr>
        <w:pStyle w:val="ConsPlusTitle"/>
        <w:jc w:val="center"/>
        <w:outlineLvl w:val="1"/>
      </w:pPr>
      <w:r>
        <w:t>II. Приоритеты, цели, задачи и показатели (целевые</w:t>
      </w:r>
    </w:p>
    <w:p w14:paraId="0E63A799" w14:textId="77777777" w:rsidR="00543DC5" w:rsidRDefault="00543DC5">
      <w:pPr>
        <w:pStyle w:val="ConsPlusTitle"/>
        <w:jc w:val="center"/>
      </w:pPr>
      <w:r>
        <w:t>индикаторы), результаты, этапы и сроки реализации</w:t>
      </w:r>
    </w:p>
    <w:p w14:paraId="202160E4" w14:textId="77777777" w:rsidR="00543DC5" w:rsidRDefault="00543DC5">
      <w:pPr>
        <w:pStyle w:val="ConsPlusTitle"/>
        <w:jc w:val="center"/>
      </w:pPr>
      <w:r>
        <w:t>подпрограммы 2</w:t>
      </w:r>
    </w:p>
    <w:p w14:paraId="3B8EC92B" w14:textId="77777777" w:rsidR="00543DC5" w:rsidRDefault="00543DC5">
      <w:pPr>
        <w:pStyle w:val="ConsPlusNormal"/>
        <w:jc w:val="center"/>
      </w:pPr>
    </w:p>
    <w:p w14:paraId="6FC85541" w14:textId="77777777" w:rsidR="00543DC5" w:rsidRDefault="00543DC5">
      <w:pPr>
        <w:pStyle w:val="ConsPlusTitle"/>
        <w:jc w:val="center"/>
        <w:outlineLvl w:val="2"/>
      </w:pPr>
      <w:r>
        <w:t>1. Приоритеты, цели, задачи подпрограммы 2</w:t>
      </w:r>
    </w:p>
    <w:p w14:paraId="737B8842" w14:textId="77777777" w:rsidR="00543DC5" w:rsidRDefault="00543DC5">
      <w:pPr>
        <w:pStyle w:val="ConsPlusNormal"/>
        <w:jc w:val="center"/>
      </w:pPr>
    </w:p>
    <w:p w14:paraId="652750AC" w14:textId="77777777" w:rsidR="00543DC5" w:rsidRDefault="00543DC5">
      <w:pPr>
        <w:pStyle w:val="ConsPlusNormal"/>
        <w:ind w:firstLine="540"/>
        <w:jc w:val="both"/>
      </w:pPr>
      <w:r>
        <w:t>Приоритетом в сфере реализации подпрограммы 2 является обеспечение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города Севастополя.</w:t>
      </w:r>
    </w:p>
    <w:p w14:paraId="304ECAB3" w14:textId="77777777" w:rsidR="00543DC5" w:rsidRDefault="00543DC5">
      <w:pPr>
        <w:pStyle w:val="ConsPlusNormal"/>
        <w:spacing w:before="200"/>
        <w:ind w:firstLine="540"/>
        <w:jc w:val="both"/>
      </w:pPr>
      <w:r>
        <w:t>Основная цель подпрограммы 2 - обеспечение высокого уровня качества управления государственными финансами города Севастополя на основе современных информационных технологий и актуальных подходов к методологии управления общественными финансами.</w:t>
      </w:r>
    </w:p>
    <w:p w14:paraId="59C3044D" w14:textId="77777777" w:rsidR="00543DC5" w:rsidRDefault="00543DC5">
      <w:pPr>
        <w:pStyle w:val="ConsPlusNormal"/>
        <w:spacing w:before="200"/>
        <w:ind w:firstLine="540"/>
        <w:jc w:val="both"/>
      </w:pPr>
      <w:r>
        <w:t>Подпрограмма 2 направлена на решение следующих задач:</w:t>
      </w:r>
    </w:p>
    <w:p w14:paraId="2988DE8F" w14:textId="77777777" w:rsidR="00543DC5" w:rsidRDefault="00543DC5">
      <w:pPr>
        <w:pStyle w:val="ConsPlusNormal"/>
        <w:spacing w:before="200"/>
        <w:ind w:firstLine="540"/>
        <w:jc w:val="both"/>
      </w:pPr>
      <w:r>
        <w:t>- развитие сквозной системы программно-целевого планирования бюджета города Севастополя, обеспечивающей взаимосвязь приоритетных целей и задач развития города Севастополя с необходимыми для их реализации бюджетными средствами;</w:t>
      </w:r>
    </w:p>
    <w:p w14:paraId="02CECC99" w14:textId="77777777" w:rsidR="00543DC5" w:rsidRDefault="00543DC5">
      <w:pPr>
        <w:pStyle w:val="ConsPlusNormal"/>
        <w:spacing w:before="200"/>
        <w:ind w:firstLine="540"/>
        <w:jc w:val="both"/>
      </w:pPr>
      <w:r>
        <w:t>- формирование единого информационного пространства, применение информационных и телекоммуникационных web-технологий в сфере управления общественными финансами для повышения качества финансового менеджмента организаций сектора государственного управления и создания условий для эффективного использования бюджетных средств и активов публично-правовых образований;</w:t>
      </w:r>
    </w:p>
    <w:p w14:paraId="528BC958" w14:textId="77777777" w:rsidR="00543DC5" w:rsidRDefault="00543DC5">
      <w:pPr>
        <w:pStyle w:val="ConsPlusNormal"/>
        <w:spacing w:before="200"/>
        <w:ind w:firstLine="540"/>
        <w:jc w:val="both"/>
      </w:pPr>
      <w:r>
        <w:t>- интеграция ЕСУБП с ГИИСУОФ "Электронный бюджет";</w:t>
      </w:r>
    </w:p>
    <w:p w14:paraId="57B824EA" w14:textId="77777777" w:rsidR="00543DC5" w:rsidRDefault="00543DC5">
      <w:pPr>
        <w:pStyle w:val="ConsPlusNormal"/>
        <w:spacing w:before="200"/>
        <w:ind w:firstLine="540"/>
        <w:jc w:val="both"/>
      </w:pPr>
      <w:r>
        <w:t>- централизация процессов ведения бухгалтерского и бюджетного учета и формирования отчетности для всех участников бюджетного процесса города Севастополя, а также государственных учреждений города Севастополя;</w:t>
      </w:r>
    </w:p>
    <w:p w14:paraId="4E6CFDB9" w14:textId="77777777" w:rsidR="00543DC5" w:rsidRDefault="00543DC5">
      <w:pPr>
        <w:pStyle w:val="ConsPlusNormal"/>
        <w:spacing w:before="200"/>
        <w:ind w:firstLine="540"/>
        <w:jc w:val="both"/>
      </w:pPr>
      <w:r>
        <w:t>- обеспечение открытости и прозрачности управления общественными финансами, наполнение и актуализация официального портала "Открытый бюджет города Севастополя";</w:t>
      </w:r>
    </w:p>
    <w:p w14:paraId="464E7E72" w14:textId="77777777" w:rsidR="00543DC5" w:rsidRDefault="00543DC5">
      <w:pPr>
        <w:pStyle w:val="ConsPlusNormal"/>
        <w:spacing w:before="200"/>
        <w:ind w:firstLine="540"/>
        <w:jc w:val="both"/>
      </w:pPr>
      <w:r>
        <w:t>- достижение необходимого уровня профессиональной подготовки специалистов финансовых органов, бухгалтерских служб исполнительных органов города Севастополя, муниципальных образований города Севастополя, государственных (муниципальных) учреждений;</w:t>
      </w:r>
    </w:p>
    <w:p w14:paraId="4C55A5E4" w14:textId="77777777" w:rsidR="00543DC5" w:rsidRDefault="00543DC5">
      <w:pPr>
        <w:pStyle w:val="ConsPlusNormal"/>
        <w:jc w:val="both"/>
      </w:pPr>
      <w:r>
        <w:t xml:space="preserve">(в ред. </w:t>
      </w:r>
      <w:hyperlink r:id="rId164">
        <w:r>
          <w:rPr>
            <w:color w:val="0000FF"/>
          </w:rPr>
          <w:t>Постановления</w:t>
        </w:r>
      </w:hyperlink>
      <w:r>
        <w:t xml:space="preserve"> Правительства Севастополя от 28.09.2022 N 470-ПП)</w:t>
      </w:r>
    </w:p>
    <w:p w14:paraId="0CCA0ACD" w14:textId="77777777" w:rsidR="00543DC5" w:rsidRDefault="00543DC5">
      <w:pPr>
        <w:pStyle w:val="ConsPlusNormal"/>
        <w:spacing w:before="200"/>
        <w:ind w:firstLine="540"/>
        <w:jc w:val="both"/>
      </w:pPr>
      <w:r>
        <w:t>- совершенствование системы межбюджетных отношений, содействие повышению уровня бюджетной обеспеченности внутригородских муниципальных образований города Севастополя;</w:t>
      </w:r>
    </w:p>
    <w:p w14:paraId="3E0D0E53" w14:textId="77777777" w:rsidR="00543DC5" w:rsidRDefault="00543DC5">
      <w:pPr>
        <w:pStyle w:val="ConsPlusNormal"/>
        <w:spacing w:before="200"/>
        <w:ind w:firstLine="540"/>
        <w:jc w:val="both"/>
      </w:pPr>
      <w:r>
        <w:t>- снижение уровня дотационности бюджета города Севастополя.</w:t>
      </w:r>
    </w:p>
    <w:p w14:paraId="15EB544E" w14:textId="77777777" w:rsidR="00543DC5" w:rsidRDefault="00543DC5">
      <w:pPr>
        <w:pStyle w:val="ConsPlusNormal"/>
        <w:spacing w:before="200"/>
        <w:ind w:firstLine="540"/>
        <w:jc w:val="both"/>
      </w:pPr>
      <w:r>
        <w:t xml:space="preserve">Подпрограмма 2 будет реализовываться путем выполнения основных мероприятий, указанных в </w:t>
      </w:r>
      <w:hyperlink w:anchor="P996">
        <w:r>
          <w:rPr>
            <w:color w:val="0000FF"/>
          </w:rPr>
          <w:t>разделе III</w:t>
        </w:r>
      </w:hyperlink>
      <w:r>
        <w:t xml:space="preserve"> "Характеристика основных мероприятий подпрограммы 2".</w:t>
      </w:r>
    </w:p>
    <w:p w14:paraId="000DF920" w14:textId="77777777" w:rsidR="00543DC5" w:rsidRDefault="00543DC5">
      <w:pPr>
        <w:pStyle w:val="ConsPlusNormal"/>
        <w:ind w:firstLine="540"/>
        <w:jc w:val="both"/>
      </w:pPr>
    </w:p>
    <w:p w14:paraId="331AEA5C" w14:textId="77777777" w:rsidR="00543DC5" w:rsidRDefault="00543DC5">
      <w:pPr>
        <w:pStyle w:val="ConsPlusTitle"/>
        <w:jc w:val="center"/>
        <w:outlineLvl w:val="2"/>
      </w:pPr>
      <w:r>
        <w:t>2. Показатели (индикаторы) реализации подпрограммы 2,</w:t>
      </w:r>
    </w:p>
    <w:p w14:paraId="2A9DABEF" w14:textId="77777777" w:rsidR="00543DC5" w:rsidRDefault="00543DC5">
      <w:pPr>
        <w:pStyle w:val="ConsPlusTitle"/>
        <w:jc w:val="center"/>
      </w:pPr>
      <w:r>
        <w:t>основные ожидаемые конечные результаты реализации</w:t>
      </w:r>
    </w:p>
    <w:p w14:paraId="7DD9AF23" w14:textId="77777777" w:rsidR="00543DC5" w:rsidRDefault="00543DC5">
      <w:pPr>
        <w:pStyle w:val="ConsPlusTitle"/>
        <w:jc w:val="center"/>
      </w:pPr>
      <w:r>
        <w:t>подпрограммы 2, сроки ее реализации</w:t>
      </w:r>
    </w:p>
    <w:p w14:paraId="2320BE37" w14:textId="77777777" w:rsidR="00543DC5" w:rsidRDefault="00543DC5">
      <w:pPr>
        <w:pStyle w:val="ConsPlusNormal"/>
        <w:ind w:firstLine="540"/>
        <w:jc w:val="both"/>
      </w:pPr>
    </w:p>
    <w:p w14:paraId="3A2DF80E" w14:textId="77777777" w:rsidR="00543DC5" w:rsidRDefault="00543DC5">
      <w:pPr>
        <w:pStyle w:val="ConsPlusNormal"/>
        <w:ind w:firstLine="540"/>
        <w:jc w:val="both"/>
      </w:pPr>
      <w:r>
        <w:t>Показатели (индикаторы) реализации подпрограммы 2:</w:t>
      </w:r>
    </w:p>
    <w:p w14:paraId="10921425" w14:textId="77777777" w:rsidR="00543DC5" w:rsidRDefault="00543DC5">
      <w:pPr>
        <w:pStyle w:val="ConsPlusNormal"/>
        <w:spacing w:before="200"/>
        <w:ind w:firstLine="540"/>
        <w:jc w:val="both"/>
      </w:pPr>
      <w:r>
        <w:t>- доля расходов бюджета города Севастополя, формируемых в рамках государственных программ, в общем объеме расходов регионального бюджета;</w:t>
      </w:r>
    </w:p>
    <w:p w14:paraId="4F1B87DD" w14:textId="77777777" w:rsidR="00543DC5" w:rsidRDefault="00543DC5">
      <w:pPr>
        <w:pStyle w:val="ConsPlusNormal"/>
        <w:spacing w:before="200"/>
        <w:ind w:firstLine="540"/>
        <w:jc w:val="both"/>
      </w:pPr>
      <w:r>
        <w:t>- доля органов государственной власти и государственных учреждений города Севастополя, объединенных в единое информационное пространство в условиях функционирования ЕСУБП с использованием web-технологий;</w:t>
      </w:r>
    </w:p>
    <w:p w14:paraId="6E37FA81" w14:textId="77777777" w:rsidR="00543DC5" w:rsidRDefault="00543DC5">
      <w:pPr>
        <w:pStyle w:val="ConsPlusNormal"/>
        <w:spacing w:before="200"/>
        <w:ind w:firstLine="540"/>
        <w:jc w:val="both"/>
      </w:pPr>
      <w:r>
        <w:t>- рейтинг города Севастополя по уровню открытости бюджетных данных;</w:t>
      </w:r>
    </w:p>
    <w:p w14:paraId="7492232B" w14:textId="77777777" w:rsidR="00543DC5" w:rsidRDefault="00543DC5">
      <w:pPr>
        <w:pStyle w:val="ConsPlusNormal"/>
        <w:spacing w:before="200"/>
        <w:ind w:firstLine="540"/>
        <w:jc w:val="both"/>
      </w:pPr>
      <w:r>
        <w:t>- количество специалистов финансовых и бухгалтерских служб, прошедших обучение (повышение квалификации);</w:t>
      </w:r>
    </w:p>
    <w:p w14:paraId="255C0FA6" w14:textId="77777777" w:rsidR="00543DC5" w:rsidRDefault="00543DC5">
      <w:pPr>
        <w:pStyle w:val="ConsPlusNormal"/>
        <w:spacing w:before="200"/>
        <w:ind w:firstLine="540"/>
        <w:jc w:val="both"/>
      </w:pPr>
      <w:r>
        <w:t>- объем налоговых и неналоговых доходов бюджета города Севастополя;</w:t>
      </w:r>
    </w:p>
    <w:p w14:paraId="57D123DA" w14:textId="77777777" w:rsidR="00543DC5" w:rsidRDefault="00543DC5">
      <w:pPr>
        <w:pStyle w:val="ConsPlusNormal"/>
        <w:spacing w:before="200"/>
        <w:ind w:firstLine="540"/>
        <w:jc w:val="both"/>
      </w:pPr>
      <w:r>
        <w:t>- сумма налоговых и неналоговых доходов бюджета города Севастополя на душу населения;</w:t>
      </w:r>
    </w:p>
    <w:p w14:paraId="0D594627" w14:textId="77777777" w:rsidR="00543DC5" w:rsidRDefault="00543DC5">
      <w:pPr>
        <w:pStyle w:val="ConsPlusNormal"/>
        <w:spacing w:before="200"/>
        <w:ind w:firstLine="540"/>
        <w:jc w:val="both"/>
      </w:pPr>
      <w:r>
        <w:t>- доля налоговых и неналоговых доходов в объеме доходов местных бюджетов без учета целевых межбюджетных трансфертов.</w:t>
      </w:r>
    </w:p>
    <w:p w14:paraId="34E5057C" w14:textId="77777777" w:rsidR="00543DC5" w:rsidRDefault="00000000">
      <w:pPr>
        <w:pStyle w:val="ConsPlusNormal"/>
        <w:spacing w:before="200"/>
        <w:ind w:firstLine="540"/>
        <w:jc w:val="both"/>
      </w:pPr>
      <w:hyperlink w:anchor="P2272">
        <w:r w:rsidR="00543DC5">
          <w:rPr>
            <w:color w:val="0000FF"/>
          </w:rPr>
          <w:t>Сведения</w:t>
        </w:r>
      </w:hyperlink>
      <w:r w:rsidR="00543DC5">
        <w:t xml:space="preserve"> о показателях (индикаторах) подпрограммы 2 и их значениях по годам ее реализации приведены в приложении N 1 к Программе.</w:t>
      </w:r>
    </w:p>
    <w:p w14:paraId="51102C2E" w14:textId="77777777" w:rsidR="00543DC5" w:rsidRDefault="00543DC5">
      <w:pPr>
        <w:pStyle w:val="ConsPlusNormal"/>
        <w:spacing w:before="200"/>
        <w:ind w:firstLine="540"/>
        <w:jc w:val="both"/>
      </w:pPr>
      <w:r>
        <w:t>Основные ожидаемые конечные результаты реализации подпрограммы 2:</w:t>
      </w:r>
    </w:p>
    <w:p w14:paraId="747BBB26" w14:textId="77777777" w:rsidR="00543DC5" w:rsidRDefault="00543DC5">
      <w:pPr>
        <w:pStyle w:val="ConsPlusNormal"/>
        <w:spacing w:before="200"/>
        <w:ind w:firstLine="540"/>
        <w:jc w:val="both"/>
      </w:pPr>
      <w:r>
        <w:t>- обеспечение бесперебойного функционирования единого информационного пространства и осуществление интеграции информационных потоков организаций сектора государственного управления и публично-правовых образований в сфере управления финансами города Севастополя до 2030 года;</w:t>
      </w:r>
    </w:p>
    <w:p w14:paraId="49C783DC" w14:textId="77777777" w:rsidR="00543DC5" w:rsidRDefault="00543DC5">
      <w:pPr>
        <w:pStyle w:val="ConsPlusNormal"/>
        <w:spacing w:before="200"/>
        <w:ind w:firstLine="540"/>
        <w:jc w:val="both"/>
      </w:pPr>
      <w:r>
        <w:t>- обеспечение функционирования и обслуживания ЕСУБП города Севастополя;</w:t>
      </w:r>
    </w:p>
    <w:p w14:paraId="061A6DDC" w14:textId="77777777" w:rsidR="00543DC5" w:rsidRDefault="00543DC5">
      <w:pPr>
        <w:pStyle w:val="ConsPlusNormal"/>
        <w:spacing w:before="200"/>
        <w:ind w:firstLine="540"/>
        <w:jc w:val="both"/>
      </w:pPr>
      <w:r>
        <w:t>- обеспечение публичной открытости и доступности, в том числе для граждан, информации о бюджетном процессе города Севастополя;</w:t>
      </w:r>
    </w:p>
    <w:p w14:paraId="3EF549B8" w14:textId="77777777" w:rsidR="00543DC5" w:rsidRDefault="00543DC5">
      <w:pPr>
        <w:pStyle w:val="ConsPlusNormal"/>
        <w:spacing w:before="200"/>
        <w:ind w:firstLine="540"/>
        <w:jc w:val="both"/>
      </w:pPr>
      <w:r>
        <w:t>- обеспечение подотчетности органов государственной власти города Севастополя, создание инструментов для повышения ответственности публично-правовых образований за выполнение своих функций, достижение индикаторов результативности деятельности и эффективности использования ресурсов города Севастополя;</w:t>
      </w:r>
    </w:p>
    <w:p w14:paraId="6319E58B" w14:textId="77777777" w:rsidR="00543DC5" w:rsidRDefault="00543DC5">
      <w:pPr>
        <w:pStyle w:val="ConsPlusNormal"/>
        <w:spacing w:before="200"/>
        <w:ind w:firstLine="540"/>
        <w:jc w:val="both"/>
      </w:pPr>
      <w:r>
        <w:t>- поддержание необходимого уровня качества финансового менеджмента организаций сектора государственного управления города Севастополя;</w:t>
      </w:r>
    </w:p>
    <w:p w14:paraId="7387ED32" w14:textId="77777777" w:rsidR="00543DC5" w:rsidRDefault="00543DC5">
      <w:pPr>
        <w:pStyle w:val="ConsPlusNormal"/>
        <w:spacing w:before="200"/>
        <w:ind w:firstLine="540"/>
        <w:jc w:val="both"/>
      </w:pPr>
      <w:r>
        <w:t>- обеспечение органов исполнительной власти города Севастополя, государственных учреждений города Севастополя и входящих в состав города Севастополя муниципальных образований квалифицированными специалистами финансово-бухгалтерских служб: ежегодное количество специалистов, прошедших обучение (повышение квалификации), - 200 человек;</w:t>
      </w:r>
    </w:p>
    <w:p w14:paraId="40A37FFD" w14:textId="77777777" w:rsidR="00543DC5" w:rsidRDefault="00543DC5">
      <w:pPr>
        <w:pStyle w:val="ConsPlusNormal"/>
        <w:spacing w:before="200"/>
        <w:ind w:firstLine="540"/>
        <w:jc w:val="both"/>
      </w:pPr>
      <w:r>
        <w:t>- повышение уровня бюджетной обеспеченности внутригородских муниципальных образований города Севастополя;</w:t>
      </w:r>
    </w:p>
    <w:p w14:paraId="5B71EB3E" w14:textId="77777777" w:rsidR="00543DC5" w:rsidRDefault="00543DC5">
      <w:pPr>
        <w:pStyle w:val="ConsPlusNormal"/>
        <w:spacing w:before="200"/>
        <w:ind w:firstLine="540"/>
        <w:jc w:val="both"/>
      </w:pPr>
      <w:r>
        <w:t>- увеличение доли собственных налоговых и неналоговых доходов в бюджете города Севастополя.</w:t>
      </w:r>
    </w:p>
    <w:p w14:paraId="3C5A9DAA" w14:textId="77777777" w:rsidR="00543DC5" w:rsidRDefault="00543DC5">
      <w:pPr>
        <w:pStyle w:val="ConsPlusNormal"/>
        <w:spacing w:before="200"/>
        <w:ind w:firstLine="540"/>
        <w:jc w:val="both"/>
      </w:pPr>
      <w:r>
        <w:t>Подпрограмма 2 реализуется в течение 2022 - 2030 годов без выделения этапов.</w:t>
      </w:r>
    </w:p>
    <w:p w14:paraId="7B5F4B0F" w14:textId="77777777" w:rsidR="00543DC5" w:rsidRDefault="00543DC5">
      <w:pPr>
        <w:pStyle w:val="ConsPlusNormal"/>
        <w:ind w:firstLine="540"/>
        <w:jc w:val="both"/>
      </w:pPr>
    </w:p>
    <w:p w14:paraId="11CF8985" w14:textId="77777777" w:rsidR="00543DC5" w:rsidRDefault="00543DC5">
      <w:pPr>
        <w:pStyle w:val="ConsPlusTitle"/>
        <w:jc w:val="center"/>
        <w:outlineLvl w:val="1"/>
      </w:pPr>
      <w:bookmarkStart w:id="4" w:name="P996"/>
      <w:bookmarkEnd w:id="4"/>
      <w:r>
        <w:t>III. Характеристика основных мероприятий подпрограммы 2</w:t>
      </w:r>
    </w:p>
    <w:p w14:paraId="61DB6B96" w14:textId="77777777" w:rsidR="00543DC5" w:rsidRDefault="00543DC5">
      <w:pPr>
        <w:pStyle w:val="ConsPlusNormal"/>
      </w:pPr>
    </w:p>
    <w:p w14:paraId="39BB4324" w14:textId="77777777" w:rsidR="00543DC5" w:rsidRDefault="00543DC5">
      <w:pPr>
        <w:pStyle w:val="ConsPlusNormal"/>
        <w:ind w:firstLine="540"/>
        <w:jc w:val="both"/>
      </w:pPr>
      <w:r>
        <w:t>Для осуществления поставленных задач подпрограммой 2 предусмотрены восемь основных мероприятий.</w:t>
      </w:r>
    </w:p>
    <w:p w14:paraId="600B9A43" w14:textId="77777777" w:rsidR="00543DC5" w:rsidRDefault="00543DC5">
      <w:pPr>
        <w:pStyle w:val="ConsPlusNormal"/>
        <w:spacing w:before="200"/>
        <w:ind w:firstLine="540"/>
        <w:jc w:val="both"/>
      </w:pPr>
      <w:r>
        <w:t>Основное мероприятие 1 "Предоставление лицензионного обслуживания и консультационно-технического сопровождения Единой системы управления бюджетным процессом города Севастополя, мероприятия по защите информации".</w:t>
      </w:r>
    </w:p>
    <w:p w14:paraId="3829E28B" w14:textId="77777777" w:rsidR="00543DC5" w:rsidRDefault="00543DC5">
      <w:pPr>
        <w:pStyle w:val="ConsPlusNormal"/>
        <w:spacing w:before="200"/>
        <w:ind w:firstLine="540"/>
        <w:jc w:val="both"/>
      </w:pPr>
      <w:r>
        <w:t>Мероприятие направлено на создание условий для качественного функционирования и обслуживания ЕСУБП города Севастополя, в том числе в части обеспечения формирования единого информационного пространства, применения информационных и телекоммуникационных технологий в сфере управления общественными финансами, интеграции ЕСУБП города Севастополя с ГИИСУОФ "Электронный бюджет".</w:t>
      </w:r>
    </w:p>
    <w:p w14:paraId="39E4BF0B" w14:textId="77777777" w:rsidR="00543DC5" w:rsidRDefault="00543DC5">
      <w:pPr>
        <w:pStyle w:val="ConsPlusNormal"/>
        <w:spacing w:before="200"/>
        <w:ind w:firstLine="540"/>
        <w:jc w:val="both"/>
      </w:pPr>
      <w:r>
        <w:t>В рамках мероприятия предусмотрено оказание услуг по техническому сопровождению и консультационному обслуживанию установленных во всех органах государственной власти и государственных учреждениях города Севастополя функциональных подсистем ЕСУБП, в том числе:</w:t>
      </w:r>
    </w:p>
    <w:p w14:paraId="1781ECF4" w14:textId="77777777" w:rsidR="00543DC5" w:rsidRDefault="00543DC5">
      <w:pPr>
        <w:pStyle w:val="ConsPlusNormal"/>
        <w:spacing w:before="200"/>
        <w:ind w:firstLine="540"/>
        <w:jc w:val="both"/>
      </w:pPr>
      <w:r>
        <w:t>- обеспечение исправной работы функциональных подсистем в рамках заявленных функциональных возможностей;</w:t>
      </w:r>
    </w:p>
    <w:p w14:paraId="6E6C0BF4" w14:textId="77777777" w:rsidR="00543DC5" w:rsidRDefault="00543DC5">
      <w:pPr>
        <w:pStyle w:val="ConsPlusNormal"/>
        <w:spacing w:before="200"/>
        <w:ind w:firstLine="540"/>
        <w:jc w:val="both"/>
      </w:pPr>
      <w:r>
        <w:t>- поддержка функциональных подсистем в соответствии с действующим законодательством в области бюджетного учета и отчетности;</w:t>
      </w:r>
    </w:p>
    <w:p w14:paraId="42137C23" w14:textId="77777777" w:rsidR="00543DC5" w:rsidRDefault="00543DC5">
      <w:pPr>
        <w:pStyle w:val="ConsPlusNormal"/>
        <w:spacing w:before="200"/>
        <w:ind w:firstLine="540"/>
        <w:jc w:val="both"/>
      </w:pPr>
      <w:r>
        <w:t>- предоставление в рабочее время консультаций по использованию функциональных подсистем по телефонам горячей линии;</w:t>
      </w:r>
    </w:p>
    <w:p w14:paraId="008E2528" w14:textId="77777777" w:rsidR="00543DC5" w:rsidRDefault="00543DC5">
      <w:pPr>
        <w:pStyle w:val="ConsPlusNormal"/>
        <w:spacing w:before="200"/>
        <w:ind w:firstLine="540"/>
        <w:jc w:val="both"/>
      </w:pPr>
      <w:r>
        <w:t>- оказание консультационных услуг непосредственно на рабочих местах пользователей функциональных подсистем.</w:t>
      </w:r>
    </w:p>
    <w:p w14:paraId="68342C39" w14:textId="77777777" w:rsidR="00543DC5" w:rsidRDefault="00543DC5">
      <w:pPr>
        <w:pStyle w:val="ConsPlusNormal"/>
        <w:spacing w:before="200"/>
        <w:ind w:firstLine="540"/>
        <w:jc w:val="both"/>
      </w:pPr>
      <w:r>
        <w:t>Основное мероприятие 2 "Модернизация Единой системы управления бюджетным процессом города Севастополя, функционирующей в финансовом органе города Севастополя и во внутригородских округах, в рамках планирования бюджета в части перехода на web-технологии".</w:t>
      </w:r>
    </w:p>
    <w:p w14:paraId="3491657E" w14:textId="77777777" w:rsidR="00543DC5" w:rsidRDefault="00543DC5">
      <w:pPr>
        <w:pStyle w:val="ConsPlusNormal"/>
        <w:spacing w:before="200"/>
        <w:ind w:firstLine="540"/>
        <w:jc w:val="both"/>
      </w:pPr>
      <w:r>
        <w:t>В рамках реализации данного мероприятия основные усилия будут сосредоточены на совершенствовании бюджетного планирования, в том числе путем широкого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качества и оперативности.</w:t>
      </w:r>
    </w:p>
    <w:p w14:paraId="48EF6F76" w14:textId="77777777" w:rsidR="00543DC5" w:rsidRDefault="00543DC5">
      <w:pPr>
        <w:pStyle w:val="ConsPlusNormal"/>
        <w:spacing w:before="200"/>
        <w:ind w:firstLine="540"/>
        <w:jc w:val="both"/>
      </w:pPr>
      <w:r>
        <w:t>В качестве ключевого направления совершенствования бюджетного процесса предусматривается формирование бюджета города Севастополя на основе государственных программ, что потребует внедрения принципиально новых подходов к бюджетному планированию, повышения ответственности главных распорядителей средств бюджета за рациональное использование бюджетных средств, постоянного мониторинга исполнительными органами города Севастополя - ответственными исполнителями государственных программ, Департаментом финансов города Севастополя хода реализации и финансирования государственных программ города Севастополя, своевременного принятия соответствующих корректирующих управленческих решений.</w:t>
      </w:r>
    </w:p>
    <w:p w14:paraId="2493CFCB" w14:textId="77777777" w:rsidR="00543DC5" w:rsidRDefault="00543DC5">
      <w:pPr>
        <w:pStyle w:val="ConsPlusNormal"/>
        <w:jc w:val="both"/>
      </w:pPr>
      <w:r>
        <w:t xml:space="preserve">(в ред. </w:t>
      </w:r>
      <w:hyperlink r:id="rId165">
        <w:r>
          <w:rPr>
            <w:color w:val="0000FF"/>
          </w:rPr>
          <w:t>Постановления</w:t>
        </w:r>
      </w:hyperlink>
      <w:r>
        <w:t xml:space="preserve"> Правительства Севастополя от 28.09.2022 N 470-ПП)</w:t>
      </w:r>
    </w:p>
    <w:p w14:paraId="559774FD" w14:textId="77777777" w:rsidR="00543DC5" w:rsidRDefault="00543DC5">
      <w:pPr>
        <w:pStyle w:val="ConsPlusNormal"/>
        <w:spacing w:before="200"/>
        <w:ind w:firstLine="540"/>
        <w:jc w:val="both"/>
      </w:pPr>
      <w:r>
        <w:t>Основное мероприятие 3 "Предоставление лицензионного обслуживания, консультационно-технического сопровождения и модернизация прикладных программных продуктов в части ведения бухгалтерского и бюджетного учета".</w:t>
      </w:r>
    </w:p>
    <w:p w14:paraId="2E6FEA60" w14:textId="77777777" w:rsidR="00543DC5" w:rsidRDefault="00543DC5">
      <w:pPr>
        <w:pStyle w:val="ConsPlusNormal"/>
        <w:spacing w:before="200"/>
        <w:ind w:firstLine="540"/>
        <w:jc w:val="both"/>
      </w:pPr>
      <w:r>
        <w:t>В рамках реализации данного мероприятия будут осуществлены:</w:t>
      </w:r>
    </w:p>
    <w:p w14:paraId="167F1DE6" w14:textId="77777777" w:rsidR="00543DC5" w:rsidRDefault="00543DC5">
      <w:pPr>
        <w:pStyle w:val="ConsPlusNormal"/>
        <w:spacing w:before="200"/>
        <w:ind w:firstLine="540"/>
        <w:jc w:val="both"/>
      </w:pPr>
      <w:r>
        <w:t>- сопровождение (обеспечение стабильного функционирования) существующей территориально распределенной схемы до момента перехода к централизованной схеме автоматизации процессов ведения бухгалтерского и бюджетного учета и формирования отчетности;</w:t>
      </w:r>
    </w:p>
    <w:p w14:paraId="25AABCCD" w14:textId="77777777" w:rsidR="00543DC5" w:rsidRDefault="00543DC5">
      <w:pPr>
        <w:pStyle w:val="ConsPlusNormal"/>
        <w:spacing w:before="200"/>
        <w:ind w:firstLine="540"/>
        <w:jc w:val="both"/>
      </w:pPr>
      <w:r>
        <w:t>- централизация процессов ведения бухгалтерского и бюджетного учета и формирования отчетности для всех учреждений города Севастополя.</w:t>
      </w:r>
    </w:p>
    <w:p w14:paraId="2219B973" w14:textId="77777777" w:rsidR="00543DC5" w:rsidRDefault="00543DC5">
      <w:pPr>
        <w:pStyle w:val="ConsPlusNormal"/>
        <w:spacing w:before="200"/>
        <w:ind w:firstLine="540"/>
        <w:jc w:val="both"/>
      </w:pPr>
      <w:r>
        <w:t>Мероприятия, включенные в подпрограмму 2, в части автоматизации бюджетного учета и отчетности государственных учреждений города Севастополя с использованием ПО "1С" и "Парус" носят как поддерживающий, так и развивающий характер.</w:t>
      </w:r>
    </w:p>
    <w:p w14:paraId="4FEC345D" w14:textId="77777777" w:rsidR="00543DC5" w:rsidRDefault="00543DC5">
      <w:pPr>
        <w:pStyle w:val="ConsPlusNormal"/>
        <w:spacing w:before="200"/>
        <w:ind w:firstLine="540"/>
        <w:jc w:val="both"/>
      </w:pPr>
      <w:r>
        <w:t>Мероприятия, поддерживающие, обеспечивающие работоспособность уже существующей территориальной распределенной схемы автоматизированного ведения учета, включают:</w:t>
      </w:r>
    </w:p>
    <w:p w14:paraId="33A1A77B" w14:textId="77777777" w:rsidR="00543DC5" w:rsidRDefault="00543DC5">
      <w:pPr>
        <w:pStyle w:val="ConsPlusNormal"/>
        <w:spacing w:before="200"/>
        <w:ind w:firstLine="540"/>
        <w:jc w:val="both"/>
      </w:pPr>
      <w:r>
        <w:t>- информационно-техническое сопровождение и лицензионное обслуживание программного обеспечения единого сервера и прикладных программных продуктов "1С" и "Парус";</w:t>
      </w:r>
    </w:p>
    <w:p w14:paraId="5BA2EF66" w14:textId="77777777" w:rsidR="00543DC5" w:rsidRDefault="00543DC5">
      <w:pPr>
        <w:pStyle w:val="ConsPlusNormal"/>
        <w:spacing w:before="200"/>
        <w:ind w:firstLine="540"/>
        <w:jc w:val="both"/>
      </w:pPr>
      <w:r>
        <w:t>- модернизацию прикладных программных продуктов "1С" и "Парус" в части реализации региональной и отраслевой специфики;</w:t>
      </w:r>
    </w:p>
    <w:p w14:paraId="14C71478" w14:textId="77777777" w:rsidR="00543DC5" w:rsidRDefault="00543DC5">
      <w:pPr>
        <w:pStyle w:val="ConsPlusNormal"/>
        <w:spacing w:before="200"/>
        <w:ind w:firstLine="540"/>
        <w:jc w:val="both"/>
      </w:pPr>
      <w:r>
        <w:t>- консультирование специалистов бухгалтерских служб по использованию прикладного программного обеспечения "1С" и "Парус";</w:t>
      </w:r>
    </w:p>
    <w:p w14:paraId="3468EF19" w14:textId="77777777" w:rsidR="00543DC5" w:rsidRDefault="00543DC5">
      <w:pPr>
        <w:pStyle w:val="ConsPlusNormal"/>
        <w:spacing w:before="200"/>
        <w:ind w:firstLine="540"/>
        <w:jc w:val="both"/>
      </w:pPr>
      <w:r>
        <w:t>- проведение групповых семинаров по методологии ведения бюджетного учета и отчетности для специалистов финансовых органов и бухгалтерских служб города Севастополя.</w:t>
      </w:r>
    </w:p>
    <w:p w14:paraId="38A97211" w14:textId="77777777" w:rsidR="00543DC5" w:rsidRDefault="00543DC5">
      <w:pPr>
        <w:pStyle w:val="ConsPlusNormal"/>
        <w:spacing w:before="200"/>
        <w:ind w:firstLine="540"/>
        <w:jc w:val="both"/>
      </w:pPr>
      <w:r>
        <w:t>Целесообразность включения поддерживающих мероприятий в состав подпрограммы 2 обосновывается возможностью нормирования и существенной экономией бюджетных средств при проведении централизованных закупочных процедур по каждому мероприятию. Кроме того, централизованное управление вопросами организации и обеспечения ведения бюджетного учета и отчетности Департаментом финансов города Севастополя как методологом по бюджетному учету для своего субъекта позволит обеспечить требуемый уровень унификации бухгалтерских данных не только для успешной сдачи отчетности в Министерство финансов Российской Федерации, но также обеспечит возможность оперативного предоставления достоверной информации финансово-экономического характера руководству исполнительных органов города Севастополя, а также органам власти, осуществляющим контроль, планирование и финансовое регулирование своей деятельности.</w:t>
      </w:r>
    </w:p>
    <w:p w14:paraId="5789C3CD" w14:textId="77777777" w:rsidR="00543DC5" w:rsidRDefault="00543DC5">
      <w:pPr>
        <w:pStyle w:val="ConsPlusNormal"/>
        <w:jc w:val="both"/>
      </w:pPr>
      <w:r>
        <w:t xml:space="preserve">(в ред. </w:t>
      </w:r>
      <w:hyperlink r:id="rId166">
        <w:r>
          <w:rPr>
            <w:color w:val="0000FF"/>
          </w:rPr>
          <w:t>Постановления</w:t>
        </w:r>
      </w:hyperlink>
      <w:r>
        <w:t xml:space="preserve"> Правительства Севастополя от 28.09.2022 N 470-ПП)</w:t>
      </w:r>
    </w:p>
    <w:p w14:paraId="5B297034" w14:textId="77777777" w:rsidR="00543DC5" w:rsidRDefault="00543DC5">
      <w:pPr>
        <w:pStyle w:val="ConsPlusNormal"/>
        <w:spacing w:before="200"/>
        <w:ind w:firstLine="540"/>
        <w:jc w:val="both"/>
      </w:pPr>
      <w:r>
        <w:t xml:space="preserve">К развивающим относятся мероприятия, связанные с переводом ведения бюджетного учета и отчетности государственных учреждений на технологии Единого сервера на основе "1С" или "Парус" и последующей их модернизацией согласно региональной и отраслевой специфике. Они предназначены для развития централизации автоматизированного ведения бюджетного учета на более совершенной технологической платформе, носят проектный характер и зависят от готовности оборудования, средств коммуникации и иных внешних технических условий, которые планируется обеспечить в рамках государственной </w:t>
      </w:r>
      <w:hyperlink r:id="rId167">
        <w:r>
          <w:rPr>
            <w:color w:val="0000FF"/>
          </w:rPr>
          <w:t>программы</w:t>
        </w:r>
      </w:hyperlink>
      <w:r>
        <w:t xml:space="preserve"> города Севастополя "Развитие информационного общества Севастополя", утвержденной постановлением Правительства Севастополя от 27.12.2021 N 707-ПП.</w:t>
      </w:r>
    </w:p>
    <w:p w14:paraId="5FC267D6" w14:textId="77777777" w:rsidR="00543DC5" w:rsidRDefault="00543DC5">
      <w:pPr>
        <w:pStyle w:val="ConsPlusNormal"/>
        <w:spacing w:before="200"/>
        <w:ind w:firstLine="540"/>
        <w:jc w:val="both"/>
      </w:pPr>
      <w:r>
        <w:t>Использование современных централизованных технологий обработки данных позволит повысить качество процесса ведения бухгалтерского и бюджетного учета и формирования отчетности и осуществить экономию бюджетных средств за счет:</w:t>
      </w:r>
    </w:p>
    <w:p w14:paraId="40165AA1" w14:textId="77777777" w:rsidR="00543DC5" w:rsidRDefault="00543DC5">
      <w:pPr>
        <w:pStyle w:val="ConsPlusNormal"/>
        <w:spacing w:before="200"/>
        <w:ind w:firstLine="540"/>
        <w:jc w:val="both"/>
      </w:pPr>
      <w:r>
        <w:t>- повышения качества выполнения учетных функций с использованием единых методических подходов к ведению учета и формированию отчетности и с учетом специфики ведомственной принадлежности организаций;</w:t>
      </w:r>
    </w:p>
    <w:p w14:paraId="349F9CD1" w14:textId="77777777" w:rsidR="00543DC5" w:rsidRDefault="00543DC5">
      <w:pPr>
        <w:pStyle w:val="ConsPlusNormal"/>
        <w:spacing w:before="200"/>
        <w:ind w:firstLine="540"/>
        <w:jc w:val="both"/>
      </w:pPr>
      <w:r>
        <w:t>- повышения скорости выполнения учетных функций путем формализации документооборота, упорядочения данной процедуры, внедрения единых принципов работы сотрудников, повышения производительности труда сотрудников;</w:t>
      </w:r>
    </w:p>
    <w:p w14:paraId="6A4FDEF5" w14:textId="77777777" w:rsidR="00543DC5" w:rsidRDefault="00543DC5">
      <w:pPr>
        <w:pStyle w:val="ConsPlusNormal"/>
        <w:spacing w:before="200"/>
        <w:ind w:firstLine="540"/>
        <w:jc w:val="both"/>
      </w:pPr>
      <w:r>
        <w:t>- сокращения затрат на ведение учета путем оптимизации численности сотрудников бухгалтерских служб;</w:t>
      </w:r>
    </w:p>
    <w:p w14:paraId="15293F76" w14:textId="77777777" w:rsidR="00543DC5" w:rsidRDefault="00543DC5">
      <w:pPr>
        <w:pStyle w:val="ConsPlusNormal"/>
        <w:spacing w:before="200"/>
        <w:ind w:firstLine="540"/>
        <w:jc w:val="both"/>
      </w:pPr>
      <w:r>
        <w:t>- сокращения затрат и времени на обновление информационно-коммуникационных технологий;</w:t>
      </w:r>
    </w:p>
    <w:p w14:paraId="6A745F44" w14:textId="77777777" w:rsidR="00543DC5" w:rsidRDefault="00543DC5">
      <w:pPr>
        <w:pStyle w:val="ConsPlusNormal"/>
        <w:spacing w:before="200"/>
        <w:ind w:firstLine="540"/>
        <w:jc w:val="both"/>
      </w:pPr>
      <w:r>
        <w:t>- повышения прозрачности учетных процессов с использованием единой базы данных и онлайн-мониторинга деятельности сети обслуживаемых учреждений.</w:t>
      </w:r>
    </w:p>
    <w:p w14:paraId="0D77A5E6" w14:textId="77777777" w:rsidR="00543DC5" w:rsidRDefault="00543DC5">
      <w:pPr>
        <w:pStyle w:val="ConsPlusNormal"/>
        <w:spacing w:before="200"/>
        <w:ind w:firstLine="540"/>
        <w:jc w:val="both"/>
      </w:pPr>
      <w:r>
        <w:t>Основное мероприятие 4 "Развитие существующей системы исполнения консолидированного бюджета города Севастополя на базе централизованных технологий обработки данных".</w:t>
      </w:r>
    </w:p>
    <w:p w14:paraId="42241523" w14:textId="77777777" w:rsidR="00543DC5" w:rsidRDefault="00543DC5">
      <w:pPr>
        <w:pStyle w:val="ConsPlusNormal"/>
        <w:spacing w:before="200"/>
        <w:ind w:firstLine="540"/>
        <w:jc w:val="both"/>
      </w:pPr>
      <w:r>
        <w:t>В рамках реализации данного мероприятия будет обеспечен переход системы исполнения консолидированного бюджета города Севастополя на централизованную технологию обработки данных с применением web-технологий.</w:t>
      </w:r>
    </w:p>
    <w:p w14:paraId="7D4BBC79" w14:textId="77777777" w:rsidR="00543DC5" w:rsidRDefault="00543DC5">
      <w:pPr>
        <w:pStyle w:val="ConsPlusNormal"/>
        <w:spacing w:before="200"/>
        <w:ind w:firstLine="540"/>
        <w:jc w:val="both"/>
      </w:pPr>
      <w:r>
        <w:t>Это позволит перейти на новый качественный уровень в автоматизации процесса исполнения консолидированного бюджета города Севастополя, обеспечить единство стандартов бизнес-процессов с ГИИСУОФ "Электронный бюджет", применить принцип "единого окна", технологию единства нормативно-справочной информации, принцип многобюджетности и версионности данных, технологию междокументного контроля и "погружения" в исходные данные.</w:t>
      </w:r>
    </w:p>
    <w:p w14:paraId="5D8A6936" w14:textId="77777777" w:rsidR="00543DC5" w:rsidRDefault="00543DC5">
      <w:pPr>
        <w:pStyle w:val="ConsPlusNormal"/>
        <w:spacing w:before="200"/>
        <w:ind w:firstLine="540"/>
        <w:jc w:val="both"/>
      </w:pPr>
      <w:r>
        <w:t>Создание таких централизованных вертикально интегрированных решений - поставщиков данных, обеспечивающих прозрачность процессов управления, сокращение расходов на их реализацию и обслуживание, оперативность получения данных по всей иерархии участников, необходимо для построения в регионе ЕСУБП по принципу ситуационного управления от индикаторов к первичным данным.</w:t>
      </w:r>
    </w:p>
    <w:p w14:paraId="21F3352E" w14:textId="77777777" w:rsidR="00543DC5" w:rsidRDefault="00543DC5">
      <w:pPr>
        <w:pStyle w:val="ConsPlusNormal"/>
        <w:spacing w:before="200"/>
        <w:ind w:firstLine="540"/>
        <w:jc w:val="both"/>
      </w:pPr>
      <w:r>
        <w:t>Основное мероприятие 5 "Обеспечение функционирования портала "Открытый бюджет города Севастополя" в информационно-телекоммуникационной сети "Интернет", включающего в себя раздел "Бюджет для граждан", и размещение информации на едином портале бюджетной системы Российской Федерации".</w:t>
      </w:r>
    </w:p>
    <w:p w14:paraId="0A4BE328" w14:textId="77777777" w:rsidR="00543DC5" w:rsidRDefault="00543DC5">
      <w:pPr>
        <w:pStyle w:val="ConsPlusNormal"/>
        <w:spacing w:before="200"/>
        <w:ind w:firstLine="540"/>
        <w:jc w:val="both"/>
      </w:pPr>
      <w:r>
        <w:t>Реализация данного мероприятия позволит обеспечить:</w:t>
      </w:r>
    </w:p>
    <w:p w14:paraId="1C5626E9" w14:textId="77777777" w:rsidR="00543DC5" w:rsidRDefault="00543DC5">
      <w:pPr>
        <w:pStyle w:val="ConsPlusNormal"/>
        <w:spacing w:before="200"/>
        <w:ind w:firstLine="540"/>
        <w:jc w:val="both"/>
      </w:pPr>
      <w:r>
        <w:t xml:space="preserve">- высокую степень открытости и гласности социально-экономического и финансового состояния города Севастополя в соответствии с Федеральным </w:t>
      </w:r>
      <w:hyperlink r:id="rId168">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14:paraId="301F8705" w14:textId="77777777" w:rsidR="00543DC5" w:rsidRDefault="00543DC5">
      <w:pPr>
        <w:pStyle w:val="ConsPlusNormal"/>
        <w:spacing w:before="200"/>
        <w:ind w:firstLine="540"/>
        <w:jc w:val="both"/>
      </w:pPr>
      <w:r>
        <w:t>- комплексный оперативный и ретроспективный анализ финансового и социально-экономического состояния региона, прогнозирование финансового и социально-экономического развития региона;</w:t>
      </w:r>
    </w:p>
    <w:p w14:paraId="448BA481" w14:textId="77777777" w:rsidR="00543DC5" w:rsidRDefault="00543DC5">
      <w:pPr>
        <w:pStyle w:val="ConsPlusNormal"/>
        <w:spacing w:before="200"/>
        <w:ind w:firstLine="540"/>
        <w:jc w:val="both"/>
      </w:pPr>
      <w:r>
        <w:t>- разнообразное визуальное представление информации. Для принятия решений необходимо различное представление информации. Решение указанной задачи позволит использовать в практике управления первичные данные в виде подробных аналитических таблиц для детального анализа ситуации; рассчитываемые индикаторы для комплексного сравнительного анализа ситуации; диаграммы, графики и карты для компактного и наглядного представления информации;</w:t>
      </w:r>
    </w:p>
    <w:p w14:paraId="3C32D2F6" w14:textId="77777777" w:rsidR="00543DC5" w:rsidRDefault="00543DC5">
      <w:pPr>
        <w:pStyle w:val="ConsPlusNormal"/>
        <w:spacing w:before="200"/>
        <w:ind w:firstLine="540"/>
        <w:jc w:val="both"/>
      </w:pPr>
      <w:r>
        <w:t>- повышение доверия населения к власти, общественный контроль за деятельностью органов власти города Севастополя в части формирования и исполнения бюджета города Севастополя;</w:t>
      </w:r>
    </w:p>
    <w:p w14:paraId="04D40901" w14:textId="77777777" w:rsidR="00543DC5" w:rsidRDefault="00543DC5">
      <w:pPr>
        <w:pStyle w:val="ConsPlusNormal"/>
        <w:spacing w:before="200"/>
        <w:ind w:firstLine="540"/>
        <w:jc w:val="both"/>
      </w:pPr>
      <w:r>
        <w:t xml:space="preserve">- размещение информации на едином портале бюджетной системы Российской Федерации в соответствии с требованиями </w:t>
      </w:r>
      <w:hyperlink r:id="rId169">
        <w:r>
          <w:rPr>
            <w:color w:val="0000FF"/>
          </w:rPr>
          <w:t>приказа</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14:paraId="556A127A" w14:textId="77777777" w:rsidR="00543DC5" w:rsidRDefault="00543DC5">
      <w:pPr>
        <w:pStyle w:val="ConsPlusNormal"/>
        <w:spacing w:before="200"/>
        <w:ind w:firstLine="540"/>
        <w:jc w:val="both"/>
      </w:pPr>
      <w:r>
        <w:t>Основное мероприятие 6 "Повышение уровня подготовки специалистов финансовых органов, бухгалтерских служб исполнительных органов государственной власти, муниципальных образований города Севастополя, государственных (муниципальных) учреждений".</w:t>
      </w:r>
    </w:p>
    <w:p w14:paraId="6153A51D" w14:textId="77777777" w:rsidR="00543DC5" w:rsidRDefault="00543DC5">
      <w:pPr>
        <w:pStyle w:val="ConsPlusNormal"/>
        <w:spacing w:before="200"/>
        <w:ind w:firstLine="540"/>
        <w:jc w:val="both"/>
      </w:pPr>
      <w:r>
        <w:t>Мероприятия, направленные на повышение уровня подготовки специалистов финансовых органов, бухгалтерских служб исполнительных органов города Севастополя, муниципальных образований города Севастополя, государственных (муниципальных) учреждений, предусматривают:</w:t>
      </w:r>
    </w:p>
    <w:p w14:paraId="60F23EB9" w14:textId="77777777" w:rsidR="00543DC5" w:rsidRDefault="00543DC5">
      <w:pPr>
        <w:pStyle w:val="ConsPlusNormal"/>
        <w:jc w:val="both"/>
      </w:pPr>
      <w:r>
        <w:t xml:space="preserve">(в ред. </w:t>
      </w:r>
      <w:hyperlink r:id="rId170">
        <w:r>
          <w:rPr>
            <w:color w:val="0000FF"/>
          </w:rPr>
          <w:t>Постановления</w:t>
        </w:r>
      </w:hyperlink>
      <w:r>
        <w:t xml:space="preserve"> Правительства Севастополя от 28.09.2022 N 470-ПП)</w:t>
      </w:r>
    </w:p>
    <w:p w14:paraId="485D1C58" w14:textId="77777777" w:rsidR="00543DC5" w:rsidRDefault="00543DC5">
      <w:pPr>
        <w:pStyle w:val="ConsPlusNormal"/>
        <w:spacing w:before="200"/>
        <w:ind w:firstLine="540"/>
        <w:jc w:val="both"/>
      </w:pPr>
      <w:r>
        <w:t>- проведение групповых консультаций, семинаров с участием специалистов Министерства финансов Российской Федерации, Федерального казначейства и Федеральной налоговой службы; проведение консультаций, семинаров для специалистов финансовых органов и бухгалтерских служб исполнительных органов города Севастополя и муниципальных образований в части ведения бюджетного учета и отчетности;</w:t>
      </w:r>
    </w:p>
    <w:p w14:paraId="37152D57" w14:textId="77777777" w:rsidR="00543DC5" w:rsidRDefault="00543DC5">
      <w:pPr>
        <w:pStyle w:val="ConsPlusNormal"/>
        <w:jc w:val="both"/>
      </w:pPr>
      <w:r>
        <w:t xml:space="preserve">(в ред. </w:t>
      </w:r>
      <w:hyperlink r:id="rId171">
        <w:r>
          <w:rPr>
            <w:color w:val="0000FF"/>
          </w:rPr>
          <w:t>Постановления</w:t>
        </w:r>
      </w:hyperlink>
      <w:r>
        <w:t xml:space="preserve"> Правительства Севастополя от 28.09.2022 N 470-ПП)</w:t>
      </w:r>
    </w:p>
    <w:p w14:paraId="4279467C" w14:textId="77777777" w:rsidR="00543DC5" w:rsidRDefault="00543DC5">
      <w:pPr>
        <w:pStyle w:val="ConsPlusNormal"/>
        <w:spacing w:before="200"/>
        <w:ind w:firstLine="540"/>
        <w:jc w:val="both"/>
      </w:pPr>
      <w:r>
        <w:t>- определение критериев профессиональной компетенции специалистов бухгалтерских служб, обеспечивающих минимально необходимый уровень для успешного функционирования финансовых органов и бухгалтерских служб;</w:t>
      </w:r>
    </w:p>
    <w:p w14:paraId="4191E1C2" w14:textId="77777777" w:rsidR="00543DC5" w:rsidRDefault="00543DC5">
      <w:pPr>
        <w:pStyle w:val="ConsPlusNormal"/>
        <w:spacing w:before="200"/>
        <w:ind w:firstLine="540"/>
        <w:jc w:val="both"/>
      </w:pPr>
      <w:r>
        <w:t>- организацию взаимодействия с кадровыми службами исполнительных органов города Севастополя и органов местного самоуправления в части определения потребности в специалистах финансовых органов и бухгалтерских служб, замещения вакантных должностей и создания кадрового резерва для бюджетной системы города Севастополя за счет подготовки, переподготовки имеющихся и новых специалистов;</w:t>
      </w:r>
    </w:p>
    <w:p w14:paraId="148E99BC" w14:textId="77777777" w:rsidR="00543DC5" w:rsidRDefault="00543DC5">
      <w:pPr>
        <w:pStyle w:val="ConsPlusNormal"/>
        <w:jc w:val="both"/>
      </w:pPr>
      <w:r>
        <w:t xml:space="preserve">(в ред. </w:t>
      </w:r>
      <w:hyperlink r:id="rId172">
        <w:r>
          <w:rPr>
            <w:color w:val="0000FF"/>
          </w:rPr>
          <w:t>Постановления</w:t>
        </w:r>
      </w:hyperlink>
      <w:r>
        <w:t xml:space="preserve"> Правительства Севастополя от 28.09.2022 N 470-ПП)</w:t>
      </w:r>
    </w:p>
    <w:p w14:paraId="3DAC74FF" w14:textId="77777777" w:rsidR="00543DC5" w:rsidRDefault="00543DC5">
      <w:pPr>
        <w:pStyle w:val="ConsPlusNormal"/>
        <w:spacing w:before="200"/>
        <w:ind w:firstLine="540"/>
        <w:jc w:val="both"/>
      </w:pPr>
      <w:r>
        <w:t>- сбор, обобщение и систематизацию вопросов по методологии бюджетного учета от финансовых органов и главных распорядителей бюджетных средств;</w:t>
      </w:r>
    </w:p>
    <w:p w14:paraId="1C114137" w14:textId="77777777" w:rsidR="00543DC5" w:rsidRDefault="00543DC5">
      <w:pPr>
        <w:pStyle w:val="ConsPlusNormal"/>
        <w:spacing w:before="200"/>
        <w:ind w:firstLine="540"/>
        <w:jc w:val="both"/>
      </w:pPr>
      <w:r>
        <w:t>- обеспечение методологической поддержки специалистов финансовых органов, бухгалтерских служб исполнительных органов города Севастополя, муниципальных образований города Севастополя, государственных (муниципальных) учреждений города Севастополя.</w:t>
      </w:r>
    </w:p>
    <w:p w14:paraId="5CFFA801" w14:textId="77777777" w:rsidR="00543DC5" w:rsidRDefault="00543DC5">
      <w:pPr>
        <w:pStyle w:val="ConsPlusNormal"/>
        <w:jc w:val="both"/>
      </w:pPr>
      <w:r>
        <w:t xml:space="preserve">(в ред. </w:t>
      </w:r>
      <w:hyperlink r:id="rId173">
        <w:r>
          <w:rPr>
            <w:color w:val="0000FF"/>
          </w:rPr>
          <w:t>Постановления</w:t>
        </w:r>
      </w:hyperlink>
      <w:r>
        <w:t xml:space="preserve"> Правительства Севастополя от 28.09.2022 N 470-ПП)</w:t>
      </w:r>
    </w:p>
    <w:p w14:paraId="56DD2413" w14:textId="77777777" w:rsidR="00543DC5" w:rsidRDefault="00543DC5">
      <w:pPr>
        <w:pStyle w:val="ConsPlusNormal"/>
        <w:spacing w:before="200"/>
        <w:ind w:firstLine="540"/>
        <w:jc w:val="both"/>
      </w:pPr>
      <w:r>
        <w:t>Основное мероприятие 7 "Развитие системы межбюджетных отношений, содействие повышению уровня бюджетной обеспеченности внутригородских муниципальных образований города Севастополя".</w:t>
      </w:r>
    </w:p>
    <w:p w14:paraId="7CBDD473" w14:textId="77777777" w:rsidR="00543DC5" w:rsidRDefault="00543DC5">
      <w:pPr>
        <w:pStyle w:val="ConsPlusNormal"/>
        <w:spacing w:before="200"/>
        <w:ind w:firstLine="540"/>
        <w:jc w:val="both"/>
      </w:pPr>
      <w:r>
        <w:t>Мероприятие направлено на усиление стимулирующей роли межбюджетных отношений в развитии внутригородских муниципальных образований города Севастополя, обеспечение сбалансированности местных бюджетов, совершенствование системы распределения налоговых доходов и межбюджетных трансфертов, постепенное увеличение доли налоговых и неналоговых доходов в объеме доходов местных бюджетов и повышение уровня бюджетной обеспеченности внутригородских муниципальных образований города Севастополя.</w:t>
      </w:r>
    </w:p>
    <w:p w14:paraId="198C4108" w14:textId="77777777" w:rsidR="00543DC5" w:rsidRDefault="00543DC5">
      <w:pPr>
        <w:pStyle w:val="ConsPlusNormal"/>
        <w:spacing w:before="200"/>
        <w:ind w:firstLine="540"/>
        <w:jc w:val="both"/>
      </w:pPr>
      <w:r>
        <w:t>Для выполнения указанных мероприятий и повышения эффективности использования межбюджетных трансфертов, предоставляемых из бюджета города Севастополя бюджетам внутригородских муниципальных образований города Севастополя, необходимы взаимосвязанные действия по следующим направлениям:</w:t>
      </w:r>
    </w:p>
    <w:p w14:paraId="34A7901F" w14:textId="77777777" w:rsidR="00543DC5" w:rsidRDefault="00543DC5">
      <w:pPr>
        <w:pStyle w:val="ConsPlusNormal"/>
        <w:spacing w:before="200"/>
        <w:ind w:firstLine="540"/>
        <w:jc w:val="both"/>
      </w:pPr>
      <w:r>
        <w:t>- дифференциация внутригородских муниципальных образований города Севастополя по численности проживающего населения в сфере межбюджетных отношений;</w:t>
      </w:r>
    </w:p>
    <w:p w14:paraId="1B50C24A" w14:textId="77777777" w:rsidR="00543DC5" w:rsidRDefault="00543DC5">
      <w:pPr>
        <w:pStyle w:val="ConsPlusNormal"/>
        <w:spacing w:before="200"/>
        <w:ind w:firstLine="540"/>
        <w:jc w:val="both"/>
      </w:pPr>
      <w:r>
        <w:t>- определение механизма четкого и стабильного разграничения расходных обязательств и доходных источников между городом Севастополем и внутригородскими муниципальными образованиями города Севастополя, обеспечивающего достаточную степень их финансовой самостоятельности в рамках единых принципов управления финансами и возможности реализации единой финансовой политики;</w:t>
      </w:r>
    </w:p>
    <w:p w14:paraId="043A603C" w14:textId="77777777" w:rsidR="00543DC5" w:rsidRDefault="00543DC5">
      <w:pPr>
        <w:pStyle w:val="ConsPlusNormal"/>
        <w:spacing w:before="200"/>
        <w:ind w:firstLine="540"/>
        <w:jc w:val="both"/>
      </w:pPr>
      <w:r>
        <w:t>- обеспечение стабильных условий формирования доходов местных бюджетов за счет применения норматива отчислений от налога на доходы физических лиц. Рассмотрение целесообразности расширения видов налогов, передаваемых местным бюджетам;</w:t>
      </w:r>
    </w:p>
    <w:p w14:paraId="4E8A9EFC" w14:textId="77777777" w:rsidR="00543DC5" w:rsidRDefault="00543DC5">
      <w:pPr>
        <w:pStyle w:val="ConsPlusNormal"/>
        <w:spacing w:before="200"/>
        <w:ind w:firstLine="540"/>
        <w:jc w:val="both"/>
      </w:pPr>
      <w:r>
        <w:t>- оказание методической поддержки органам местного самоуправления в городе Севастополе по вопросам формирования межбюджетных отношений, составления и исполнения местных бюджетов.</w:t>
      </w:r>
    </w:p>
    <w:p w14:paraId="37020470" w14:textId="77777777" w:rsidR="00543DC5" w:rsidRDefault="00543DC5">
      <w:pPr>
        <w:pStyle w:val="ConsPlusNormal"/>
        <w:spacing w:before="200"/>
        <w:ind w:firstLine="540"/>
        <w:jc w:val="both"/>
      </w:pPr>
      <w:r>
        <w:t>Для совершенствования структуры и порядка (методик распределения) предоставления межбюджетных трансфертов необходимо определить подходы к формированию, распределению и структуре межбюджетных трансфертов, предоставляемых местным бюджетам.</w:t>
      </w:r>
    </w:p>
    <w:p w14:paraId="6370FCD3" w14:textId="77777777" w:rsidR="00543DC5" w:rsidRDefault="00543DC5">
      <w:pPr>
        <w:pStyle w:val="ConsPlusNormal"/>
        <w:spacing w:before="200"/>
        <w:ind w:firstLine="540"/>
        <w:jc w:val="both"/>
      </w:pPr>
      <w:r>
        <w:t>В связи с высоким уровнем дотационности региона и внутригородских муниципальных образований города Севастополя для повышения прозрачности распределения дотаций на выравнивание бюджетной обеспеченности муниципальных образований необходимо утвердить отраслевые нормативы минимальной бюджетной обеспеченности расходов на исполнение полномочий органов местного самоуправления в городе Севастополе по решению вопросов местного значения.</w:t>
      </w:r>
    </w:p>
    <w:p w14:paraId="00A01714" w14:textId="77777777" w:rsidR="00543DC5" w:rsidRDefault="00543DC5">
      <w:pPr>
        <w:pStyle w:val="ConsPlusNormal"/>
        <w:spacing w:before="200"/>
        <w:ind w:firstLine="540"/>
        <w:jc w:val="both"/>
      </w:pPr>
      <w:r>
        <w:t>С целью установления единого подхода к бюджетному финансированию отраслевых мероприятий необходимо создать отраслевую методологическую базу формирования объема целевых субсидий и подходов к их распределению.</w:t>
      </w:r>
    </w:p>
    <w:p w14:paraId="18A20760" w14:textId="77777777" w:rsidR="00543DC5" w:rsidRDefault="00543DC5">
      <w:pPr>
        <w:pStyle w:val="ConsPlusNormal"/>
        <w:spacing w:before="200"/>
        <w:ind w:firstLine="540"/>
        <w:jc w:val="both"/>
      </w:pPr>
      <w:r>
        <w:t>Главным распорядителям бюджетных средств города Севастополя следует:</w:t>
      </w:r>
    </w:p>
    <w:p w14:paraId="1B01AEB1" w14:textId="77777777" w:rsidR="00543DC5" w:rsidRDefault="00543DC5">
      <w:pPr>
        <w:pStyle w:val="ConsPlusNormal"/>
        <w:spacing w:before="200"/>
        <w:ind w:firstLine="540"/>
        <w:jc w:val="both"/>
      </w:pPr>
      <w:r>
        <w:t>- использовать возможности по предоставлению отраслевых субсидий бюджетам внутригородских муниципальных образований города Севастополя на реализацию общегородских мероприятий по принципу: государственная программа - субсидия внутригородским муниципальным образованиям города Севастополя - участникам программы в рамках решения вопросов местного значения;</w:t>
      </w:r>
    </w:p>
    <w:p w14:paraId="2A977FDA" w14:textId="77777777" w:rsidR="00543DC5" w:rsidRDefault="00543DC5">
      <w:pPr>
        <w:pStyle w:val="ConsPlusNormal"/>
        <w:spacing w:before="200"/>
        <w:ind w:firstLine="540"/>
        <w:jc w:val="both"/>
      </w:pPr>
      <w:r>
        <w:t>- утверждать на срок не менее трех лет перечень расходных обязательств внутригородских муниципальных образований города Севастополя, возникающих при выполнении органами местного самоуправления в городе Севастополе полномочий по вопросам местного значения, в целях софинансирования которых предоставляются субсидии из бюджета города Севастополя;</w:t>
      </w:r>
    </w:p>
    <w:p w14:paraId="11108B3A" w14:textId="77777777" w:rsidR="00543DC5" w:rsidRDefault="00543DC5">
      <w:pPr>
        <w:pStyle w:val="ConsPlusNormal"/>
        <w:spacing w:before="200"/>
        <w:ind w:firstLine="540"/>
        <w:jc w:val="both"/>
      </w:pPr>
      <w:r>
        <w:t>- определить условия и критерии эффективности предоставления субсидий, ответственность за достижение результатов их использования и достижение поставленных целей.</w:t>
      </w:r>
    </w:p>
    <w:p w14:paraId="42B9F4AB" w14:textId="77777777" w:rsidR="00543DC5" w:rsidRDefault="00543DC5">
      <w:pPr>
        <w:pStyle w:val="ConsPlusNormal"/>
        <w:spacing w:before="200"/>
        <w:ind w:firstLine="540"/>
        <w:jc w:val="both"/>
      </w:pPr>
      <w:r>
        <w:t>Кроме того, необходимо постоянно осуществлять контроль за соблюдением органами местного самоуправления в городе Севастополе условий предоставления межбюджетных трансфертов, а также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в городе Севастополе.</w:t>
      </w:r>
    </w:p>
    <w:p w14:paraId="72EC15FA" w14:textId="77777777" w:rsidR="00543DC5" w:rsidRDefault="00543DC5">
      <w:pPr>
        <w:pStyle w:val="ConsPlusNormal"/>
        <w:spacing w:before="200"/>
        <w:ind w:firstLine="540"/>
        <w:jc w:val="both"/>
      </w:pPr>
      <w:r>
        <w:t>Необходимо активно внедрять методы общественного контроля бюджетного процесса внутригородских муниципальных образований города Севастополя, для чего следует установить условие о соблюдении требований к прозрачности бюджетного процесса, включая конкретные сроки, состав и правила публикации необходимых сведений о формировании, рассмотрении и исполнении местных бюджетов, а также управлении муниципальными активами.</w:t>
      </w:r>
    </w:p>
    <w:p w14:paraId="661415D9" w14:textId="77777777" w:rsidR="00543DC5" w:rsidRDefault="00543DC5">
      <w:pPr>
        <w:pStyle w:val="ConsPlusNormal"/>
        <w:spacing w:before="200"/>
        <w:ind w:firstLine="540"/>
        <w:jc w:val="both"/>
      </w:pPr>
      <w:r>
        <w:t>Основные мероприятия в рамках подпрограммы 2, реализуемые органами местного самоуправления в городе Севастополе:</w:t>
      </w:r>
    </w:p>
    <w:p w14:paraId="2B9713C1" w14:textId="77777777" w:rsidR="00543DC5" w:rsidRDefault="00543DC5">
      <w:pPr>
        <w:pStyle w:val="ConsPlusNormal"/>
        <w:spacing w:before="200"/>
        <w:ind w:firstLine="540"/>
        <w:jc w:val="both"/>
      </w:pPr>
      <w:r>
        <w:t>- соблюдение органами местного самоуправления в городе Севастополе условий предоставления межбюджетных трансфертов, а также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в городе Севастополе, а также исполнение иных пунктов соглашений о мерах по повышению эффективности использования бюджетных средств и увеличению поступлений налоговых и неналоговых доходов бюджета внутригородских муниципальных образований города Севастополя, заключаемых ежегодно между Департаментом финансов города Севастополя и внутригородскими муниципальными образованиями города Севастополя;</w:t>
      </w:r>
    </w:p>
    <w:p w14:paraId="5DDD987F" w14:textId="77777777" w:rsidR="00543DC5" w:rsidRDefault="00543DC5">
      <w:pPr>
        <w:pStyle w:val="ConsPlusNormal"/>
        <w:spacing w:before="200"/>
        <w:ind w:firstLine="540"/>
        <w:jc w:val="both"/>
      </w:pPr>
      <w:r>
        <w:t>- наиболее полное поступление собственных доходов в местный бюджет за счет формирования налогооблагаемой базы по налогам, поступающим в местный бюджет, а также их эффективного администрирования.</w:t>
      </w:r>
    </w:p>
    <w:p w14:paraId="1930219F" w14:textId="77777777" w:rsidR="00543DC5" w:rsidRDefault="00543DC5">
      <w:pPr>
        <w:pStyle w:val="ConsPlusNormal"/>
        <w:spacing w:before="200"/>
        <w:ind w:firstLine="540"/>
        <w:jc w:val="both"/>
      </w:pPr>
      <w:r>
        <w:t>Основное мероприятие 8 "Увеличение налоговых и неналоговых доходов бюджета города Севастополя".</w:t>
      </w:r>
    </w:p>
    <w:p w14:paraId="6686904D" w14:textId="77777777" w:rsidR="00543DC5" w:rsidRDefault="00543DC5">
      <w:pPr>
        <w:pStyle w:val="ConsPlusNormal"/>
        <w:spacing w:before="200"/>
        <w:ind w:firstLine="540"/>
        <w:jc w:val="both"/>
      </w:pPr>
      <w:r>
        <w:t>Мероприятие направлено на снижение уровня зависимости (дотационности) бюджета города Севастополя от межбюджетных трансфертов, поступающих из федерального бюджета, путем увеличения доли собственных - налоговых и неналоговых - доходов в общем объеме доходной части бюджета города Севастополя.</w:t>
      </w:r>
    </w:p>
    <w:p w14:paraId="535AB502" w14:textId="77777777" w:rsidR="00543DC5" w:rsidRDefault="00543DC5">
      <w:pPr>
        <w:pStyle w:val="ConsPlusNormal"/>
        <w:spacing w:before="200"/>
        <w:ind w:firstLine="540"/>
        <w:jc w:val="both"/>
      </w:pPr>
      <w:r>
        <w:t>Реализация данного мероприятия будет осуществляться по следующим направлениям (в ежегодном режиме):</w:t>
      </w:r>
    </w:p>
    <w:p w14:paraId="59DF022A" w14:textId="77777777" w:rsidR="00543DC5" w:rsidRDefault="00543DC5">
      <w:pPr>
        <w:pStyle w:val="ConsPlusNormal"/>
        <w:spacing w:before="200"/>
        <w:ind w:firstLine="540"/>
        <w:jc w:val="both"/>
      </w:pPr>
      <w:r>
        <w:t>- формирование и уточнение налоговой политики города Севастополя на очередной год и плановый период двух последующих лет;</w:t>
      </w:r>
    </w:p>
    <w:p w14:paraId="5B62E970" w14:textId="77777777" w:rsidR="00543DC5" w:rsidRDefault="00543DC5">
      <w:pPr>
        <w:pStyle w:val="ConsPlusNormal"/>
        <w:spacing w:before="200"/>
        <w:ind w:firstLine="540"/>
        <w:jc w:val="both"/>
      </w:pPr>
      <w:r>
        <w:t>- повышение эффективности администрирования налоговых и неналоговых платежей;</w:t>
      </w:r>
    </w:p>
    <w:p w14:paraId="7CA241E7" w14:textId="77777777" w:rsidR="00543DC5" w:rsidRDefault="00543DC5">
      <w:pPr>
        <w:pStyle w:val="ConsPlusNormal"/>
        <w:spacing w:before="200"/>
        <w:ind w:firstLine="540"/>
        <w:jc w:val="both"/>
      </w:pPr>
      <w:r>
        <w:t>- проведение оценки налоговых льгот и пониженных налоговых ставок, по результатам проведения которой будут формироваться предложения по оптимизации налоговых льгот и налоговых ставок;</w:t>
      </w:r>
    </w:p>
    <w:p w14:paraId="77C74169" w14:textId="77777777" w:rsidR="00543DC5" w:rsidRDefault="00543DC5">
      <w:pPr>
        <w:pStyle w:val="ConsPlusNormal"/>
        <w:spacing w:before="200"/>
        <w:ind w:firstLine="540"/>
        <w:jc w:val="both"/>
      </w:pPr>
      <w:r>
        <w:t>- формирование налоговой базы по имущественным налогам и создание условий для введения налогообложения имущества исходя из кадастровой стоимости объектов недвижимости;</w:t>
      </w:r>
    </w:p>
    <w:p w14:paraId="32255B25" w14:textId="77777777" w:rsidR="00543DC5" w:rsidRDefault="00543DC5">
      <w:pPr>
        <w:pStyle w:val="ConsPlusNormal"/>
        <w:spacing w:before="200"/>
        <w:ind w:firstLine="540"/>
        <w:jc w:val="both"/>
      </w:pPr>
      <w:r>
        <w:t>- повышение эффективности использования государственного имущества города Севастополя;</w:t>
      </w:r>
    </w:p>
    <w:p w14:paraId="5E2679F9" w14:textId="77777777" w:rsidR="00543DC5" w:rsidRDefault="00543DC5">
      <w:pPr>
        <w:pStyle w:val="ConsPlusNormal"/>
        <w:spacing w:before="200"/>
        <w:ind w:firstLine="540"/>
        <w:jc w:val="both"/>
      </w:pPr>
      <w:r>
        <w:t>- снижение задолженности по налоговым и неналоговым платежам в бюджет города Севастополя.</w:t>
      </w:r>
    </w:p>
    <w:p w14:paraId="05223601" w14:textId="77777777" w:rsidR="00543DC5" w:rsidRDefault="00000000">
      <w:pPr>
        <w:pStyle w:val="ConsPlusNormal"/>
        <w:spacing w:before="200"/>
        <w:ind w:firstLine="540"/>
        <w:jc w:val="both"/>
      </w:pPr>
      <w:hyperlink w:anchor="P2758">
        <w:r w:rsidR="00543DC5">
          <w:rPr>
            <w:color w:val="0000FF"/>
          </w:rPr>
          <w:t>Перечень</w:t>
        </w:r>
      </w:hyperlink>
      <w:r w:rsidR="00543DC5">
        <w:t xml:space="preserve"> основных мероприятий подпрограммы 2 представлен в приложении N 2 к Программе.</w:t>
      </w:r>
    </w:p>
    <w:p w14:paraId="0C7E7119" w14:textId="77777777" w:rsidR="00543DC5" w:rsidRDefault="00543DC5">
      <w:pPr>
        <w:pStyle w:val="ConsPlusNormal"/>
        <w:ind w:firstLine="540"/>
        <w:jc w:val="both"/>
      </w:pPr>
    </w:p>
    <w:p w14:paraId="69C5906A" w14:textId="77777777" w:rsidR="00543DC5" w:rsidRDefault="00543DC5">
      <w:pPr>
        <w:pStyle w:val="ConsPlusTitle"/>
        <w:jc w:val="center"/>
        <w:outlineLvl w:val="1"/>
      </w:pPr>
      <w:r>
        <w:t>IV. Характеристика мер государственного и правового</w:t>
      </w:r>
    </w:p>
    <w:p w14:paraId="5B422585" w14:textId="77777777" w:rsidR="00543DC5" w:rsidRDefault="00543DC5">
      <w:pPr>
        <w:pStyle w:val="ConsPlusTitle"/>
        <w:jc w:val="center"/>
      </w:pPr>
      <w:r>
        <w:t>регулирования подпрограммы 2</w:t>
      </w:r>
    </w:p>
    <w:p w14:paraId="13A6588E" w14:textId="77777777" w:rsidR="00543DC5" w:rsidRDefault="00543DC5">
      <w:pPr>
        <w:pStyle w:val="ConsPlusNormal"/>
        <w:jc w:val="center"/>
      </w:pPr>
    </w:p>
    <w:p w14:paraId="6F9FEF03" w14:textId="77777777" w:rsidR="00543DC5" w:rsidRDefault="00543DC5">
      <w:pPr>
        <w:pStyle w:val="ConsPlusNormal"/>
        <w:ind w:firstLine="540"/>
        <w:jc w:val="both"/>
      </w:pPr>
      <w:r>
        <w:t>Для реализации мероприятий подпрограммы 2 необходимо внесение изменений в действующее налоговое законодательство города Севастополя и принятие постановления Правительства Севастополя, устанавливающего нормативы минимальной бюджетной обеспеченности муниципальных образований города Севастополя, применяемые при расчетах межбюджетных трансфертов, предоставляемых из бюджета города Севастополя.</w:t>
      </w:r>
    </w:p>
    <w:p w14:paraId="65A14577" w14:textId="77777777" w:rsidR="00543DC5" w:rsidRDefault="00543DC5">
      <w:pPr>
        <w:pStyle w:val="ConsPlusNormal"/>
        <w:spacing w:before="200"/>
        <w:ind w:firstLine="540"/>
        <w:jc w:val="both"/>
      </w:pPr>
      <w:r>
        <w:t xml:space="preserve">Сведения об основных мерах правового регулирования в сфере реализации подпрограммы 2 приведены в </w:t>
      </w:r>
      <w:hyperlink w:anchor="P3211">
        <w:r>
          <w:rPr>
            <w:color w:val="0000FF"/>
          </w:rPr>
          <w:t>приложении N 3</w:t>
        </w:r>
      </w:hyperlink>
      <w:r>
        <w:t xml:space="preserve"> к Программе.</w:t>
      </w:r>
    </w:p>
    <w:p w14:paraId="76F2DE56" w14:textId="77777777" w:rsidR="00543DC5" w:rsidRDefault="00543DC5">
      <w:pPr>
        <w:pStyle w:val="ConsPlusNormal"/>
        <w:ind w:firstLine="540"/>
        <w:jc w:val="both"/>
      </w:pPr>
    </w:p>
    <w:p w14:paraId="5E488FF6" w14:textId="77777777" w:rsidR="00543DC5" w:rsidRDefault="00543DC5">
      <w:pPr>
        <w:pStyle w:val="ConsPlusTitle"/>
        <w:jc w:val="center"/>
        <w:outlineLvl w:val="1"/>
      </w:pPr>
      <w:r>
        <w:t>V. Ресурсное обеспечение реализации подпрограммы 2</w:t>
      </w:r>
    </w:p>
    <w:p w14:paraId="20C7C0FD" w14:textId="77777777" w:rsidR="00543DC5" w:rsidRDefault="00543DC5">
      <w:pPr>
        <w:pStyle w:val="ConsPlusTitle"/>
        <w:jc w:val="center"/>
      </w:pPr>
      <w:r>
        <w:t>по источникам финансирования</w:t>
      </w:r>
    </w:p>
    <w:p w14:paraId="2A435D9D" w14:textId="77777777" w:rsidR="00543DC5" w:rsidRDefault="00543DC5">
      <w:pPr>
        <w:pStyle w:val="ConsPlusNormal"/>
        <w:jc w:val="center"/>
      </w:pPr>
    </w:p>
    <w:p w14:paraId="756B103F" w14:textId="77777777" w:rsidR="00543DC5" w:rsidRDefault="00543DC5">
      <w:pPr>
        <w:pStyle w:val="ConsPlusNormal"/>
        <w:ind w:firstLine="540"/>
        <w:jc w:val="both"/>
      </w:pPr>
      <w:r>
        <w:t>Источником финансирования мероприятий подпрограммы 2 являются средства бюджета города Севастополя.</w:t>
      </w:r>
    </w:p>
    <w:p w14:paraId="275B3447" w14:textId="77777777" w:rsidR="00543DC5" w:rsidRDefault="00543DC5">
      <w:pPr>
        <w:pStyle w:val="ConsPlusNormal"/>
        <w:spacing w:before="200"/>
        <w:ind w:firstLine="540"/>
        <w:jc w:val="both"/>
      </w:pPr>
      <w:r>
        <w:t>Объем бюджетных ассигнований на реализацию подпрограммы 2 с учетом прогнозируемого уровня инфляции на 2022 - 2030 годы составляет 1589741,8 тыс. руб., в том числе по годам:</w:t>
      </w:r>
    </w:p>
    <w:p w14:paraId="70F15724" w14:textId="77777777" w:rsidR="00543DC5" w:rsidRDefault="00543DC5">
      <w:pPr>
        <w:pStyle w:val="ConsPlusNormal"/>
        <w:jc w:val="both"/>
      </w:pPr>
      <w:r>
        <w:t xml:space="preserve">(в ред. Постановлений Правительства Севастополя от 28.09.2022 </w:t>
      </w:r>
      <w:hyperlink r:id="rId174">
        <w:r>
          <w:rPr>
            <w:color w:val="0000FF"/>
          </w:rPr>
          <w:t>N 470-ПП</w:t>
        </w:r>
      </w:hyperlink>
      <w:r>
        <w:t xml:space="preserve">, от 27.10.2022 </w:t>
      </w:r>
      <w:hyperlink r:id="rId175">
        <w:r>
          <w:rPr>
            <w:color w:val="0000FF"/>
          </w:rPr>
          <w:t>N 540-ПП</w:t>
        </w:r>
      </w:hyperlink>
      <w:r>
        <w:t>)</w:t>
      </w:r>
    </w:p>
    <w:p w14:paraId="75A8E7A0" w14:textId="77777777" w:rsidR="00543DC5" w:rsidRDefault="00543DC5">
      <w:pPr>
        <w:pStyle w:val="ConsPlusNormal"/>
        <w:spacing w:before="200"/>
        <w:ind w:firstLine="540"/>
        <w:jc w:val="both"/>
      </w:pPr>
      <w:r>
        <w:t>2022 год - 138003,8 тыс. руб.;</w:t>
      </w:r>
    </w:p>
    <w:p w14:paraId="6BCAE686" w14:textId="77777777" w:rsidR="00543DC5" w:rsidRDefault="00543DC5">
      <w:pPr>
        <w:pStyle w:val="ConsPlusNormal"/>
        <w:jc w:val="both"/>
      </w:pPr>
      <w:r>
        <w:t xml:space="preserve">(в ред. Постановлений Правительства Севастополя от 28.09.2022 </w:t>
      </w:r>
      <w:hyperlink r:id="rId176">
        <w:r>
          <w:rPr>
            <w:color w:val="0000FF"/>
          </w:rPr>
          <w:t>N 470-ПП</w:t>
        </w:r>
      </w:hyperlink>
      <w:r>
        <w:t xml:space="preserve">, от 27.10.2022 </w:t>
      </w:r>
      <w:hyperlink r:id="rId177">
        <w:r>
          <w:rPr>
            <w:color w:val="0000FF"/>
          </w:rPr>
          <w:t>N 540-ПП</w:t>
        </w:r>
      </w:hyperlink>
      <w:r>
        <w:t>)</w:t>
      </w:r>
    </w:p>
    <w:p w14:paraId="61FA9731" w14:textId="77777777" w:rsidR="00543DC5" w:rsidRDefault="00543DC5">
      <w:pPr>
        <w:pStyle w:val="ConsPlusNormal"/>
        <w:spacing w:before="200"/>
        <w:ind w:firstLine="540"/>
        <w:jc w:val="both"/>
      </w:pPr>
      <w:r>
        <w:t>2023 год - 155570,7 тыс. руб.;</w:t>
      </w:r>
    </w:p>
    <w:p w14:paraId="65871E05" w14:textId="77777777" w:rsidR="00543DC5" w:rsidRDefault="00543DC5">
      <w:pPr>
        <w:pStyle w:val="ConsPlusNormal"/>
        <w:jc w:val="both"/>
      </w:pPr>
      <w:r>
        <w:t xml:space="preserve">(в ред. </w:t>
      </w:r>
      <w:hyperlink r:id="rId178">
        <w:r>
          <w:rPr>
            <w:color w:val="0000FF"/>
          </w:rPr>
          <w:t>Постановления</w:t>
        </w:r>
      </w:hyperlink>
      <w:r>
        <w:t xml:space="preserve"> Правительства Севастополя от 28.09.2022 N 470-ПП)</w:t>
      </w:r>
    </w:p>
    <w:p w14:paraId="0B97A340" w14:textId="77777777" w:rsidR="00543DC5" w:rsidRDefault="00543DC5">
      <w:pPr>
        <w:pStyle w:val="ConsPlusNormal"/>
        <w:spacing w:before="200"/>
        <w:ind w:firstLine="540"/>
        <w:jc w:val="both"/>
      </w:pPr>
      <w:r>
        <w:t>2024 год - 159983,0 тыс. руб.;</w:t>
      </w:r>
    </w:p>
    <w:p w14:paraId="535E8446" w14:textId="77777777" w:rsidR="00543DC5" w:rsidRDefault="00543DC5">
      <w:pPr>
        <w:pStyle w:val="ConsPlusNormal"/>
        <w:jc w:val="both"/>
      </w:pPr>
      <w:r>
        <w:t xml:space="preserve">(в ред. </w:t>
      </w:r>
      <w:hyperlink r:id="rId179">
        <w:r>
          <w:rPr>
            <w:color w:val="0000FF"/>
          </w:rPr>
          <w:t>Постановления</w:t>
        </w:r>
      </w:hyperlink>
      <w:r>
        <w:t xml:space="preserve"> Правительства Севастополя от 28.09.2022 N 470-ПП)</w:t>
      </w:r>
    </w:p>
    <w:p w14:paraId="6C0549D8" w14:textId="77777777" w:rsidR="00543DC5" w:rsidRDefault="00543DC5">
      <w:pPr>
        <w:pStyle w:val="ConsPlusNormal"/>
        <w:spacing w:before="200"/>
        <w:ind w:firstLine="540"/>
        <w:jc w:val="both"/>
      </w:pPr>
      <w:r>
        <w:t>2025 год - 171292,6 тыс. руб.;</w:t>
      </w:r>
    </w:p>
    <w:p w14:paraId="21EECA33" w14:textId="77777777" w:rsidR="00543DC5" w:rsidRDefault="00543DC5">
      <w:pPr>
        <w:pStyle w:val="ConsPlusNormal"/>
        <w:spacing w:before="200"/>
        <w:ind w:firstLine="540"/>
        <w:jc w:val="both"/>
      </w:pPr>
      <w:r>
        <w:t>2026 год - 178144,6 тыс. руб.;</w:t>
      </w:r>
    </w:p>
    <w:p w14:paraId="60CFBB33" w14:textId="77777777" w:rsidR="00543DC5" w:rsidRDefault="00543DC5">
      <w:pPr>
        <w:pStyle w:val="ConsPlusNormal"/>
        <w:spacing w:before="200"/>
        <w:ind w:firstLine="540"/>
        <w:jc w:val="both"/>
      </w:pPr>
      <w:r>
        <w:t>2027 год - 185270,7 тыс. руб.;</w:t>
      </w:r>
    </w:p>
    <w:p w14:paraId="1C4D87F8" w14:textId="77777777" w:rsidR="00543DC5" w:rsidRDefault="00543DC5">
      <w:pPr>
        <w:pStyle w:val="ConsPlusNormal"/>
        <w:spacing w:before="200"/>
        <w:ind w:firstLine="540"/>
        <w:jc w:val="both"/>
      </w:pPr>
      <w:r>
        <w:t>2028 год - 192681,8 тыс. руб.;</w:t>
      </w:r>
    </w:p>
    <w:p w14:paraId="6565F2E8" w14:textId="77777777" w:rsidR="00543DC5" w:rsidRDefault="00543DC5">
      <w:pPr>
        <w:pStyle w:val="ConsPlusNormal"/>
        <w:spacing w:before="200"/>
        <w:ind w:firstLine="540"/>
        <w:jc w:val="both"/>
      </w:pPr>
      <w:r>
        <w:t>2029 год - 200389,3 тыс. руб.;</w:t>
      </w:r>
    </w:p>
    <w:p w14:paraId="1324A8DE" w14:textId="77777777" w:rsidR="00543DC5" w:rsidRDefault="00543DC5">
      <w:pPr>
        <w:pStyle w:val="ConsPlusNormal"/>
        <w:spacing w:before="200"/>
        <w:ind w:firstLine="540"/>
        <w:jc w:val="both"/>
      </w:pPr>
      <w:r>
        <w:t>2030 год - 208405,3 тыс. руб.</w:t>
      </w:r>
    </w:p>
    <w:p w14:paraId="006F066C" w14:textId="77777777" w:rsidR="00543DC5" w:rsidRDefault="00543DC5">
      <w:pPr>
        <w:pStyle w:val="ConsPlusNormal"/>
        <w:spacing w:before="200"/>
        <w:ind w:firstLine="540"/>
        <w:jc w:val="both"/>
      </w:pPr>
      <w:r>
        <w:t xml:space="preserve">Ресурсное </w:t>
      </w:r>
      <w:hyperlink w:anchor="P3303">
        <w:r>
          <w:rPr>
            <w:color w:val="0000FF"/>
          </w:rPr>
          <w:t>обеспечение</w:t>
        </w:r>
      </w:hyperlink>
      <w:r>
        <w:t xml:space="preserve"> и прогнозная (справочная) оценка расходов на реализацию целей подпрограммы 2 по источникам финансирования приведены в приложении N 4 к Программе.</w:t>
      </w:r>
    </w:p>
    <w:p w14:paraId="3E56126F" w14:textId="77777777" w:rsidR="00543DC5" w:rsidRDefault="00543DC5">
      <w:pPr>
        <w:pStyle w:val="ConsPlusNormal"/>
        <w:ind w:firstLine="540"/>
        <w:jc w:val="both"/>
      </w:pPr>
    </w:p>
    <w:p w14:paraId="070E04D2" w14:textId="77777777" w:rsidR="00543DC5" w:rsidRDefault="00543DC5">
      <w:pPr>
        <w:pStyle w:val="ConsPlusTitle"/>
        <w:jc w:val="center"/>
        <w:outlineLvl w:val="1"/>
      </w:pPr>
      <w:r>
        <w:t>VI. Риски реализации подпрограммы 2 и меры по управлению</w:t>
      </w:r>
    </w:p>
    <w:p w14:paraId="3FDB98B9" w14:textId="77777777" w:rsidR="00543DC5" w:rsidRDefault="00543DC5">
      <w:pPr>
        <w:pStyle w:val="ConsPlusTitle"/>
        <w:jc w:val="center"/>
      </w:pPr>
      <w:r>
        <w:t>этими рисками</w:t>
      </w:r>
    </w:p>
    <w:p w14:paraId="667EC008" w14:textId="77777777" w:rsidR="00543DC5" w:rsidRDefault="00543DC5">
      <w:pPr>
        <w:pStyle w:val="ConsPlusNormal"/>
        <w:jc w:val="center"/>
      </w:pPr>
    </w:p>
    <w:p w14:paraId="2799D00B" w14:textId="77777777" w:rsidR="00543DC5" w:rsidRDefault="00543DC5">
      <w:pPr>
        <w:pStyle w:val="ConsPlusNormal"/>
        <w:ind w:firstLine="540"/>
        <w:jc w:val="both"/>
      </w:pPr>
      <w:r>
        <w:t>На достижение запланированных результатов реализации подпрограммы 2 могут оказать влияние определенные риски, связанные с различными факторами.</w:t>
      </w:r>
    </w:p>
    <w:p w14:paraId="52CF075E" w14:textId="77777777" w:rsidR="00543DC5" w:rsidRDefault="00543DC5">
      <w:pPr>
        <w:pStyle w:val="ConsPlusNormal"/>
        <w:spacing w:before="200"/>
        <w:ind w:firstLine="540"/>
        <w:jc w:val="both"/>
      </w:pPr>
      <w:r>
        <w:t>Риски подразделяются на внешние и внутренние.</w:t>
      </w:r>
    </w:p>
    <w:p w14:paraId="6B5A8507" w14:textId="77777777" w:rsidR="00543DC5" w:rsidRDefault="00543DC5">
      <w:pPr>
        <w:pStyle w:val="ConsPlusNormal"/>
        <w:spacing w:before="200"/>
        <w:ind w:firstLine="540"/>
        <w:jc w:val="both"/>
      </w:pPr>
      <w:r>
        <w:t>Внешние риски не зависят от действий ответственного исполнителя или соисполнителя, к примеру, неблагоприятные внешнеполитические и внешнеэкономические факторы, общая экономическая ситуация. Внутренние риски относятся к сфере компетенции исполнителей или соисполнителей подпрограммы 2.</w:t>
      </w:r>
    </w:p>
    <w:p w14:paraId="0AAE3C42"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835"/>
        <w:gridCol w:w="1361"/>
        <w:gridCol w:w="3458"/>
      </w:tblGrid>
      <w:tr w:rsidR="00543DC5" w14:paraId="19E42FA7" w14:textId="77777777">
        <w:tc>
          <w:tcPr>
            <w:tcW w:w="1417" w:type="dxa"/>
          </w:tcPr>
          <w:p w14:paraId="594A53DE" w14:textId="77777777" w:rsidR="00543DC5" w:rsidRDefault="00543DC5">
            <w:pPr>
              <w:pStyle w:val="ConsPlusNormal"/>
              <w:jc w:val="center"/>
            </w:pPr>
            <w:r>
              <w:t>Группа рисков</w:t>
            </w:r>
          </w:p>
        </w:tc>
        <w:tc>
          <w:tcPr>
            <w:tcW w:w="2835" w:type="dxa"/>
          </w:tcPr>
          <w:p w14:paraId="138045B7" w14:textId="77777777" w:rsidR="00543DC5" w:rsidRDefault="00543DC5">
            <w:pPr>
              <w:pStyle w:val="ConsPlusNormal"/>
              <w:jc w:val="center"/>
            </w:pPr>
            <w:r>
              <w:t>Риски</w:t>
            </w:r>
          </w:p>
        </w:tc>
        <w:tc>
          <w:tcPr>
            <w:tcW w:w="1361" w:type="dxa"/>
          </w:tcPr>
          <w:p w14:paraId="3AFF3DB2" w14:textId="77777777" w:rsidR="00543DC5" w:rsidRDefault="00543DC5">
            <w:pPr>
              <w:pStyle w:val="ConsPlusNormal"/>
              <w:jc w:val="center"/>
            </w:pPr>
            <w:r>
              <w:t>Уровень влияния</w:t>
            </w:r>
          </w:p>
        </w:tc>
        <w:tc>
          <w:tcPr>
            <w:tcW w:w="3458" w:type="dxa"/>
          </w:tcPr>
          <w:p w14:paraId="6CEEA2B0" w14:textId="77777777" w:rsidR="00543DC5" w:rsidRDefault="00543DC5">
            <w:pPr>
              <w:pStyle w:val="ConsPlusNormal"/>
              <w:jc w:val="center"/>
            </w:pPr>
            <w:r>
              <w:t>Меры по управлению рисками</w:t>
            </w:r>
          </w:p>
        </w:tc>
      </w:tr>
      <w:tr w:rsidR="00543DC5" w14:paraId="6E618CEF" w14:textId="77777777">
        <w:tc>
          <w:tcPr>
            <w:tcW w:w="1417" w:type="dxa"/>
            <w:vMerge w:val="restart"/>
          </w:tcPr>
          <w:p w14:paraId="6204DAEE" w14:textId="77777777" w:rsidR="00543DC5" w:rsidRDefault="00543DC5">
            <w:pPr>
              <w:pStyle w:val="ConsPlusNormal"/>
              <w:jc w:val="both"/>
            </w:pPr>
            <w:r>
              <w:t>Внутренние риски</w:t>
            </w:r>
          </w:p>
        </w:tc>
        <w:tc>
          <w:tcPr>
            <w:tcW w:w="2835" w:type="dxa"/>
          </w:tcPr>
          <w:p w14:paraId="6F4FBE51" w14:textId="77777777" w:rsidR="00543DC5" w:rsidRDefault="00543DC5">
            <w:pPr>
              <w:pStyle w:val="ConsPlusNormal"/>
              <w:jc w:val="both"/>
            </w:pPr>
            <w:r>
              <w:t>риск невыполнения мероприятий в связи с вновь возникшими финансовыми, техническими и технологическими сложностями (технологический риск)</w:t>
            </w:r>
          </w:p>
        </w:tc>
        <w:tc>
          <w:tcPr>
            <w:tcW w:w="1361" w:type="dxa"/>
          </w:tcPr>
          <w:p w14:paraId="61450BCE" w14:textId="77777777" w:rsidR="00543DC5" w:rsidRDefault="00543DC5">
            <w:pPr>
              <w:pStyle w:val="ConsPlusNormal"/>
              <w:jc w:val="both"/>
            </w:pPr>
            <w:r>
              <w:t>умеренный</w:t>
            </w:r>
          </w:p>
        </w:tc>
        <w:tc>
          <w:tcPr>
            <w:tcW w:w="3458" w:type="dxa"/>
          </w:tcPr>
          <w:p w14:paraId="30E2CAB5" w14:textId="77777777" w:rsidR="00543DC5" w:rsidRDefault="00543DC5">
            <w:pPr>
              <w:pStyle w:val="ConsPlusNormal"/>
              <w:jc w:val="both"/>
            </w:pPr>
            <w:r>
              <w:t>- детальное планирование и осуществление постоянного мониторинга процесса реализации подпрограммы 2;</w:t>
            </w:r>
          </w:p>
          <w:p w14:paraId="078758AD" w14:textId="77777777" w:rsidR="00543DC5" w:rsidRDefault="00543DC5">
            <w:pPr>
              <w:pStyle w:val="ConsPlusNormal"/>
              <w:jc w:val="both"/>
            </w:pPr>
            <w:r>
              <w:t>- осуществление корректировки состава и сроков реализации мероприятий подпрограммы 2 с сохранением ожидаемых результатов</w:t>
            </w:r>
          </w:p>
        </w:tc>
      </w:tr>
      <w:tr w:rsidR="00543DC5" w14:paraId="5EDDD478" w14:textId="77777777">
        <w:tc>
          <w:tcPr>
            <w:tcW w:w="1417" w:type="dxa"/>
            <w:vMerge/>
          </w:tcPr>
          <w:p w14:paraId="2F688D7C" w14:textId="77777777" w:rsidR="00543DC5" w:rsidRDefault="00543DC5">
            <w:pPr>
              <w:pStyle w:val="ConsPlusNormal"/>
            </w:pPr>
          </w:p>
        </w:tc>
        <w:tc>
          <w:tcPr>
            <w:tcW w:w="2835" w:type="dxa"/>
          </w:tcPr>
          <w:p w14:paraId="59088DCF" w14:textId="77777777" w:rsidR="00543DC5" w:rsidRDefault="00543DC5">
            <w:pPr>
              <w:pStyle w:val="ConsPlusNormal"/>
              <w:jc w:val="both"/>
            </w:pPr>
            <w:r>
              <w:t>недостаточный уровень квалификации сотрудников по отдельным мероприятиям подпрограммы 2 (технологический риск)</w:t>
            </w:r>
          </w:p>
        </w:tc>
        <w:tc>
          <w:tcPr>
            <w:tcW w:w="1361" w:type="dxa"/>
          </w:tcPr>
          <w:p w14:paraId="38352E25" w14:textId="77777777" w:rsidR="00543DC5" w:rsidRDefault="00543DC5">
            <w:pPr>
              <w:pStyle w:val="ConsPlusNormal"/>
              <w:jc w:val="both"/>
            </w:pPr>
            <w:r>
              <w:t>низкий</w:t>
            </w:r>
          </w:p>
        </w:tc>
        <w:tc>
          <w:tcPr>
            <w:tcW w:w="3458" w:type="dxa"/>
          </w:tcPr>
          <w:p w14:paraId="6B380327" w14:textId="77777777" w:rsidR="00543DC5" w:rsidRDefault="00543DC5">
            <w:pPr>
              <w:pStyle w:val="ConsPlusNormal"/>
              <w:jc w:val="both"/>
            </w:pPr>
            <w:r>
              <w:t>реализация программ обучения для сотрудников</w:t>
            </w:r>
          </w:p>
        </w:tc>
      </w:tr>
      <w:tr w:rsidR="00543DC5" w14:paraId="53563431" w14:textId="77777777">
        <w:tc>
          <w:tcPr>
            <w:tcW w:w="1417" w:type="dxa"/>
            <w:vMerge/>
          </w:tcPr>
          <w:p w14:paraId="7F2CEF9C" w14:textId="77777777" w:rsidR="00543DC5" w:rsidRDefault="00543DC5">
            <w:pPr>
              <w:pStyle w:val="ConsPlusNormal"/>
            </w:pPr>
          </w:p>
        </w:tc>
        <w:tc>
          <w:tcPr>
            <w:tcW w:w="2835" w:type="dxa"/>
          </w:tcPr>
          <w:p w14:paraId="79F122B6" w14:textId="77777777" w:rsidR="00543DC5" w:rsidRDefault="00543DC5">
            <w:pPr>
              <w:pStyle w:val="ConsPlusNormal"/>
              <w:jc w:val="both"/>
            </w:pPr>
            <w:r>
              <w:t>возможные изменения структуры органов власти в ближайшие годы, требующие изменения структуры управления подпрограммой 2 (организационный риск)</w:t>
            </w:r>
          </w:p>
        </w:tc>
        <w:tc>
          <w:tcPr>
            <w:tcW w:w="1361" w:type="dxa"/>
          </w:tcPr>
          <w:p w14:paraId="32CDA7D0" w14:textId="77777777" w:rsidR="00543DC5" w:rsidRDefault="00543DC5">
            <w:pPr>
              <w:pStyle w:val="ConsPlusNormal"/>
              <w:jc w:val="both"/>
            </w:pPr>
            <w:r>
              <w:t>умеренный</w:t>
            </w:r>
          </w:p>
        </w:tc>
        <w:tc>
          <w:tcPr>
            <w:tcW w:w="3458" w:type="dxa"/>
          </w:tcPr>
          <w:p w14:paraId="16ABAE9B" w14:textId="77777777" w:rsidR="00543DC5" w:rsidRDefault="00543DC5">
            <w:pPr>
              <w:pStyle w:val="ConsPlusNormal"/>
              <w:jc w:val="both"/>
            </w:pPr>
            <w:r>
              <w:t>формирование гибкой структуры управления реализацией подпрограммы 2 на основе технологии управления проектами</w:t>
            </w:r>
          </w:p>
        </w:tc>
      </w:tr>
      <w:tr w:rsidR="00543DC5" w14:paraId="5A82F871" w14:textId="77777777">
        <w:tc>
          <w:tcPr>
            <w:tcW w:w="1417" w:type="dxa"/>
            <w:vMerge/>
          </w:tcPr>
          <w:p w14:paraId="2D1D2B5F" w14:textId="77777777" w:rsidR="00543DC5" w:rsidRDefault="00543DC5">
            <w:pPr>
              <w:pStyle w:val="ConsPlusNormal"/>
            </w:pPr>
          </w:p>
        </w:tc>
        <w:tc>
          <w:tcPr>
            <w:tcW w:w="2835" w:type="dxa"/>
          </w:tcPr>
          <w:p w14:paraId="5315A0BF" w14:textId="77777777" w:rsidR="00543DC5" w:rsidRDefault="00543DC5">
            <w:pPr>
              <w:pStyle w:val="ConsPlusNormal"/>
              <w:jc w:val="both"/>
            </w:pPr>
            <w:r>
              <w:t>организационная инертность отдельных подразделений при реализации мероприятий подпрограммы 2 (организационный риск)</w:t>
            </w:r>
          </w:p>
        </w:tc>
        <w:tc>
          <w:tcPr>
            <w:tcW w:w="1361" w:type="dxa"/>
          </w:tcPr>
          <w:p w14:paraId="7FC492EE" w14:textId="77777777" w:rsidR="00543DC5" w:rsidRDefault="00543DC5">
            <w:pPr>
              <w:pStyle w:val="ConsPlusNormal"/>
              <w:jc w:val="both"/>
            </w:pPr>
            <w:r>
              <w:t>низкий</w:t>
            </w:r>
          </w:p>
        </w:tc>
        <w:tc>
          <w:tcPr>
            <w:tcW w:w="3458" w:type="dxa"/>
          </w:tcPr>
          <w:p w14:paraId="3345A29B" w14:textId="77777777" w:rsidR="00543DC5" w:rsidRDefault="00543DC5">
            <w:pPr>
              <w:pStyle w:val="ConsPlusNormal"/>
              <w:jc w:val="both"/>
            </w:pPr>
            <w:r>
              <w:t>- мониторинг и контроль за соблюдением сроков выполнения работ, анализ причин отклонений;</w:t>
            </w:r>
          </w:p>
          <w:p w14:paraId="117BEEC0" w14:textId="77777777" w:rsidR="00543DC5" w:rsidRDefault="00543DC5">
            <w:pPr>
              <w:pStyle w:val="ConsPlusNormal"/>
              <w:jc w:val="both"/>
            </w:pPr>
            <w:r>
              <w:t>- мониторинг исполнительской дисциплины и максимальное использование внутренних ресурсов для реализации основных направлений подпрограммы 2</w:t>
            </w:r>
          </w:p>
        </w:tc>
      </w:tr>
      <w:tr w:rsidR="00543DC5" w14:paraId="6CD02B31" w14:textId="77777777">
        <w:tc>
          <w:tcPr>
            <w:tcW w:w="1417" w:type="dxa"/>
            <w:vMerge w:val="restart"/>
          </w:tcPr>
          <w:p w14:paraId="6D81E5D5" w14:textId="77777777" w:rsidR="00543DC5" w:rsidRDefault="00543DC5">
            <w:pPr>
              <w:pStyle w:val="ConsPlusNormal"/>
              <w:jc w:val="both"/>
            </w:pPr>
            <w:r>
              <w:t>Внешние риски</w:t>
            </w:r>
          </w:p>
        </w:tc>
        <w:tc>
          <w:tcPr>
            <w:tcW w:w="2835" w:type="dxa"/>
          </w:tcPr>
          <w:p w14:paraId="2B5B13F7" w14:textId="77777777" w:rsidR="00543DC5" w:rsidRDefault="00543DC5">
            <w:pPr>
              <w:pStyle w:val="ConsPlusNormal"/>
              <w:jc w:val="both"/>
            </w:pPr>
            <w:r>
              <w:t>недостаток финансирования подпрограммы 2 (финансовый риск)</w:t>
            </w:r>
          </w:p>
        </w:tc>
        <w:tc>
          <w:tcPr>
            <w:tcW w:w="1361" w:type="dxa"/>
          </w:tcPr>
          <w:p w14:paraId="6019C0AC" w14:textId="77777777" w:rsidR="00543DC5" w:rsidRDefault="00543DC5">
            <w:pPr>
              <w:pStyle w:val="ConsPlusNormal"/>
              <w:jc w:val="both"/>
            </w:pPr>
            <w:r>
              <w:t>умеренный</w:t>
            </w:r>
          </w:p>
        </w:tc>
        <w:tc>
          <w:tcPr>
            <w:tcW w:w="3458" w:type="dxa"/>
          </w:tcPr>
          <w:p w14:paraId="57016D6F" w14:textId="77777777" w:rsidR="00543DC5" w:rsidRDefault="00543DC5">
            <w:pPr>
              <w:pStyle w:val="ConsPlusNormal"/>
              <w:jc w:val="both"/>
            </w:pPr>
            <w:r>
              <w:t>наступление данного риска может повлечь за собой полное или частичное невыполнение мероприятий подпрограммы 2. Снижение вероятности и минимизация последствий наступления риска, связанного с отсутствием или недостаточным финансированием подпрограммы 2, осуществляются при помощи рационального использования имеющихся средств, корректировки подпрограммы 2 в соответствии с фактическим уровнем финансирования и перераспределением средств между приоритетными направлениями подпрограммы 2</w:t>
            </w:r>
          </w:p>
        </w:tc>
      </w:tr>
      <w:tr w:rsidR="00543DC5" w14:paraId="1B873B62" w14:textId="77777777">
        <w:tc>
          <w:tcPr>
            <w:tcW w:w="1417" w:type="dxa"/>
            <w:vMerge/>
          </w:tcPr>
          <w:p w14:paraId="0915D7E9" w14:textId="77777777" w:rsidR="00543DC5" w:rsidRDefault="00543DC5">
            <w:pPr>
              <w:pStyle w:val="ConsPlusNormal"/>
            </w:pPr>
          </w:p>
        </w:tc>
        <w:tc>
          <w:tcPr>
            <w:tcW w:w="2835" w:type="dxa"/>
          </w:tcPr>
          <w:p w14:paraId="2608C8B5" w14:textId="77777777" w:rsidR="00543DC5" w:rsidRDefault="00543DC5">
            <w:pPr>
              <w:pStyle w:val="ConsPlusNormal"/>
              <w:jc w:val="both"/>
            </w:pPr>
            <w:r>
              <w:t>изменение законодательства или приоритетов государственной политики в сфере реализации подпрограммы 2 (правовой риск)</w:t>
            </w:r>
          </w:p>
        </w:tc>
        <w:tc>
          <w:tcPr>
            <w:tcW w:w="1361" w:type="dxa"/>
          </w:tcPr>
          <w:p w14:paraId="3A089109" w14:textId="77777777" w:rsidR="00543DC5" w:rsidRDefault="00543DC5">
            <w:pPr>
              <w:pStyle w:val="ConsPlusNormal"/>
              <w:jc w:val="both"/>
            </w:pPr>
            <w:r>
              <w:t>низкий</w:t>
            </w:r>
          </w:p>
        </w:tc>
        <w:tc>
          <w:tcPr>
            <w:tcW w:w="3458" w:type="dxa"/>
          </w:tcPr>
          <w:p w14:paraId="75B0D278" w14:textId="77777777" w:rsidR="00543DC5" w:rsidRDefault="00543DC5">
            <w:pPr>
              <w:pStyle w:val="ConsPlusNormal"/>
              <w:jc w:val="both"/>
            </w:pPr>
            <w:r>
              <w:t>снижение вероятности и минимизация последствий наступления рисков, связанных с изменением законодательства и приоритетов государственной политики в сфере реализации подпрограммы 2 на федеральном уровне, осуществляются при помощи регулярного мониторинга изменений законодательства в сфере реализации подпрограммы 2, а также реализации мероприятий с учетом результатов проводимого мониторинга</w:t>
            </w:r>
          </w:p>
        </w:tc>
      </w:tr>
    </w:tbl>
    <w:p w14:paraId="2DFDE6C2" w14:textId="77777777" w:rsidR="00543DC5" w:rsidRDefault="00543DC5">
      <w:pPr>
        <w:pStyle w:val="ConsPlusNormal"/>
      </w:pPr>
    </w:p>
    <w:p w14:paraId="008A773F" w14:textId="77777777" w:rsidR="00543DC5" w:rsidRDefault="00543DC5">
      <w:pPr>
        <w:pStyle w:val="ConsPlusTitle"/>
        <w:jc w:val="center"/>
        <w:outlineLvl w:val="1"/>
      </w:pPr>
      <w:r>
        <w:t>VII. Механизм реализации подпрограммы 2</w:t>
      </w:r>
    </w:p>
    <w:p w14:paraId="5B0D6C66" w14:textId="77777777" w:rsidR="00543DC5" w:rsidRDefault="00543DC5">
      <w:pPr>
        <w:pStyle w:val="ConsPlusNormal"/>
        <w:jc w:val="center"/>
      </w:pPr>
    </w:p>
    <w:p w14:paraId="2D046DF5" w14:textId="77777777" w:rsidR="00543DC5" w:rsidRDefault="00543DC5">
      <w:pPr>
        <w:pStyle w:val="ConsPlusNormal"/>
        <w:ind w:firstLine="540"/>
        <w:jc w:val="both"/>
      </w:pPr>
      <w:r>
        <w:t>Общее руководство и контроль за реализацией мероприятий подпрограммы 2 осуществляются директором Департамента финансов города Севастополя. Указанные мероприятия являются частью деятельности и функциональных обязанностей Департамента финансов города Севастополя. К реализации мероприятий также привлекаются в качестве соисполнителей подпрограммы 2 другие департаменты и управления Правительства Севастополя.</w:t>
      </w:r>
    </w:p>
    <w:p w14:paraId="1DFB1A56" w14:textId="77777777" w:rsidR="00543DC5" w:rsidRDefault="00543DC5">
      <w:pPr>
        <w:pStyle w:val="ConsPlusNormal"/>
        <w:spacing w:before="200"/>
        <w:ind w:firstLine="540"/>
        <w:jc w:val="both"/>
      </w:pPr>
      <w:r>
        <w:t>Реализация мероприятий подпрограммы 2 направлена на повышение качества управления государственными финансами города Севастополя на основе современных информационных технологий и актуальных подходов к методологии управления общественными финансами.</w:t>
      </w:r>
    </w:p>
    <w:p w14:paraId="452E0FE9" w14:textId="77777777" w:rsidR="00543DC5" w:rsidRDefault="00543DC5">
      <w:pPr>
        <w:pStyle w:val="ConsPlusNormal"/>
        <w:ind w:firstLine="540"/>
        <w:jc w:val="both"/>
      </w:pPr>
    </w:p>
    <w:p w14:paraId="1325401A" w14:textId="77777777" w:rsidR="00543DC5" w:rsidRDefault="00543DC5">
      <w:pPr>
        <w:pStyle w:val="ConsPlusTitle"/>
        <w:jc w:val="center"/>
        <w:outlineLvl w:val="1"/>
      </w:pPr>
      <w:bookmarkStart w:id="5" w:name="P1146"/>
      <w:bookmarkEnd w:id="5"/>
      <w:r>
        <w:t>Паспорт подпрограммы 3</w:t>
      </w:r>
    </w:p>
    <w:p w14:paraId="1718F2D9" w14:textId="77777777" w:rsidR="00543DC5" w:rsidRDefault="00543DC5">
      <w:pPr>
        <w:pStyle w:val="ConsPlusTitle"/>
        <w:jc w:val="center"/>
      </w:pPr>
      <w:r>
        <w:t>"Развитие системы осуществления закупок для нужд</w:t>
      </w:r>
    </w:p>
    <w:p w14:paraId="33293AA9" w14:textId="77777777" w:rsidR="00543DC5" w:rsidRDefault="00543DC5">
      <w:pPr>
        <w:pStyle w:val="ConsPlusTitle"/>
        <w:jc w:val="center"/>
      </w:pPr>
      <w:r>
        <w:t>города Севастополя" (далее - подпрограмма 3)</w:t>
      </w:r>
    </w:p>
    <w:p w14:paraId="4FBC3857" w14:textId="77777777" w:rsidR="00543DC5" w:rsidRDefault="00543DC5">
      <w:pPr>
        <w:pStyle w:val="ConsPlusNormal"/>
        <w:jc w:val="center"/>
      </w:pPr>
    </w:p>
    <w:p w14:paraId="02CA3E5F" w14:textId="77777777" w:rsidR="00543DC5" w:rsidRDefault="00543DC5">
      <w:pPr>
        <w:pStyle w:val="ConsPlusNormal"/>
        <w:ind w:firstLine="540"/>
        <w:jc w:val="both"/>
      </w:pPr>
      <w:r>
        <w:t>1. Ответственный исполнитель подпрограммы 3: Департамент управления делами Губернатора и Правительства Севастополя.</w:t>
      </w:r>
    </w:p>
    <w:p w14:paraId="23C7710B" w14:textId="77777777" w:rsidR="00543DC5" w:rsidRDefault="00543DC5">
      <w:pPr>
        <w:pStyle w:val="ConsPlusNormal"/>
        <w:spacing w:before="200"/>
        <w:ind w:firstLine="540"/>
        <w:jc w:val="both"/>
      </w:pPr>
      <w:r>
        <w:t>2. Участники подпрограммы 3: нет.</w:t>
      </w:r>
    </w:p>
    <w:p w14:paraId="3548851F" w14:textId="77777777" w:rsidR="00543DC5" w:rsidRDefault="00543DC5">
      <w:pPr>
        <w:pStyle w:val="ConsPlusNormal"/>
        <w:spacing w:before="200"/>
        <w:ind w:firstLine="540"/>
        <w:jc w:val="both"/>
      </w:pPr>
      <w:r>
        <w:t>3. Цель подпрограммы 3: развитие системы осуществления закупок товаров, работ, услуг для обеспечения нужд города Севастополя.</w:t>
      </w:r>
    </w:p>
    <w:p w14:paraId="3A27C3BD" w14:textId="77777777" w:rsidR="00543DC5" w:rsidRDefault="00543DC5">
      <w:pPr>
        <w:pStyle w:val="ConsPlusNormal"/>
        <w:spacing w:before="200"/>
        <w:ind w:firstLine="540"/>
        <w:jc w:val="both"/>
      </w:pPr>
      <w:r>
        <w:t>4. Задачи подпрограммы 3:</w:t>
      </w:r>
    </w:p>
    <w:p w14:paraId="228CFC75" w14:textId="77777777" w:rsidR="00543DC5" w:rsidRDefault="00543DC5">
      <w:pPr>
        <w:pStyle w:val="ConsPlusNormal"/>
        <w:spacing w:before="200"/>
        <w:ind w:firstLine="540"/>
        <w:jc w:val="both"/>
      </w:pPr>
      <w:r>
        <w:t>- проведение модернизации региональной информационной системы в сфере закупок товаров, работ, услуг на базе программного комплекса "Региональная контрактная система", обеспечивающей максимальную автоматизацию новых процессов системы осуществления закупок;</w:t>
      </w:r>
    </w:p>
    <w:p w14:paraId="15BDE355" w14:textId="77777777" w:rsidR="00543DC5" w:rsidRDefault="00543DC5">
      <w:pPr>
        <w:pStyle w:val="ConsPlusNormal"/>
        <w:spacing w:before="200"/>
        <w:ind w:firstLine="540"/>
        <w:jc w:val="both"/>
      </w:pPr>
      <w:r>
        <w:t>- обеспечение всесторонней поддержки эксплуатации программных продуктов комплекса "Региональная контрактная система", предусматривающих возможность модификации комплекса с учетом изменений нормативно-правовой базы в сфере закупок;</w:t>
      </w:r>
    </w:p>
    <w:p w14:paraId="30C6EAA7" w14:textId="77777777" w:rsidR="00543DC5" w:rsidRDefault="00543DC5">
      <w:pPr>
        <w:pStyle w:val="ConsPlusNormal"/>
        <w:spacing w:before="200"/>
        <w:ind w:firstLine="540"/>
        <w:jc w:val="both"/>
      </w:pPr>
      <w:r>
        <w:t>- обеспечение информационной безопасности программного комплекса "Региональная контрактная система";</w:t>
      </w:r>
    </w:p>
    <w:p w14:paraId="5A24DA0A" w14:textId="77777777" w:rsidR="00543DC5" w:rsidRDefault="00543DC5">
      <w:pPr>
        <w:pStyle w:val="ConsPlusNormal"/>
        <w:spacing w:before="200"/>
        <w:ind w:firstLine="540"/>
        <w:jc w:val="both"/>
      </w:pPr>
      <w:r>
        <w:t xml:space="preserve">- всесторонний анализ опыта субъектов Российской Федерации по осуществлению методологического сопровождения в сфере закупок, рассмотрение актуальных вопросов, возникающих при реализации Федерального </w:t>
      </w:r>
      <w:hyperlink r:id="rId180">
        <w:r>
          <w:rPr>
            <w:color w:val="0000FF"/>
          </w:rPr>
          <w:t>закона</w:t>
        </w:r>
      </w:hyperlink>
      <w:r>
        <w:t xml:space="preserve"> от 18.07.2011 N 223-ФЗ "О закупках товаров, работ, услуг отдельными видами юридических лиц" (далее - Федеральный закон N 223-ФЗ) и Федерального </w:t>
      </w:r>
      <w:hyperlink r:id="rId181">
        <w:r>
          <w:rPr>
            <w:color w:val="0000FF"/>
          </w:rPr>
          <w:t>закона</w:t>
        </w:r>
      </w:hyperlink>
      <w:r>
        <w:t xml:space="preserve"> от 05.04.2013 N 44-ФЗ;</w:t>
      </w:r>
    </w:p>
    <w:p w14:paraId="52CD9583" w14:textId="77777777" w:rsidR="00543DC5" w:rsidRDefault="00543DC5">
      <w:pPr>
        <w:pStyle w:val="ConsPlusNormal"/>
        <w:spacing w:before="200"/>
        <w:ind w:firstLine="540"/>
        <w:jc w:val="both"/>
      </w:pPr>
      <w:r>
        <w:t>- получение дополнительного профессионального образования сотрудниками Управления государственных закупок Департамента управления делами Губернатора и Правительства Севастополя.</w:t>
      </w:r>
    </w:p>
    <w:p w14:paraId="33EDA14D" w14:textId="77777777" w:rsidR="00543DC5" w:rsidRDefault="00543DC5">
      <w:pPr>
        <w:pStyle w:val="ConsPlusNormal"/>
        <w:spacing w:before="200"/>
        <w:ind w:firstLine="540"/>
        <w:jc w:val="both"/>
      </w:pPr>
      <w:r>
        <w:t>5. Целевые индикаторы (показатели) подпрограммы 3:</w:t>
      </w:r>
    </w:p>
    <w:p w14:paraId="3E51D13A" w14:textId="77777777" w:rsidR="00543DC5" w:rsidRDefault="00543DC5">
      <w:pPr>
        <w:pStyle w:val="ConsPlusNormal"/>
        <w:spacing w:before="200"/>
        <w:ind w:firstLine="540"/>
        <w:jc w:val="both"/>
      </w:pPr>
      <w:r>
        <w:t>- доля средств, запланированных на закупки товаров, работ, услуг, от общего объема выделенных лимитов бюджетных ассигнований;</w:t>
      </w:r>
    </w:p>
    <w:p w14:paraId="63D47822" w14:textId="77777777" w:rsidR="00543DC5" w:rsidRDefault="00543DC5">
      <w:pPr>
        <w:pStyle w:val="ConsPlusNormal"/>
        <w:spacing w:before="200"/>
        <w:ind w:firstLine="540"/>
        <w:jc w:val="both"/>
      </w:pPr>
      <w:r>
        <w:t>- доля заказчиков города Севастополя, осуществляющих закупки товаров, работ, услуг с использованием программного комплекса "Региональная контрактная система", от общего количества заказчиков;</w:t>
      </w:r>
    </w:p>
    <w:p w14:paraId="691196ED" w14:textId="77777777" w:rsidR="00543DC5" w:rsidRDefault="00543DC5">
      <w:pPr>
        <w:pStyle w:val="ConsPlusNormal"/>
        <w:spacing w:before="200"/>
        <w:ind w:firstLine="540"/>
        <w:jc w:val="both"/>
      </w:pPr>
      <w:r>
        <w:t>- удельный вес заказчиков с высокой эффективностью закупок товаров, работ, услуг для обеспечения нужд города Севастополя в общем количестве заказчиков города Севастополя;</w:t>
      </w:r>
    </w:p>
    <w:p w14:paraId="62D7F57C" w14:textId="77777777" w:rsidR="00543DC5" w:rsidRDefault="00543DC5">
      <w:pPr>
        <w:pStyle w:val="ConsPlusNormal"/>
        <w:spacing w:before="200"/>
        <w:ind w:firstLine="540"/>
        <w:jc w:val="both"/>
      </w:pPr>
      <w:r>
        <w:t>- количество информационных мероприятий, проведенных Управлением государственных закупок Департамента управления делами Губернатора и Правительства Севастополя;</w:t>
      </w:r>
    </w:p>
    <w:p w14:paraId="11F18BC3" w14:textId="77777777" w:rsidR="00543DC5" w:rsidRDefault="00543DC5">
      <w:pPr>
        <w:pStyle w:val="ConsPlusNormal"/>
        <w:spacing w:before="200"/>
        <w:ind w:firstLine="540"/>
        <w:jc w:val="both"/>
      </w:pPr>
      <w:r>
        <w:t>- доля прошедших профессиональную переподготовку и (или) повышение квалификации специалистов Управления государственных закупок Департамента управления делами Губернатора и Правительства Севастополя от общего количества специалистов Управления государственных закупок Департамента управления делами Губернатора и Правительства Севастополя.</w:t>
      </w:r>
    </w:p>
    <w:p w14:paraId="7A8B7906" w14:textId="77777777" w:rsidR="00543DC5" w:rsidRDefault="00543DC5">
      <w:pPr>
        <w:pStyle w:val="ConsPlusNormal"/>
        <w:spacing w:before="200"/>
        <w:ind w:firstLine="540"/>
        <w:jc w:val="both"/>
      </w:pPr>
      <w:r>
        <w:t>6. Этапы и сроки реализации подпрограммы 3: 2022 - 2030 годы без выделения этапов.</w:t>
      </w:r>
    </w:p>
    <w:p w14:paraId="53AEDC6E" w14:textId="77777777" w:rsidR="00543DC5" w:rsidRDefault="00543DC5">
      <w:pPr>
        <w:pStyle w:val="ConsPlusNormal"/>
        <w:spacing w:before="200"/>
        <w:ind w:firstLine="540"/>
        <w:jc w:val="both"/>
      </w:pPr>
      <w:r>
        <w:t>7. Объемы финансирования подпрограммы 3, всего, по годам и по источникам финансирования (тыс. руб.):</w:t>
      </w:r>
    </w:p>
    <w:p w14:paraId="764B4E89"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700"/>
        <w:gridCol w:w="1303"/>
        <w:gridCol w:w="1398"/>
        <w:gridCol w:w="1492"/>
      </w:tblGrid>
      <w:tr w:rsidR="00543DC5" w14:paraId="499A150A" w14:textId="77777777">
        <w:tc>
          <w:tcPr>
            <w:tcW w:w="1587" w:type="dxa"/>
          </w:tcPr>
          <w:p w14:paraId="4210D129" w14:textId="77777777" w:rsidR="00543DC5" w:rsidRDefault="00543DC5">
            <w:pPr>
              <w:pStyle w:val="ConsPlusNormal"/>
              <w:jc w:val="center"/>
            </w:pPr>
            <w:r>
              <w:t>Источник финансирования</w:t>
            </w:r>
          </w:p>
        </w:tc>
        <w:tc>
          <w:tcPr>
            <w:tcW w:w="1587" w:type="dxa"/>
          </w:tcPr>
          <w:p w14:paraId="1A34E13F" w14:textId="77777777" w:rsidR="00543DC5" w:rsidRDefault="00543DC5">
            <w:pPr>
              <w:pStyle w:val="ConsPlusNormal"/>
              <w:jc w:val="center"/>
            </w:pPr>
            <w:r>
              <w:t>Федеральный бюджет</w:t>
            </w:r>
          </w:p>
        </w:tc>
        <w:tc>
          <w:tcPr>
            <w:tcW w:w="1700" w:type="dxa"/>
          </w:tcPr>
          <w:p w14:paraId="79B1EF12" w14:textId="77777777" w:rsidR="00543DC5" w:rsidRDefault="00543DC5">
            <w:pPr>
              <w:pStyle w:val="ConsPlusNormal"/>
              <w:jc w:val="center"/>
            </w:pPr>
            <w:r>
              <w:t>Бюджет города Севастополя</w:t>
            </w:r>
          </w:p>
        </w:tc>
        <w:tc>
          <w:tcPr>
            <w:tcW w:w="1303" w:type="dxa"/>
          </w:tcPr>
          <w:p w14:paraId="3A2D86CB" w14:textId="77777777" w:rsidR="00543DC5" w:rsidRDefault="00543DC5">
            <w:pPr>
              <w:pStyle w:val="ConsPlusNormal"/>
              <w:jc w:val="center"/>
            </w:pPr>
            <w:r>
              <w:t>Внебюджетные средства</w:t>
            </w:r>
          </w:p>
        </w:tc>
        <w:tc>
          <w:tcPr>
            <w:tcW w:w="1398" w:type="dxa"/>
          </w:tcPr>
          <w:p w14:paraId="7F98D9F5" w14:textId="77777777" w:rsidR="00543DC5" w:rsidRDefault="00543DC5">
            <w:pPr>
              <w:pStyle w:val="ConsPlusNormal"/>
              <w:jc w:val="center"/>
            </w:pPr>
            <w:r>
              <w:t>Бюджеты других субъектов Российской Федерации</w:t>
            </w:r>
          </w:p>
        </w:tc>
        <w:tc>
          <w:tcPr>
            <w:tcW w:w="1492" w:type="dxa"/>
          </w:tcPr>
          <w:p w14:paraId="25EE7F65" w14:textId="77777777" w:rsidR="00543DC5" w:rsidRDefault="00543DC5">
            <w:pPr>
              <w:pStyle w:val="ConsPlusNormal"/>
              <w:jc w:val="center"/>
            </w:pPr>
            <w:r>
              <w:t>Итого</w:t>
            </w:r>
          </w:p>
        </w:tc>
      </w:tr>
      <w:tr w:rsidR="00543DC5" w14:paraId="72BD2A53" w14:textId="77777777">
        <w:tc>
          <w:tcPr>
            <w:tcW w:w="1587" w:type="dxa"/>
          </w:tcPr>
          <w:p w14:paraId="3726082F" w14:textId="77777777" w:rsidR="00543DC5" w:rsidRDefault="00543DC5">
            <w:pPr>
              <w:pStyle w:val="ConsPlusNormal"/>
              <w:jc w:val="both"/>
            </w:pPr>
            <w:r>
              <w:t>2022 год</w:t>
            </w:r>
          </w:p>
        </w:tc>
        <w:tc>
          <w:tcPr>
            <w:tcW w:w="1587" w:type="dxa"/>
          </w:tcPr>
          <w:p w14:paraId="4914CDF6" w14:textId="77777777" w:rsidR="00543DC5" w:rsidRDefault="00543DC5">
            <w:pPr>
              <w:pStyle w:val="ConsPlusNormal"/>
              <w:jc w:val="center"/>
            </w:pPr>
            <w:r>
              <w:t>-</w:t>
            </w:r>
          </w:p>
        </w:tc>
        <w:tc>
          <w:tcPr>
            <w:tcW w:w="1700" w:type="dxa"/>
          </w:tcPr>
          <w:p w14:paraId="3E2E3CDF" w14:textId="77777777" w:rsidR="00543DC5" w:rsidRDefault="00543DC5">
            <w:pPr>
              <w:pStyle w:val="ConsPlusNormal"/>
              <w:jc w:val="center"/>
            </w:pPr>
            <w:r>
              <w:t>7528,1</w:t>
            </w:r>
          </w:p>
        </w:tc>
        <w:tc>
          <w:tcPr>
            <w:tcW w:w="1303" w:type="dxa"/>
          </w:tcPr>
          <w:p w14:paraId="0EE1FD13" w14:textId="77777777" w:rsidR="00543DC5" w:rsidRDefault="00543DC5">
            <w:pPr>
              <w:pStyle w:val="ConsPlusNormal"/>
              <w:jc w:val="center"/>
            </w:pPr>
            <w:r>
              <w:t>-</w:t>
            </w:r>
          </w:p>
        </w:tc>
        <w:tc>
          <w:tcPr>
            <w:tcW w:w="1398" w:type="dxa"/>
          </w:tcPr>
          <w:p w14:paraId="0EB66F03" w14:textId="77777777" w:rsidR="00543DC5" w:rsidRDefault="00543DC5">
            <w:pPr>
              <w:pStyle w:val="ConsPlusNormal"/>
              <w:jc w:val="center"/>
            </w:pPr>
            <w:r>
              <w:t>-</w:t>
            </w:r>
          </w:p>
        </w:tc>
        <w:tc>
          <w:tcPr>
            <w:tcW w:w="1492" w:type="dxa"/>
          </w:tcPr>
          <w:p w14:paraId="07CD86E8" w14:textId="77777777" w:rsidR="00543DC5" w:rsidRDefault="00543DC5">
            <w:pPr>
              <w:pStyle w:val="ConsPlusNormal"/>
              <w:jc w:val="center"/>
            </w:pPr>
            <w:r>
              <w:t>7528,1</w:t>
            </w:r>
          </w:p>
        </w:tc>
      </w:tr>
      <w:tr w:rsidR="00543DC5" w14:paraId="403D9B89" w14:textId="77777777">
        <w:tc>
          <w:tcPr>
            <w:tcW w:w="1587" w:type="dxa"/>
          </w:tcPr>
          <w:p w14:paraId="5E0DAD42" w14:textId="77777777" w:rsidR="00543DC5" w:rsidRDefault="00543DC5">
            <w:pPr>
              <w:pStyle w:val="ConsPlusNormal"/>
              <w:jc w:val="both"/>
            </w:pPr>
            <w:r>
              <w:t>2023 год</w:t>
            </w:r>
          </w:p>
        </w:tc>
        <w:tc>
          <w:tcPr>
            <w:tcW w:w="1587" w:type="dxa"/>
          </w:tcPr>
          <w:p w14:paraId="4DBCA799" w14:textId="77777777" w:rsidR="00543DC5" w:rsidRDefault="00543DC5">
            <w:pPr>
              <w:pStyle w:val="ConsPlusNormal"/>
              <w:jc w:val="center"/>
            </w:pPr>
            <w:r>
              <w:t>-</w:t>
            </w:r>
          </w:p>
        </w:tc>
        <w:tc>
          <w:tcPr>
            <w:tcW w:w="1700" w:type="dxa"/>
          </w:tcPr>
          <w:p w14:paraId="597684A1" w14:textId="77777777" w:rsidR="00543DC5" w:rsidRDefault="00543DC5">
            <w:pPr>
              <w:pStyle w:val="ConsPlusNormal"/>
              <w:jc w:val="center"/>
            </w:pPr>
            <w:r>
              <w:t>4296,1</w:t>
            </w:r>
          </w:p>
        </w:tc>
        <w:tc>
          <w:tcPr>
            <w:tcW w:w="1303" w:type="dxa"/>
          </w:tcPr>
          <w:p w14:paraId="32CAEB7B" w14:textId="77777777" w:rsidR="00543DC5" w:rsidRDefault="00543DC5">
            <w:pPr>
              <w:pStyle w:val="ConsPlusNormal"/>
              <w:jc w:val="center"/>
            </w:pPr>
            <w:r>
              <w:t>-</w:t>
            </w:r>
          </w:p>
        </w:tc>
        <w:tc>
          <w:tcPr>
            <w:tcW w:w="1398" w:type="dxa"/>
          </w:tcPr>
          <w:p w14:paraId="2DB8A31A" w14:textId="77777777" w:rsidR="00543DC5" w:rsidRDefault="00543DC5">
            <w:pPr>
              <w:pStyle w:val="ConsPlusNormal"/>
              <w:jc w:val="center"/>
            </w:pPr>
            <w:r>
              <w:t>-</w:t>
            </w:r>
          </w:p>
        </w:tc>
        <w:tc>
          <w:tcPr>
            <w:tcW w:w="1492" w:type="dxa"/>
          </w:tcPr>
          <w:p w14:paraId="1F55F8FC" w14:textId="77777777" w:rsidR="00543DC5" w:rsidRDefault="00543DC5">
            <w:pPr>
              <w:pStyle w:val="ConsPlusNormal"/>
              <w:jc w:val="center"/>
            </w:pPr>
            <w:r>
              <w:t>4296,1</w:t>
            </w:r>
          </w:p>
        </w:tc>
      </w:tr>
      <w:tr w:rsidR="00543DC5" w14:paraId="7FEC4B26" w14:textId="77777777">
        <w:tc>
          <w:tcPr>
            <w:tcW w:w="1587" w:type="dxa"/>
          </w:tcPr>
          <w:p w14:paraId="1684B542" w14:textId="77777777" w:rsidR="00543DC5" w:rsidRDefault="00543DC5">
            <w:pPr>
              <w:pStyle w:val="ConsPlusNormal"/>
              <w:jc w:val="both"/>
            </w:pPr>
            <w:r>
              <w:t>2024 год</w:t>
            </w:r>
          </w:p>
        </w:tc>
        <w:tc>
          <w:tcPr>
            <w:tcW w:w="1587" w:type="dxa"/>
          </w:tcPr>
          <w:p w14:paraId="7C2A5A52" w14:textId="77777777" w:rsidR="00543DC5" w:rsidRDefault="00543DC5">
            <w:pPr>
              <w:pStyle w:val="ConsPlusNormal"/>
              <w:jc w:val="center"/>
            </w:pPr>
            <w:r>
              <w:t>-</w:t>
            </w:r>
          </w:p>
        </w:tc>
        <w:tc>
          <w:tcPr>
            <w:tcW w:w="1700" w:type="dxa"/>
          </w:tcPr>
          <w:p w14:paraId="7FD80893" w14:textId="77777777" w:rsidR="00543DC5" w:rsidRDefault="00543DC5">
            <w:pPr>
              <w:pStyle w:val="ConsPlusNormal"/>
              <w:jc w:val="center"/>
            </w:pPr>
            <w:r>
              <w:t>4672,6</w:t>
            </w:r>
          </w:p>
        </w:tc>
        <w:tc>
          <w:tcPr>
            <w:tcW w:w="1303" w:type="dxa"/>
          </w:tcPr>
          <w:p w14:paraId="1DCDFB4C" w14:textId="77777777" w:rsidR="00543DC5" w:rsidRDefault="00543DC5">
            <w:pPr>
              <w:pStyle w:val="ConsPlusNormal"/>
              <w:jc w:val="center"/>
            </w:pPr>
            <w:r>
              <w:t>-</w:t>
            </w:r>
          </w:p>
        </w:tc>
        <w:tc>
          <w:tcPr>
            <w:tcW w:w="1398" w:type="dxa"/>
          </w:tcPr>
          <w:p w14:paraId="022E4AE2" w14:textId="77777777" w:rsidR="00543DC5" w:rsidRDefault="00543DC5">
            <w:pPr>
              <w:pStyle w:val="ConsPlusNormal"/>
              <w:jc w:val="center"/>
            </w:pPr>
            <w:r>
              <w:t>-</w:t>
            </w:r>
          </w:p>
        </w:tc>
        <w:tc>
          <w:tcPr>
            <w:tcW w:w="1492" w:type="dxa"/>
          </w:tcPr>
          <w:p w14:paraId="44FB8363" w14:textId="77777777" w:rsidR="00543DC5" w:rsidRDefault="00543DC5">
            <w:pPr>
              <w:pStyle w:val="ConsPlusNormal"/>
              <w:jc w:val="center"/>
            </w:pPr>
            <w:r>
              <w:t>4672,6</w:t>
            </w:r>
          </w:p>
        </w:tc>
      </w:tr>
      <w:tr w:rsidR="00543DC5" w14:paraId="7947D80E" w14:textId="77777777">
        <w:tc>
          <w:tcPr>
            <w:tcW w:w="1587" w:type="dxa"/>
          </w:tcPr>
          <w:p w14:paraId="270BEE03" w14:textId="77777777" w:rsidR="00543DC5" w:rsidRDefault="00543DC5">
            <w:pPr>
              <w:pStyle w:val="ConsPlusNormal"/>
              <w:jc w:val="both"/>
            </w:pPr>
            <w:r>
              <w:t>2025 год</w:t>
            </w:r>
          </w:p>
        </w:tc>
        <w:tc>
          <w:tcPr>
            <w:tcW w:w="1587" w:type="dxa"/>
          </w:tcPr>
          <w:p w14:paraId="0FB6B0A6" w14:textId="77777777" w:rsidR="00543DC5" w:rsidRDefault="00543DC5">
            <w:pPr>
              <w:pStyle w:val="ConsPlusNormal"/>
              <w:jc w:val="center"/>
            </w:pPr>
            <w:r>
              <w:t>-</w:t>
            </w:r>
          </w:p>
        </w:tc>
        <w:tc>
          <w:tcPr>
            <w:tcW w:w="1700" w:type="dxa"/>
          </w:tcPr>
          <w:p w14:paraId="6EA395B0" w14:textId="77777777" w:rsidR="00543DC5" w:rsidRDefault="00543DC5">
            <w:pPr>
              <w:pStyle w:val="ConsPlusNormal"/>
              <w:jc w:val="center"/>
            </w:pPr>
            <w:r>
              <w:t>4859,6</w:t>
            </w:r>
          </w:p>
        </w:tc>
        <w:tc>
          <w:tcPr>
            <w:tcW w:w="1303" w:type="dxa"/>
          </w:tcPr>
          <w:p w14:paraId="14B2626C" w14:textId="77777777" w:rsidR="00543DC5" w:rsidRDefault="00543DC5">
            <w:pPr>
              <w:pStyle w:val="ConsPlusNormal"/>
              <w:jc w:val="center"/>
            </w:pPr>
            <w:r>
              <w:t>-</w:t>
            </w:r>
          </w:p>
        </w:tc>
        <w:tc>
          <w:tcPr>
            <w:tcW w:w="1398" w:type="dxa"/>
          </w:tcPr>
          <w:p w14:paraId="1A7688DA" w14:textId="77777777" w:rsidR="00543DC5" w:rsidRDefault="00543DC5">
            <w:pPr>
              <w:pStyle w:val="ConsPlusNormal"/>
              <w:jc w:val="center"/>
            </w:pPr>
            <w:r>
              <w:t>-</w:t>
            </w:r>
          </w:p>
        </w:tc>
        <w:tc>
          <w:tcPr>
            <w:tcW w:w="1492" w:type="dxa"/>
          </w:tcPr>
          <w:p w14:paraId="506CCED6" w14:textId="77777777" w:rsidR="00543DC5" w:rsidRDefault="00543DC5">
            <w:pPr>
              <w:pStyle w:val="ConsPlusNormal"/>
              <w:jc w:val="center"/>
            </w:pPr>
            <w:r>
              <w:t>4859,6</w:t>
            </w:r>
          </w:p>
        </w:tc>
      </w:tr>
      <w:tr w:rsidR="00543DC5" w14:paraId="203B3460" w14:textId="77777777">
        <w:tc>
          <w:tcPr>
            <w:tcW w:w="1587" w:type="dxa"/>
          </w:tcPr>
          <w:p w14:paraId="54389C01" w14:textId="77777777" w:rsidR="00543DC5" w:rsidRDefault="00543DC5">
            <w:pPr>
              <w:pStyle w:val="ConsPlusNormal"/>
              <w:jc w:val="both"/>
            </w:pPr>
            <w:r>
              <w:t>2026 год</w:t>
            </w:r>
          </w:p>
        </w:tc>
        <w:tc>
          <w:tcPr>
            <w:tcW w:w="1587" w:type="dxa"/>
          </w:tcPr>
          <w:p w14:paraId="1AC5A337" w14:textId="77777777" w:rsidR="00543DC5" w:rsidRDefault="00543DC5">
            <w:pPr>
              <w:pStyle w:val="ConsPlusNormal"/>
              <w:jc w:val="center"/>
            </w:pPr>
            <w:r>
              <w:t>-</w:t>
            </w:r>
          </w:p>
        </w:tc>
        <w:tc>
          <w:tcPr>
            <w:tcW w:w="1700" w:type="dxa"/>
          </w:tcPr>
          <w:p w14:paraId="2B132815" w14:textId="77777777" w:rsidR="00543DC5" w:rsidRDefault="00543DC5">
            <w:pPr>
              <w:pStyle w:val="ConsPlusNormal"/>
              <w:jc w:val="center"/>
            </w:pPr>
            <w:r>
              <w:t>5054,1</w:t>
            </w:r>
          </w:p>
        </w:tc>
        <w:tc>
          <w:tcPr>
            <w:tcW w:w="1303" w:type="dxa"/>
          </w:tcPr>
          <w:p w14:paraId="18F582D3" w14:textId="77777777" w:rsidR="00543DC5" w:rsidRDefault="00543DC5">
            <w:pPr>
              <w:pStyle w:val="ConsPlusNormal"/>
              <w:jc w:val="center"/>
            </w:pPr>
            <w:r>
              <w:t>-</w:t>
            </w:r>
          </w:p>
        </w:tc>
        <w:tc>
          <w:tcPr>
            <w:tcW w:w="1398" w:type="dxa"/>
          </w:tcPr>
          <w:p w14:paraId="1DA8A049" w14:textId="77777777" w:rsidR="00543DC5" w:rsidRDefault="00543DC5">
            <w:pPr>
              <w:pStyle w:val="ConsPlusNormal"/>
              <w:jc w:val="center"/>
            </w:pPr>
            <w:r>
              <w:t>-</w:t>
            </w:r>
          </w:p>
        </w:tc>
        <w:tc>
          <w:tcPr>
            <w:tcW w:w="1492" w:type="dxa"/>
          </w:tcPr>
          <w:p w14:paraId="6919DCDF" w14:textId="77777777" w:rsidR="00543DC5" w:rsidRDefault="00543DC5">
            <w:pPr>
              <w:pStyle w:val="ConsPlusNormal"/>
              <w:jc w:val="center"/>
            </w:pPr>
            <w:r>
              <w:t>5054,1</w:t>
            </w:r>
          </w:p>
        </w:tc>
      </w:tr>
      <w:tr w:rsidR="00543DC5" w14:paraId="61C2148B" w14:textId="77777777">
        <w:tc>
          <w:tcPr>
            <w:tcW w:w="1587" w:type="dxa"/>
          </w:tcPr>
          <w:p w14:paraId="1A5506CB" w14:textId="77777777" w:rsidR="00543DC5" w:rsidRDefault="00543DC5">
            <w:pPr>
              <w:pStyle w:val="ConsPlusNormal"/>
              <w:jc w:val="both"/>
            </w:pPr>
            <w:r>
              <w:t>2027 год</w:t>
            </w:r>
          </w:p>
        </w:tc>
        <w:tc>
          <w:tcPr>
            <w:tcW w:w="1587" w:type="dxa"/>
          </w:tcPr>
          <w:p w14:paraId="4AF24AE6" w14:textId="77777777" w:rsidR="00543DC5" w:rsidRDefault="00543DC5">
            <w:pPr>
              <w:pStyle w:val="ConsPlusNormal"/>
              <w:jc w:val="center"/>
            </w:pPr>
            <w:r>
              <w:t>-</w:t>
            </w:r>
          </w:p>
        </w:tc>
        <w:tc>
          <w:tcPr>
            <w:tcW w:w="1700" w:type="dxa"/>
          </w:tcPr>
          <w:p w14:paraId="4C303963" w14:textId="77777777" w:rsidR="00543DC5" w:rsidRDefault="00543DC5">
            <w:pPr>
              <w:pStyle w:val="ConsPlusNormal"/>
              <w:jc w:val="center"/>
            </w:pPr>
            <w:r>
              <w:t>5256,5</w:t>
            </w:r>
          </w:p>
        </w:tc>
        <w:tc>
          <w:tcPr>
            <w:tcW w:w="1303" w:type="dxa"/>
          </w:tcPr>
          <w:p w14:paraId="71167104" w14:textId="77777777" w:rsidR="00543DC5" w:rsidRDefault="00543DC5">
            <w:pPr>
              <w:pStyle w:val="ConsPlusNormal"/>
              <w:jc w:val="center"/>
            </w:pPr>
            <w:r>
              <w:t>-</w:t>
            </w:r>
          </w:p>
        </w:tc>
        <w:tc>
          <w:tcPr>
            <w:tcW w:w="1398" w:type="dxa"/>
          </w:tcPr>
          <w:p w14:paraId="04FA8F6E" w14:textId="77777777" w:rsidR="00543DC5" w:rsidRDefault="00543DC5">
            <w:pPr>
              <w:pStyle w:val="ConsPlusNormal"/>
              <w:jc w:val="center"/>
            </w:pPr>
            <w:r>
              <w:t>-</w:t>
            </w:r>
          </w:p>
        </w:tc>
        <w:tc>
          <w:tcPr>
            <w:tcW w:w="1492" w:type="dxa"/>
          </w:tcPr>
          <w:p w14:paraId="1B5D34DF" w14:textId="77777777" w:rsidR="00543DC5" w:rsidRDefault="00543DC5">
            <w:pPr>
              <w:pStyle w:val="ConsPlusNormal"/>
              <w:jc w:val="center"/>
            </w:pPr>
            <w:r>
              <w:t>5256,5</w:t>
            </w:r>
          </w:p>
        </w:tc>
      </w:tr>
      <w:tr w:rsidR="00543DC5" w14:paraId="3B6ED512" w14:textId="77777777">
        <w:tc>
          <w:tcPr>
            <w:tcW w:w="1587" w:type="dxa"/>
          </w:tcPr>
          <w:p w14:paraId="6D9B07E9" w14:textId="77777777" w:rsidR="00543DC5" w:rsidRDefault="00543DC5">
            <w:pPr>
              <w:pStyle w:val="ConsPlusNormal"/>
              <w:jc w:val="both"/>
            </w:pPr>
            <w:r>
              <w:t>2028 год</w:t>
            </w:r>
          </w:p>
        </w:tc>
        <w:tc>
          <w:tcPr>
            <w:tcW w:w="1587" w:type="dxa"/>
          </w:tcPr>
          <w:p w14:paraId="6F8B79AA" w14:textId="77777777" w:rsidR="00543DC5" w:rsidRDefault="00543DC5">
            <w:pPr>
              <w:pStyle w:val="ConsPlusNormal"/>
              <w:jc w:val="center"/>
            </w:pPr>
            <w:r>
              <w:t>-</w:t>
            </w:r>
          </w:p>
        </w:tc>
        <w:tc>
          <w:tcPr>
            <w:tcW w:w="1700" w:type="dxa"/>
          </w:tcPr>
          <w:p w14:paraId="54C7710F" w14:textId="77777777" w:rsidR="00543DC5" w:rsidRDefault="00543DC5">
            <w:pPr>
              <w:pStyle w:val="ConsPlusNormal"/>
              <w:jc w:val="center"/>
            </w:pPr>
            <w:r>
              <w:t>5466,9</w:t>
            </w:r>
          </w:p>
        </w:tc>
        <w:tc>
          <w:tcPr>
            <w:tcW w:w="1303" w:type="dxa"/>
          </w:tcPr>
          <w:p w14:paraId="0249217F" w14:textId="77777777" w:rsidR="00543DC5" w:rsidRDefault="00543DC5">
            <w:pPr>
              <w:pStyle w:val="ConsPlusNormal"/>
              <w:jc w:val="center"/>
            </w:pPr>
            <w:r>
              <w:t>-</w:t>
            </w:r>
          </w:p>
        </w:tc>
        <w:tc>
          <w:tcPr>
            <w:tcW w:w="1398" w:type="dxa"/>
          </w:tcPr>
          <w:p w14:paraId="4A96BED5" w14:textId="77777777" w:rsidR="00543DC5" w:rsidRDefault="00543DC5">
            <w:pPr>
              <w:pStyle w:val="ConsPlusNormal"/>
              <w:jc w:val="center"/>
            </w:pPr>
            <w:r>
              <w:t>-</w:t>
            </w:r>
          </w:p>
        </w:tc>
        <w:tc>
          <w:tcPr>
            <w:tcW w:w="1492" w:type="dxa"/>
          </w:tcPr>
          <w:p w14:paraId="1423C5FA" w14:textId="77777777" w:rsidR="00543DC5" w:rsidRDefault="00543DC5">
            <w:pPr>
              <w:pStyle w:val="ConsPlusNormal"/>
              <w:jc w:val="center"/>
            </w:pPr>
            <w:r>
              <w:t>5466,9</w:t>
            </w:r>
          </w:p>
        </w:tc>
      </w:tr>
      <w:tr w:rsidR="00543DC5" w14:paraId="14E25C31" w14:textId="77777777">
        <w:tc>
          <w:tcPr>
            <w:tcW w:w="1587" w:type="dxa"/>
          </w:tcPr>
          <w:p w14:paraId="25F0F7CC" w14:textId="77777777" w:rsidR="00543DC5" w:rsidRDefault="00543DC5">
            <w:pPr>
              <w:pStyle w:val="ConsPlusNormal"/>
              <w:jc w:val="both"/>
            </w:pPr>
            <w:r>
              <w:t>2029 год</w:t>
            </w:r>
          </w:p>
        </w:tc>
        <w:tc>
          <w:tcPr>
            <w:tcW w:w="1587" w:type="dxa"/>
          </w:tcPr>
          <w:p w14:paraId="285F01F0" w14:textId="77777777" w:rsidR="00543DC5" w:rsidRDefault="00543DC5">
            <w:pPr>
              <w:pStyle w:val="ConsPlusNormal"/>
              <w:jc w:val="center"/>
            </w:pPr>
            <w:r>
              <w:t>-</w:t>
            </w:r>
          </w:p>
        </w:tc>
        <w:tc>
          <w:tcPr>
            <w:tcW w:w="1700" w:type="dxa"/>
          </w:tcPr>
          <w:p w14:paraId="5FDA09D6" w14:textId="77777777" w:rsidR="00543DC5" w:rsidRDefault="00543DC5">
            <w:pPr>
              <w:pStyle w:val="ConsPlusNormal"/>
              <w:jc w:val="center"/>
            </w:pPr>
            <w:r>
              <w:t>5685,7</w:t>
            </w:r>
          </w:p>
        </w:tc>
        <w:tc>
          <w:tcPr>
            <w:tcW w:w="1303" w:type="dxa"/>
          </w:tcPr>
          <w:p w14:paraId="4AB832AE" w14:textId="77777777" w:rsidR="00543DC5" w:rsidRDefault="00543DC5">
            <w:pPr>
              <w:pStyle w:val="ConsPlusNormal"/>
              <w:jc w:val="center"/>
            </w:pPr>
            <w:r>
              <w:t>-</w:t>
            </w:r>
          </w:p>
        </w:tc>
        <w:tc>
          <w:tcPr>
            <w:tcW w:w="1398" w:type="dxa"/>
          </w:tcPr>
          <w:p w14:paraId="177D122F" w14:textId="77777777" w:rsidR="00543DC5" w:rsidRDefault="00543DC5">
            <w:pPr>
              <w:pStyle w:val="ConsPlusNormal"/>
              <w:jc w:val="center"/>
            </w:pPr>
            <w:r>
              <w:t>-</w:t>
            </w:r>
          </w:p>
        </w:tc>
        <w:tc>
          <w:tcPr>
            <w:tcW w:w="1492" w:type="dxa"/>
          </w:tcPr>
          <w:p w14:paraId="342F47CD" w14:textId="77777777" w:rsidR="00543DC5" w:rsidRDefault="00543DC5">
            <w:pPr>
              <w:pStyle w:val="ConsPlusNormal"/>
              <w:jc w:val="center"/>
            </w:pPr>
            <w:r>
              <w:t>5685,7</w:t>
            </w:r>
          </w:p>
        </w:tc>
      </w:tr>
      <w:tr w:rsidR="00543DC5" w14:paraId="7D626345" w14:textId="77777777">
        <w:tc>
          <w:tcPr>
            <w:tcW w:w="1587" w:type="dxa"/>
          </w:tcPr>
          <w:p w14:paraId="4AF779AD" w14:textId="77777777" w:rsidR="00543DC5" w:rsidRDefault="00543DC5">
            <w:pPr>
              <w:pStyle w:val="ConsPlusNormal"/>
              <w:jc w:val="both"/>
            </w:pPr>
            <w:r>
              <w:t>2030 год</w:t>
            </w:r>
          </w:p>
        </w:tc>
        <w:tc>
          <w:tcPr>
            <w:tcW w:w="1587" w:type="dxa"/>
          </w:tcPr>
          <w:p w14:paraId="1303AC54" w14:textId="77777777" w:rsidR="00543DC5" w:rsidRDefault="00543DC5">
            <w:pPr>
              <w:pStyle w:val="ConsPlusNormal"/>
              <w:jc w:val="center"/>
            </w:pPr>
            <w:r>
              <w:t>-</w:t>
            </w:r>
          </w:p>
        </w:tc>
        <w:tc>
          <w:tcPr>
            <w:tcW w:w="1700" w:type="dxa"/>
          </w:tcPr>
          <w:p w14:paraId="0EF6DB20" w14:textId="77777777" w:rsidR="00543DC5" w:rsidRDefault="00543DC5">
            <w:pPr>
              <w:pStyle w:val="ConsPlusNormal"/>
              <w:jc w:val="center"/>
            </w:pPr>
            <w:r>
              <w:t>5913,2</w:t>
            </w:r>
          </w:p>
        </w:tc>
        <w:tc>
          <w:tcPr>
            <w:tcW w:w="1303" w:type="dxa"/>
          </w:tcPr>
          <w:p w14:paraId="2F410E7A" w14:textId="77777777" w:rsidR="00543DC5" w:rsidRDefault="00543DC5">
            <w:pPr>
              <w:pStyle w:val="ConsPlusNormal"/>
              <w:jc w:val="center"/>
            </w:pPr>
            <w:r>
              <w:t>-</w:t>
            </w:r>
          </w:p>
        </w:tc>
        <w:tc>
          <w:tcPr>
            <w:tcW w:w="1398" w:type="dxa"/>
          </w:tcPr>
          <w:p w14:paraId="6DD52C78" w14:textId="77777777" w:rsidR="00543DC5" w:rsidRDefault="00543DC5">
            <w:pPr>
              <w:pStyle w:val="ConsPlusNormal"/>
              <w:jc w:val="center"/>
            </w:pPr>
            <w:r>
              <w:t>-</w:t>
            </w:r>
          </w:p>
        </w:tc>
        <w:tc>
          <w:tcPr>
            <w:tcW w:w="1492" w:type="dxa"/>
          </w:tcPr>
          <w:p w14:paraId="2617E2BE" w14:textId="77777777" w:rsidR="00543DC5" w:rsidRDefault="00543DC5">
            <w:pPr>
              <w:pStyle w:val="ConsPlusNormal"/>
              <w:jc w:val="center"/>
            </w:pPr>
            <w:r>
              <w:t>5913,2</w:t>
            </w:r>
          </w:p>
        </w:tc>
      </w:tr>
      <w:tr w:rsidR="00543DC5" w14:paraId="5F115E30" w14:textId="77777777">
        <w:tc>
          <w:tcPr>
            <w:tcW w:w="1587" w:type="dxa"/>
          </w:tcPr>
          <w:p w14:paraId="42873C83" w14:textId="77777777" w:rsidR="00543DC5" w:rsidRDefault="00543DC5">
            <w:pPr>
              <w:pStyle w:val="ConsPlusNormal"/>
              <w:jc w:val="both"/>
            </w:pPr>
            <w:r>
              <w:t>Всего</w:t>
            </w:r>
          </w:p>
        </w:tc>
        <w:tc>
          <w:tcPr>
            <w:tcW w:w="1587" w:type="dxa"/>
          </w:tcPr>
          <w:p w14:paraId="59293D8A" w14:textId="77777777" w:rsidR="00543DC5" w:rsidRDefault="00543DC5">
            <w:pPr>
              <w:pStyle w:val="ConsPlusNormal"/>
              <w:jc w:val="center"/>
            </w:pPr>
            <w:r>
              <w:t>-</w:t>
            </w:r>
          </w:p>
        </w:tc>
        <w:tc>
          <w:tcPr>
            <w:tcW w:w="1700" w:type="dxa"/>
          </w:tcPr>
          <w:p w14:paraId="1E2AA9B5" w14:textId="77777777" w:rsidR="00543DC5" w:rsidRDefault="00543DC5">
            <w:pPr>
              <w:pStyle w:val="ConsPlusNormal"/>
              <w:jc w:val="center"/>
            </w:pPr>
            <w:r>
              <w:t>48732,8</w:t>
            </w:r>
          </w:p>
        </w:tc>
        <w:tc>
          <w:tcPr>
            <w:tcW w:w="1303" w:type="dxa"/>
          </w:tcPr>
          <w:p w14:paraId="65BD3EAC" w14:textId="77777777" w:rsidR="00543DC5" w:rsidRDefault="00543DC5">
            <w:pPr>
              <w:pStyle w:val="ConsPlusNormal"/>
              <w:jc w:val="center"/>
            </w:pPr>
            <w:r>
              <w:t>-</w:t>
            </w:r>
          </w:p>
        </w:tc>
        <w:tc>
          <w:tcPr>
            <w:tcW w:w="1398" w:type="dxa"/>
          </w:tcPr>
          <w:p w14:paraId="281A35FC" w14:textId="77777777" w:rsidR="00543DC5" w:rsidRDefault="00543DC5">
            <w:pPr>
              <w:pStyle w:val="ConsPlusNormal"/>
              <w:jc w:val="center"/>
            </w:pPr>
            <w:r>
              <w:t>-</w:t>
            </w:r>
          </w:p>
        </w:tc>
        <w:tc>
          <w:tcPr>
            <w:tcW w:w="1492" w:type="dxa"/>
          </w:tcPr>
          <w:p w14:paraId="1095D4CC" w14:textId="77777777" w:rsidR="00543DC5" w:rsidRDefault="00543DC5">
            <w:pPr>
              <w:pStyle w:val="ConsPlusNormal"/>
              <w:jc w:val="center"/>
            </w:pPr>
            <w:r>
              <w:t>48732,8</w:t>
            </w:r>
          </w:p>
        </w:tc>
      </w:tr>
    </w:tbl>
    <w:p w14:paraId="38574D9A" w14:textId="77777777" w:rsidR="00543DC5" w:rsidRDefault="00543DC5">
      <w:pPr>
        <w:pStyle w:val="ConsPlusNormal"/>
        <w:ind w:firstLine="540"/>
        <w:jc w:val="both"/>
      </w:pPr>
    </w:p>
    <w:p w14:paraId="0848D195" w14:textId="77777777" w:rsidR="00543DC5" w:rsidRDefault="00543DC5">
      <w:pPr>
        <w:pStyle w:val="ConsPlusNormal"/>
        <w:ind w:firstLine="540"/>
        <w:jc w:val="both"/>
      </w:pPr>
      <w:r>
        <w:t>8. Ожидаемые результаты реализации подпрограммы 3:</w:t>
      </w:r>
    </w:p>
    <w:p w14:paraId="6C9D034A" w14:textId="77777777" w:rsidR="00543DC5" w:rsidRDefault="00543DC5">
      <w:pPr>
        <w:pStyle w:val="ConsPlusNormal"/>
        <w:spacing w:before="200"/>
        <w:ind w:firstLine="540"/>
        <w:jc w:val="both"/>
      </w:pPr>
      <w:r>
        <w:t>- приобретение и внедрение комплексов (модулей) в программный комплекс "Региональная контрактная система", обеспечивающих максимальную автоматизацию процедур осуществления закупок;</w:t>
      </w:r>
    </w:p>
    <w:p w14:paraId="5E9416A2" w14:textId="77777777" w:rsidR="00543DC5" w:rsidRDefault="00543DC5">
      <w:pPr>
        <w:pStyle w:val="ConsPlusNormal"/>
        <w:spacing w:before="200"/>
        <w:ind w:firstLine="540"/>
        <w:jc w:val="both"/>
      </w:pPr>
      <w:r>
        <w:t>- осуществление ежегодной технической поддержки и модификации региональной контрактной системы с учетом изменений нормативной базы;</w:t>
      </w:r>
    </w:p>
    <w:p w14:paraId="72351C4A" w14:textId="77777777" w:rsidR="00543DC5" w:rsidRDefault="00543DC5">
      <w:pPr>
        <w:pStyle w:val="ConsPlusNormal"/>
        <w:spacing w:before="200"/>
        <w:ind w:firstLine="540"/>
        <w:jc w:val="both"/>
      </w:pPr>
      <w:r>
        <w:t xml:space="preserve">- обеспечение безопасности информации автоматизированной системы управления закупками в соответствии с требованиями по защите информации, установленными </w:t>
      </w:r>
      <w:hyperlink r:id="rId182">
        <w:r>
          <w:rPr>
            <w:color w:val="0000FF"/>
          </w:rPr>
          <w:t>постановлением</w:t>
        </w:r>
      </w:hyperlink>
      <w:r>
        <w:t xml:space="preserve"> Правительства Российской Федерации от 28.11.2013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p>
    <w:p w14:paraId="7A8B421C" w14:textId="77777777" w:rsidR="00543DC5" w:rsidRDefault="00543DC5">
      <w:pPr>
        <w:pStyle w:val="ConsPlusNormal"/>
        <w:spacing w:before="200"/>
        <w:ind w:firstLine="540"/>
        <w:jc w:val="both"/>
      </w:pPr>
      <w:r>
        <w:t>- проведение конференций, семинаров или иных обучающих мероприятий не менее четырех раз в год, в том числе в режиме онлайн-трансляции;</w:t>
      </w:r>
    </w:p>
    <w:p w14:paraId="4B74167F" w14:textId="77777777" w:rsidR="00543DC5" w:rsidRDefault="00543DC5">
      <w:pPr>
        <w:pStyle w:val="ConsPlusNormal"/>
        <w:spacing w:before="200"/>
        <w:ind w:firstLine="540"/>
        <w:jc w:val="both"/>
      </w:pPr>
      <w:r>
        <w:t>- ежегодная профессиональная переподготовка и повышение квалификации сотрудников Управления государственных закупок Департамента управления делами Губернатора и Правительства Севастополя в сфере закупок в соответствии с законодательством Российской Федерации в количестве 33 человек (профессиональная переподготовка) или повышение квалификации.</w:t>
      </w:r>
    </w:p>
    <w:p w14:paraId="3F8FD663" w14:textId="77777777" w:rsidR="00543DC5" w:rsidRDefault="00543DC5">
      <w:pPr>
        <w:pStyle w:val="ConsPlusNormal"/>
        <w:ind w:firstLine="540"/>
        <w:jc w:val="both"/>
      </w:pPr>
    </w:p>
    <w:p w14:paraId="0C205C0D" w14:textId="77777777" w:rsidR="00543DC5" w:rsidRDefault="00543DC5">
      <w:pPr>
        <w:pStyle w:val="ConsPlusTitle"/>
        <w:jc w:val="center"/>
        <w:outlineLvl w:val="1"/>
      </w:pPr>
      <w:r>
        <w:t>I. Характеристика фактического состояния сферы реализации</w:t>
      </w:r>
    </w:p>
    <w:p w14:paraId="50780828" w14:textId="77777777" w:rsidR="00543DC5" w:rsidRDefault="00543DC5">
      <w:pPr>
        <w:pStyle w:val="ConsPlusTitle"/>
        <w:jc w:val="center"/>
      </w:pPr>
      <w:r>
        <w:t>подпрограммы 3 и прогноз развития на перспективу</w:t>
      </w:r>
    </w:p>
    <w:p w14:paraId="27DDD188" w14:textId="77777777" w:rsidR="00543DC5" w:rsidRDefault="00543DC5">
      <w:pPr>
        <w:pStyle w:val="ConsPlusNormal"/>
        <w:jc w:val="center"/>
      </w:pPr>
    </w:p>
    <w:p w14:paraId="03BC1092" w14:textId="77777777" w:rsidR="00543DC5" w:rsidRDefault="00543DC5">
      <w:pPr>
        <w:pStyle w:val="ConsPlusNormal"/>
        <w:ind w:firstLine="540"/>
        <w:jc w:val="both"/>
      </w:pPr>
      <w:r>
        <w:t>Система закупок товаров, работ, услуг для обеспечения нужд города Севастополя является важным механизмом, направленным на эффективное и результативное управление государственными финансами.</w:t>
      </w:r>
    </w:p>
    <w:p w14:paraId="60D4736D" w14:textId="77777777" w:rsidR="00543DC5" w:rsidRDefault="00543DC5">
      <w:pPr>
        <w:pStyle w:val="ConsPlusNormal"/>
        <w:spacing w:before="200"/>
        <w:ind w:firstLine="540"/>
        <w:jc w:val="both"/>
      </w:pPr>
      <w:r>
        <w:t>Оптимальное функционирование системы закупок для обеспечения нужд города Севастополя обеспечивается единством нормативной базы, обеспечением гласности, прозрачности процедур осуществления закупок, расширением возможностей для участников, простотой и надежностью учета информации о планируемых и фактически осуществленных государственных закупках, развитием добросовестной конкуренции и предотвращением коррупции в сфере закупок для обеспечения нужд города Севастополя.</w:t>
      </w:r>
    </w:p>
    <w:p w14:paraId="515CF3E3" w14:textId="77777777" w:rsidR="00543DC5" w:rsidRDefault="00543DC5">
      <w:pPr>
        <w:pStyle w:val="ConsPlusNormal"/>
        <w:spacing w:before="200"/>
        <w:ind w:firstLine="540"/>
        <w:jc w:val="both"/>
      </w:pPr>
      <w:r>
        <w:t xml:space="preserve">В целях централизации закупок в соответствии с законодательством Российской Федерации в 2014 году был создан уполномоченный орган - Управление государственного заказа. </w:t>
      </w:r>
      <w:hyperlink r:id="rId183">
        <w:r>
          <w:rPr>
            <w:color w:val="0000FF"/>
          </w:rPr>
          <w:t>Указом</w:t>
        </w:r>
      </w:hyperlink>
      <w:r>
        <w:t xml:space="preserve"> Губернатора города Севастополя от 31.10.2020 N 90-УГ "О структуре исполнительных органов государственной власти города Севастополя" функции и полномочия Управления государственного заказа переданы Департаменту управления делами Губернатора и Правительства Севастополя. В Департаменте управления делами Губернатора и Правительства Севастополя сформировано Управление государственных закупок, которое выполняет функции Управления государственного заказа.</w:t>
      </w:r>
    </w:p>
    <w:p w14:paraId="76053CC1" w14:textId="77777777" w:rsidR="00543DC5" w:rsidRDefault="00543DC5">
      <w:pPr>
        <w:pStyle w:val="ConsPlusNormal"/>
        <w:spacing w:before="200"/>
        <w:ind w:firstLine="540"/>
        <w:jc w:val="both"/>
      </w:pPr>
      <w:r>
        <w:t>Основными задачами Управления государственных закупок Департамента управления делами Губернатора и Правительства Севастополя являются:</w:t>
      </w:r>
    </w:p>
    <w:p w14:paraId="41F8AA87" w14:textId="77777777" w:rsidR="00543DC5" w:rsidRDefault="00543DC5">
      <w:pPr>
        <w:pStyle w:val="ConsPlusNormal"/>
        <w:spacing w:before="200"/>
        <w:ind w:firstLine="540"/>
        <w:jc w:val="both"/>
      </w:pPr>
      <w:r>
        <w:t>1. Обеспечение деятельности государственных заказчиков и заказчиков города Севастополя по осуществлению закупок товаров, работ, услуг для обеспечения государственных и муниципальных нужд города Севастополя и закупок товаров, работ, услуг отдельными видами юридических лиц.</w:t>
      </w:r>
    </w:p>
    <w:p w14:paraId="7BB2E4F7" w14:textId="77777777" w:rsidR="00543DC5" w:rsidRDefault="00543DC5">
      <w:pPr>
        <w:pStyle w:val="ConsPlusNormal"/>
        <w:spacing w:before="200"/>
        <w:ind w:firstLine="540"/>
        <w:jc w:val="both"/>
      </w:pPr>
      <w:r>
        <w:t>2. Организация работы по эффективному использованию средств бюджета города Севастополя на основе развития и совершенствования системы закупок товаров, работ, услуг для обеспечения государственных и муниципальных нужд города Севастополя.</w:t>
      </w:r>
    </w:p>
    <w:p w14:paraId="1906D576" w14:textId="77777777" w:rsidR="00543DC5" w:rsidRDefault="00543DC5">
      <w:pPr>
        <w:pStyle w:val="ConsPlusNormal"/>
        <w:spacing w:before="200"/>
        <w:ind w:firstLine="540"/>
        <w:jc w:val="both"/>
      </w:pPr>
      <w:r>
        <w:t>3. Обеспечение гласности и прозрачности в сфере осуществления закупок товаров, работ, услуг.</w:t>
      </w:r>
    </w:p>
    <w:p w14:paraId="3637E1EA" w14:textId="77777777" w:rsidR="00543DC5" w:rsidRDefault="00543DC5">
      <w:pPr>
        <w:pStyle w:val="ConsPlusNormal"/>
        <w:spacing w:before="200"/>
        <w:ind w:firstLine="540"/>
        <w:jc w:val="both"/>
      </w:pPr>
      <w:r>
        <w:t>4. Предотвращение коррупции и других злоупотреблений в сфере осуществления закупок товаров, работ, услуг.</w:t>
      </w:r>
    </w:p>
    <w:p w14:paraId="18E2A3E1" w14:textId="77777777" w:rsidR="00543DC5" w:rsidRDefault="00543DC5">
      <w:pPr>
        <w:pStyle w:val="ConsPlusNormal"/>
        <w:spacing w:before="200"/>
        <w:ind w:firstLine="540"/>
        <w:jc w:val="both"/>
      </w:pPr>
      <w:r>
        <w:t>5. Развитие цифровизации закупок города Севастополя.</w:t>
      </w:r>
    </w:p>
    <w:p w14:paraId="49B5A85C" w14:textId="77777777" w:rsidR="00543DC5" w:rsidRDefault="00543DC5">
      <w:pPr>
        <w:pStyle w:val="ConsPlusNormal"/>
        <w:spacing w:before="200"/>
        <w:ind w:firstLine="540"/>
        <w:jc w:val="both"/>
      </w:pPr>
      <w:r>
        <w:t>Сформированная система управления закупками в городе Севастополе обеспечила высокую эффективность освоения бюджетных средств. В 2020 году было размещено 8302 извещения на сумму 42,47 млрд рублей, по результатам проведенных процедур (электронных аукционов, конкурсов, котировок) экономия бюджетных средств, образовавшаяся за счет снижения цены в процессе торгов, составила 1,64 млрд руб., или 7,54% от общей суммы закупок.</w:t>
      </w:r>
    </w:p>
    <w:p w14:paraId="59089F0C" w14:textId="77777777" w:rsidR="00543DC5" w:rsidRDefault="00543DC5">
      <w:pPr>
        <w:pStyle w:val="ConsPlusNormal"/>
        <w:spacing w:before="200"/>
        <w:ind w:firstLine="540"/>
        <w:jc w:val="both"/>
      </w:pPr>
      <w:r>
        <w:t>За 10 месяцев 2021 года размещено 6673 извещения на сумму 11,58 млрд руб. Экономия бюджетных средств составила 0,86 млрд руб., или 10,88% от общей суммы закупок.</w:t>
      </w:r>
    </w:p>
    <w:p w14:paraId="3ACA7018" w14:textId="77777777" w:rsidR="00543DC5" w:rsidRDefault="00543DC5">
      <w:pPr>
        <w:pStyle w:val="ConsPlusNormal"/>
        <w:spacing w:before="200"/>
        <w:ind w:firstLine="540"/>
        <w:jc w:val="both"/>
      </w:pPr>
      <w:r>
        <w:t>Благодаря тому, что полномочия на определение поставщиков (подрядчиков, исполнителей) переданы Управлению государственных закупок Департамента управления делами Губернатора и Правительства Севастополя, централизация закупок позволила проводить процедуры закупок на профессиональном уровне.</w:t>
      </w:r>
    </w:p>
    <w:p w14:paraId="033B0F4E" w14:textId="77777777" w:rsidR="00543DC5" w:rsidRDefault="00543DC5">
      <w:pPr>
        <w:pStyle w:val="ConsPlusNormal"/>
        <w:spacing w:before="200"/>
        <w:ind w:firstLine="540"/>
        <w:jc w:val="both"/>
      </w:pPr>
      <w:r>
        <w:t>В связи с изменениями действующего законодательства в сфере закупок необходимо развитие и техническое обслуживание региональной информационной системы, приобретение и внедрение новых программных комплексов (модулей), обеспечивающих максимальную автоматизацию процедур осуществления закупок.</w:t>
      </w:r>
    </w:p>
    <w:p w14:paraId="0BC6DADC" w14:textId="77777777" w:rsidR="00543DC5" w:rsidRDefault="00543DC5">
      <w:pPr>
        <w:pStyle w:val="ConsPlusNormal"/>
        <w:spacing w:before="200"/>
        <w:ind w:firstLine="540"/>
        <w:jc w:val="both"/>
      </w:pPr>
      <w:r>
        <w:t>В 2022 году в рамках развития и совершенствования системы закупок в городе Севастополе будет модернизирована открытая часть программного комплекса "Региональная контрактная система" в части:</w:t>
      </w:r>
    </w:p>
    <w:p w14:paraId="66C6F440" w14:textId="77777777" w:rsidR="00543DC5" w:rsidRDefault="00543DC5">
      <w:pPr>
        <w:pStyle w:val="ConsPlusNormal"/>
        <w:spacing w:before="200"/>
        <w:ind w:firstLine="540"/>
        <w:jc w:val="both"/>
      </w:pPr>
      <w:r>
        <w:t>- обновления дизайна и структуры открытой части;</w:t>
      </w:r>
    </w:p>
    <w:p w14:paraId="79953346" w14:textId="77777777" w:rsidR="00543DC5" w:rsidRDefault="00543DC5">
      <w:pPr>
        <w:pStyle w:val="ConsPlusNormal"/>
        <w:spacing w:before="200"/>
        <w:ind w:firstLine="540"/>
        <w:jc w:val="both"/>
      </w:pPr>
      <w:r>
        <w:t>- перевода открытой части на новую систему управления контентом, поддерживающую современные модули визуализации;</w:t>
      </w:r>
    </w:p>
    <w:p w14:paraId="6BDCF4E5" w14:textId="77777777" w:rsidR="00543DC5" w:rsidRDefault="00543DC5">
      <w:pPr>
        <w:pStyle w:val="ConsPlusNormal"/>
        <w:spacing w:before="200"/>
        <w:ind w:firstLine="540"/>
        <w:jc w:val="both"/>
      </w:pPr>
      <w:r>
        <w:t>- разработки калькулятора Начальной максимальной цены контракта (далее - НМЦК);</w:t>
      </w:r>
    </w:p>
    <w:p w14:paraId="16ABE7C2" w14:textId="77777777" w:rsidR="00543DC5" w:rsidRDefault="00543DC5">
      <w:pPr>
        <w:pStyle w:val="ConsPlusNormal"/>
        <w:spacing w:before="200"/>
        <w:ind w:firstLine="540"/>
        <w:jc w:val="both"/>
      </w:pPr>
      <w:r>
        <w:t>- создания раздела мониторинга "Личный кабинет руководителя";</w:t>
      </w:r>
    </w:p>
    <w:p w14:paraId="5BE6CCF9"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DC5" w14:paraId="443829B6" w14:textId="77777777">
        <w:tc>
          <w:tcPr>
            <w:tcW w:w="60" w:type="dxa"/>
            <w:tcBorders>
              <w:top w:val="nil"/>
              <w:left w:val="nil"/>
              <w:bottom w:val="nil"/>
              <w:right w:val="nil"/>
            </w:tcBorders>
            <w:shd w:val="clear" w:color="auto" w:fill="CED3F1"/>
            <w:tcMar>
              <w:top w:w="0" w:type="dxa"/>
              <w:left w:w="0" w:type="dxa"/>
              <w:bottom w:w="0" w:type="dxa"/>
              <w:right w:w="0" w:type="dxa"/>
            </w:tcMar>
          </w:tcPr>
          <w:p w14:paraId="405261F2"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845390"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867C33" w14:textId="77777777" w:rsidR="00543DC5" w:rsidRDefault="00543DC5">
            <w:pPr>
              <w:pStyle w:val="ConsPlusNormal"/>
              <w:jc w:val="both"/>
            </w:pPr>
            <w:r>
              <w:rPr>
                <w:color w:val="392C69"/>
              </w:rPr>
              <w:t>КонсультантПлюс: примечание.</w:t>
            </w:r>
          </w:p>
          <w:p w14:paraId="205795E8" w14:textId="77777777" w:rsidR="00543DC5" w:rsidRDefault="00543DC5">
            <w:pPr>
              <w:pStyle w:val="ConsPlusNormal"/>
              <w:jc w:val="both"/>
            </w:pPr>
            <w:r>
              <w:rPr>
                <w:color w:val="392C69"/>
              </w:rPr>
              <w:t>В официальном тексте документа, видимо, допущена опечатка: Федеральный закон N 223-ФЗ принят 18.07.2011, а не 18.11.2011.</w:t>
            </w:r>
          </w:p>
        </w:tc>
        <w:tc>
          <w:tcPr>
            <w:tcW w:w="113" w:type="dxa"/>
            <w:tcBorders>
              <w:top w:val="nil"/>
              <w:left w:val="nil"/>
              <w:bottom w:val="nil"/>
              <w:right w:val="nil"/>
            </w:tcBorders>
            <w:shd w:val="clear" w:color="auto" w:fill="F4F3F8"/>
            <w:tcMar>
              <w:top w:w="0" w:type="dxa"/>
              <w:left w:w="0" w:type="dxa"/>
              <w:bottom w:w="0" w:type="dxa"/>
              <w:right w:w="0" w:type="dxa"/>
            </w:tcMar>
          </w:tcPr>
          <w:p w14:paraId="5B1EB5FA" w14:textId="77777777" w:rsidR="00543DC5" w:rsidRDefault="00543DC5">
            <w:pPr>
              <w:pStyle w:val="ConsPlusNormal"/>
            </w:pPr>
          </w:p>
        </w:tc>
      </w:tr>
    </w:tbl>
    <w:p w14:paraId="39A5088E" w14:textId="77777777" w:rsidR="00543DC5" w:rsidRDefault="00543DC5">
      <w:pPr>
        <w:pStyle w:val="ConsPlusNormal"/>
        <w:spacing w:before="260"/>
        <w:ind w:firstLine="540"/>
        <w:jc w:val="both"/>
      </w:pPr>
      <w:r>
        <w:t xml:space="preserve">- создания витрины закупок малого объема по Федеральному </w:t>
      </w:r>
      <w:hyperlink r:id="rId184">
        <w:r>
          <w:rPr>
            <w:color w:val="0000FF"/>
          </w:rPr>
          <w:t>закону</w:t>
        </w:r>
      </w:hyperlink>
      <w:r>
        <w:t xml:space="preserve"> от 18.11.2011 N 223-ФЗ.</w:t>
      </w:r>
    </w:p>
    <w:p w14:paraId="0B45F679" w14:textId="77777777" w:rsidR="00543DC5" w:rsidRDefault="00543DC5">
      <w:pPr>
        <w:pStyle w:val="ConsPlusNormal"/>
        <w:spacing w:before="200"/>
        <w:ind w:firstLine="540"/>
        <w:jc w:val="both"/>
      </w:pPr>
      <w:r>
        <w:t xml:space="preserve">В результате модернизация открытой части программного комплекса "Региональная контрактная система" позволит упростить работу заказчика и расширить функционал, прежде всего будет упрощен поиск информации по блокам и автоматизирован полный функционал по внесению информации при формировании заявки на закупку. Разработка калькулятора расчета НМЦК позволит заказчику рассчитать НМЦК непосредственно в программном комплексе и интегрировать полученный результат в заявку на закупку. Создание раздела мониторинга "Личный кабинет руководителя" позволит получать повседневный доступ к информации о закупках подведомственных структурных подразделений и заказчиков. Внедрение витрины закупок малого объема по Федеральному </w:t>
      </w:r>
      <w:hyperlink r:id="rId185">
        <w:r>
          <w:rPr>
            <w:color w:val="0000FF"/>
          </w:rPr>
          <w:t>закону</w:t>
        </w:r>
      </w:hyperlink>
      <w:r>
        <w:t xml:space="preserve"> от 18.11.2011 N 223-ФЗ обусловлено оперативной возможностью получения подробной и достоверной аналитики закупок по </w:t>
      </w:r>
      <w:hyperlink r:id="rId186">
        <w:r>
          <w:rPr>
            <w:color w:val="0000FF"/>
          </w:rPr>
          <w:t>N 223-ФЗ</w:t>
        </w:r>
      </w:hyperlink>
      <w:r>
        <w:t xml:space="preserve"> и позволит увеличить число участников закупок за счет прозрачности и упрощения поиска закупок потенциальными поставщиками (подрядчиками, исполнителями), что будет способствовать развитию добросовестной конкуренции.</w:t>
      </w:r>
    </w:p>
    <w:p w14:paraId="160D2CFE" w14:textId="77777777" w:rsidR="00543DC5" w:rsidRDefault="00543DC5">
      <w:pPr>
        <w:pStyle w:val="ConsPlusNormal"/>
        <w:spacing w:before="200"/>
        <w:ind w:firstLine="540"/>
        <w:jc w:val="both"/>
      </w:pPr>
      <w:r>
        <w:t>Особое внимание уделяется профессиональной переподготовке и повышению квалификации специалистов Управления государственных закупок Департамента управления делами Губернатора и Правительства Севастополя и заказчиков города Севастополя. Проведение конференций, семинаров, вебинаров и иных обучающих мероприятий по вопросам контрактной системы в сфере закупок товаров, работ, услуг для обеспечения государственных и муниципальных нужд, а также по вопросам осуществления закупок отдельными видами юридических лиц в режиме онлайн-трансляции направлено на повышение уровня профессионализма заказчиков.</w:t>
      </w:r>
    </w:p>
    <w:p w14:paraId="1283C61F" w14:textId="77777777" w:rsidR="00543DC5" w:rsidRDefault="00543DC5">
      <w:pPr>
        <w:pStyle w:val="ConsPlusNormal"/>
        <w:spacing w:before="200"/>
        <w:ind w:firstLine="540"/>
        <w:jc w:val="both"/>
      </w:pPr>
      <w:r>
        <w:t>Повышение эффективности использования средств бюджетов всех уровней для осуществления государственных и муниципальных закупок возможно только при условии создания системы, позволяющей регулировать весь цикл закупок, - от этапа оценки потребности до этапа исполнения контракта.</w:t>
      </w:r>
    </w:p>
    <w:p w14:paraId="64544F6D" w14:textId="77777777" w:rsidR="00543DC5" w:rsidRDefault="00543DC5">
      <w:pPr>
        <w:pStyle w:val="ConsPlusNormal"/>
        <w:spacing w:before="200"/>
        <w:ind w:firstLine="540"/>
        <w:jc w:val="both"/>
      </w:pPr>
      <w:r>
        <w:t>Подпрограмма 3 определяет основные цели, задачи, принципы и направления деятельности Управления государственных закупок Департамента управления делами Губернатора и Правительства Севастополя по развитию системы осуществления закупок для обеспечения нужд города Севастополя.</w:t>
      </w:r>
    </w:p>
    <w:p w14:paraId="11780355" w14:textId="77777777" w:rsidR="00543DC5" w:rsidRDefault="00543DC5">
      <w:pPr>
        <w:pStyle w:val="ConsPlusNormal"/>
        <w:jc w:val="both"/>
      </w:pPr>
    </w:p>
    <w:p w14:paraId="44249B96" w14:textId="77777777" w:rsidR="00543DC5" w:rsidRDefault="00543DC5">
      <w:pPr>
        <w:pStyle w:val="ConsPlusTitle"/>
        <w:jc w:val="center"/>
        <w:outlineLvl w:val="1"/>
      </w:pPr>
      <w:r>
        <w:t>II. Приоритеты, цели, задачи и показатели (целевые</w:t>
      </w:r>
    </w:p>
    <w:p w14:paraId="4B719CD0" w14:textId="77777777" w:rsidR="00543DC5" w:rsidRDefault="00543DC5">
      <w:pPr>
        <w:pStyle w:val="ConsPlusTitle"/>
        <w:jc w:val="center"/>
      </w:pPr>
      <w:r>
        <w:t>индикаторы), результаты, этапы и сроки реализации</w:t>
      </w:r>
    </w:p>
    <w:p w14:paraId="6099B0CD" w14:textId="77777777" w:rsidR="00543DC5" w:rsidRDefault="00543DC5">
      <w:pPr>
        <w:pStyle w:val="ConsPlusTitle"/>
        <w:jc w:val="center"/>
      </w:pPr>
      <w:r>
        <w:t>подпрограммы 3</w:t>
      </w:r>
    </w:p>
    <w:p w14:paraId="03208F21" w14:textId="77777777" w:rsidR="00543DC5" w:rsidRDefault="00543DC5">
      <w:pPr>
        <w:pStyle w:val="ConsPlusNormal"/>
        <w:jc w:val="center"/>
      </w:pPr>
    </w:p>
    <w:p w14:paraId="131F929F" w14:textId="77777777" w:rsidR="00543DC5" w:rsidRDefault="00543DC5">
      <w:pPr>
        <w:pStyle w:val="ConsPlusTitle"/>
        <w:jc w:val="center"/>
        <w:outlineLvl w:val="2"/>
      </w:pPr>
      <w:r>
        <w:t>1. Приоритеты, цели, задачи подпрограммы 3</w:t>
      </w:r>
    </w:p>
    <w:p w14:paraId="3D48A8FE" w14:textId="77777777" w:rsidR="00543DC5" w:rsidRDefault="00543DC5">
      <w:pPr>
        <w:pStyle w:val="ConsPlusNormal"/>
        <w:ind w:firstLine="540"/>
        <w:jc w:val="both"/>
      </w:pPr>
    </w:p>
    <w:p w14:paraId="2787F0D7" w14:textId="77777777" w:rsidR="00543DC5" w:rsidRDefault="00543DC5">
      <w:pPr>
        <w:pStyle w:val="ConsPlusNormal"/>
        <w:ind w:firstLine="540"/>
        <w:jc w:val="both"/>
      </w:pPr>
      <w:r>
        <w:t xml:space="preserve">Приоритетом в сфере реализации подпрограммы 3, определенным исходя из Федерального </w:t>
      </w:r>
      <w:hyperlink r:id="rId187">
        <w:r>
          <w:rPr>
            <w:color w:val="0000FF"/>
          </w:rPr>
          <w:t>закона</w:t>
        </w:r>
      </w:hyperlink>
      <w:r>
        <w:t xml:space="preserve"> от 18.07.2011 N 223-ФЗ, Федерального </w:t>
      </w:r>
      <w:hyperlink r:id="rId188">
        <w:r>
          <w:rPr>
            <w:color w:val="0000FF"/>
          </w:rPr>
          <w:t>закона</w:t>
        </w:r>
      </w:hyperlink>
      <w:r>
        <w:t xml:space="preserve"> от 05.04.2013 N 44-ФЗ и </w:t>
      </w:r>
      <w:hyperlink r:id="rId189">
        <w:r>
          <w:rPr>
            <w:color w:val="0000FF"/>
          </w:rPr>
          <w:t>Стратегии</w:t>
        </w:r>
      </w:hyperlink>
      <w:r>
        <w:t xml:space="preserve"> социально-экономического развития города Севастополя до 2030 года, является повышение прозрачности процедур составления, изменения и исполнения бюджетов всех уровней, в том числе процедур размещения государственного и муниципального заказов.</w:t>
      </w:r>
    </w:p>
    <w:p w14:paraId="252F3668" w14:textId="77777777" w:rsidR="00543DC5" w:rsidRDefault="00543DC5">
      <w:pPr>
        <w:pStyle w:val="ConsPlusNormal"/>
        <w:spacing w:before="200"/>
        <w:ind w:firstLine="540"/>
        <w:jc w:val="both"/>
      </w:pPr>
      <w:r>
        <w:t>Основной целью подпрограммы 3 является развитие системы осуществления закупок товаров, работ, услуг для обеспечения нужд города Севастополя.</w:t>
      </w:r>
    </w:p>
    <w:p w14:paraId="1F470681" w14:textId="77777777" w:rsidR="00543DC5" w:rsidRDefault="00543DC5">
      <w:pPr>
        <w:pStyle w:val="ConsPlusNormal"/>
        <w:spacing w:before="200"/>
        <w:ind w:firstLine="540"/>
        <w:jc w:val="both"/>
      </w:pPr>
      <w:r>
        <w:t>Для достижения поставленной цели подпрограммы 3 требуется реализация мероприятий, направленных на решение следующих задач:</w:t>
      </w:r>
    </w:p>
    <w:p w14:paraId="02D14AB9" w14:textId="77777777" w:rsidR="00543DC5" w:rsidRDefault="00543DC5">
      <w:pPr>
        <w:pStyle w:val="ConsPlusNormal"/>
        <w:spacing w:before="200"/>
        <w:ind w:firstLine="540"/>
        <w:jc w:val="both"/>
      </w:pPr>
      <w:r>
        <w:t>- проведение модернизации региональной информационной системы в сфере закупок товаров, работ, услуг на базе программного комплекса "Региональная контрактная система", обеспечивающей максимальную автоматизацию новых процессов системы осуществления закупок;</w:t>
      </w:r>
    </w:p>
    <w:p w14:paraId="322C561A" w14:textId="77777777" w:rsidR="00543DC5" w:rsidRDefault="00543DC5">
      <w:pPr>
        <w:pStyle w:val="ConsPlusNormal"/>
        <w:spacing w:before="200"/>
        <w:ind w:firstLine="540"/>
        <w:jc w:val="both"/>
      </w:pPr>
      <w:r>
        <w:t>- обеспечение всесторонней поддержки эксплуатации программных продуктов комплекса "Региональная контрактная система", предусматривающих возможность модификации комплекса с учетом изменений нормативно-правовой базы в сфере закупок;</w:t>
      </w:r>
    </w:p>
    <w:p w14:paraId="69EFF471" w14:textId="77777777" w:rsidR="00543DC5" w:rsidRDefault="00543DC5">
      <w:pPr>
        <w:pStyle w:val="ConsPlusNormal"/>
        <w:spacing w:before="200"/>
        <w:ind w:firstLine="540"/>
        <w:jc w:val="both"/>
      </w:pPr>
      <w:r>
        <w:t>- обеспечение информационной безопасности программного комплекса "Региональная контрактная система";</w:t>
      </w:r>
    </w:p>
    <w:p w14:paraId="35819175" w14:textId="77777777" w:rsidR="00543DC5" w:rsidRDefault="00543DC5">
      <w:pPr>
        <w:pStyle w:val="ConsPlusNormal"/>
        <w:spacing w:before="200"/>
        <w:ind w:firstLine="540"/>
        <w:jc w:val="both"/>
      </w:pPr>
      <w:r>
        <w:t xml:space="preserve">- всесторонний анализ опыта субъектов Российской Федерации по осуществлению методологического сопровождения в сфере закупок, рассмотрение актуальных вопросов, возникающих при реализации федеральных законов от 18.07.2011 </w:t>
      </w:r>
      <w:hyperlink r:id="rId190">
        <w:r>
          <w:rPr>
            <w:color w:val="0000FF"/>
          </w:rPr>
          <w:t>N 223-ФЗ</w:t>
        </w:r>
      </w:hyperlink>
      <w:r>
        <w:t xml:space="preserve"> и от 05.04.2013 </w:t>
      </w:r>
      <w:hyperlink r:id="rId191">
        <w:r>
          <w:rPr>
            <w:color w:val="0000FF"/>
          </w:rPr>
          <w:t>N 44-ФЗ</w:t>
        </w:r>
      </w:hyperlink>
      <w:r>
        <w:t>;</w:t>
      </w:r>
    </w:p>
    <w:p w14:paraId="46B5F964" w14:textId="77777777" w:rsidR="00543DC5" w:rsidRDefault="00543DC5">
      <w:pPr>
        <w:pStyle w:val="ConsPlusNormal"/>
        <w:spacing w:before="200"/>
        <w:ind w:firstLine="540"/>
        <w:jc w:val="both"/>
      </w:pPr>
      <w:r>
        <w:t>- получение дополнительного профессионального образования сотрудниками Управления государственных закупок Департамента управления делами Губернатора и Правительства Севастополя.</w:t>
      </w:r>
    </w:p>
    <w:p w14:paraId="4E2D3A88" w14:textId="77777777" w:rsidR="00543DC5" w:rsidRDefault="00543DC5">
      <w:pPr>
        <w:pStyle w:val="ConsPlusNormal"/>
        <w:ind w:firstLine="540"/>
        <w:jc w:val="both"/>
      </w:pPr>
    </w:p>
    <w:p w14:paraId="382B5F01" w14:textId="77777777" w:rsidR="00543DC5" w:rsidRDefault="00543DC5">
      <w:pPr>
        <w:pStyle w:val="ConsPlusTitle"/>
        <w:jc w:val="center"/>
        <w:outlineLvl w:val="2"/>
      </w:pPr>
      <w:r>
        <w:t>2. Показатели (индикаторы) реализации подпрограммы 3,</w:t>
      </w:r>
    </w:p>
    <w:p w14:paraId="72E87CE8" w14:textId="77777777" w:rsidR="00543DC5" w:rsidRDefault="00543DC5">
      <w:pPr>
        <w:pStyle w:val="ConsPlusTitle"/>
        <w:jc w:val="center"/>
      </w:pPr>
      <w:r>
        <w:t>основные ожидаемые конечные результаты реализации</w:t>
      </w:r>
    </w:p>
    <w:p w14:paraId="5C0CBE6D" w14:textId="77777777" w:rsidR="00543DC5" w:rsidRDefault="00543DC5">
      <w:pPr>
        <w:pStyle w:val="ConsPlusTitle"/>
        <w:jc w:val="center"/>
      </w:pPr>
      <w:r>
        <w:t>подпрограммы 3, сроки ее реализации</w:t>
      </w:r>
    </w:p>
    <w:p w14:paraId="6FF23609" w14:textId="77777777" w:rsidR="00543DC5" w:rsidRDefault="00543DC5">
      <w:pPr>
        <w:pStyle w:val="ConsPlusNormal"/>
        <w:ind w:firstLine="540"/>
        <w:jc w:val="both"/>
      </w:pPr>
    </w:p>
    <w:p w14:paraId="3A0FDA53" w14:textId="77777777" w:rsidR="00543DC5" w:rsidRDefault="00543DC5">
      <w:pPr>
        <w:pStyle w:val="ConsPlusNormal"/>
        <w:ind w:firstLine="540"/>
        <w:jc w:val="both"/>
      </w:pPr>
      <w:r>
        <w:t>Для оценки эффективности реализации подпрограммы 3 используется комплекс показателей (индикаторов):</w:t>
      </w:r>
    </w:p>
    <w:p w14:paraId="0D378117" w14:textId="77777777" w:rsidR="00543DC5" w:rsidRDefault="00543DC5">
      <w:pPr>
        <w:pStyle w:val="ConsPlusNormal"/>
        <w:spacing w:before="200"/>
        <w:ind w:firstLine="540"/>
        <w:jc w:val="both"/>
      </w:pPr>
      <w:r>
        <w:t>1. Доля средств, запланированных на закупки товаров, работ, услуг, от общего объема выделенных лимитов бюджетных ассигнований.</w:t>
      </w:r>
    </w:p>
    <w:p w14:paraId="25600827" w14:textId="77777777" w:rsidR="00543DC5" w:rsidRDefault="00543DC5">
      <w:pPr>
        <w:pStyle w:val="ConsPlusNormal"/>
        <w:spacing w:before="200"/>
        <w:ind w:firstLine="540"/>
        <w:jc w:val="both"/>
      </w:pPr>
      <w:r>
        <w:t>Показатель рассчитывается как отношение суммы, запланированной заказчиками в планах-графиках на осуществление закупок, к общему объему выделенных лимитов бюджетных ассигнований. Показатель формируется Управлением государственных закупок Департамента управления делами Губернатора и Правительства Севастополя на основании ведомственной статистики.</w:t>
      </w:r>
    </w:p>
    <w:p w14:paraId="70258DDE" w14:textId="77777777" w:rsidR="00543DC5" w:rsidRDefault="00543DC5">
      <w:pPr>
        <w:pStyle w:val="ConsPlusNormal"/>
        <w:spacing w:before="200"/>
        <w:ind w:firstLine="540"/>
        <w:jc w:val="both"/>
      </w:pPr>
      <w:r>
        <w:t>2. Доля заказчиков города Севастополя, осуществляющих закупки товаров, работ, услуг с использованием программного комплекса "Региональная контрактная система", от общего количества заказчиков.</w:t>
      </w:r>
    </w:p>
    <w:p w14:paraId="6BC06559" w14:textId="77777777" w:rsidR="00543DC5" w:rsidRDefault="00543DC5">
      <w:pPr>
        <w:pStyle w:val="ConsPlusNormal"/>
        <w:spacing w:before="200"/>
        <w:ind w:firstLine="540"/>
        <w:jc w:val="both"/>
      </w:pPr>
      <w:r>
        <w:t xml:space="preserve">Показатель рассчитывается как отношение количества заказчиков, осуществляющих закупки с использованием программного комплекса "Региональная контрактная система", к общему количеству заказчиков, осуществляющих закупки в соответствии с федеральными законами от 18.07.2011 </w:t>
      </w:r>
      <w:hyperlink r:id="rId192">
        <w:r>
          <w:rPr>
            <w:color w:val="0000FF"/>
          </w:rPr>
          <w:t>N 223-ФЗ</w:t>
        </w:r>
      </w:hyperlink>
      <w:r>
        <w:t xml:space="preserve"> и от 05.04.2013 </w:t>
      </w:r>
      <w:hyperlink r:id="rId193">
        <w:r>
          <w:rPr>
            <w:color w:val="0000FF"/>
          </w:rPr>
          <w:t>N 44-ФЗ</w:t>
        </w:r>
      </w:hyperlink>
      <w:r>
        <w:t>. Показатель формируется Управлением государственных закупок Департамента управления делами Губернатора и Правительства Севастополя на основании ведомственной статистики.</w:t>
      </w:r>
    </w:p>
    <w:p w14:paraId="4EFCF028" w14:textId="77777777" w:rsidR="00543DC5" w:rsidRDefault="00543DC5">
      <w:pPr>
        <w:pStyle w:val="ConsPlusNormal"/>
        <w:spacing w:before="200"/>
        <w:ind w:firstLine="540"/>
        <w:jc w:val="both"/>
      </w:pPr>
      <w:r>
        <w:t>3. Удельный вес заказчиков с высокой эффективностью закупок товаров, работ, услуг для обеспечения нужд города Севастополя в общем количестве заказчиков города Севастополя.</w:t>
      </w:r>
    </w:p>
    <w:p w14:paraId="58960CDD" w14:textId="77777777" w:rsidR="00543DC5" w:rsidRDefault="00543DC5">
      <w:pPr>
        <w:pStyle w:val="ConsPlusNormal"/>
        <w:spacing w:before="200"/>
        <w:ind w:firstLine="540"/>
        <w:jc w:val="both"/>
      </w:pPr>
      <w:r>
        <w:t xml:space="preserve">Показатель рассчитывается как отношение количества заказчиков города Севастополя, имеющих рейтинг эффективности закупок "эффективная" (не менее 70 баллов), к общему количеству заказчиков. Показатель формируется Управлением государственных закупок Департамента управления делами Губернатора и Правительства Севастополя на основании данных единой информационной системы о закупочной деятельности заказчиков и данных, предоставленных субъектом закупок в соответствии с </w:t>
      </w:r>
      <w:hyperlink r:id="rId194">
        <w:r>
          <w:rPr>
            <w:color w:val="0000FF"/>
          </w:rPr>
          <w:t>постановлением</w:t>
        </w:r>
      </w:hyperlink>
      <w:r>
        <w:t xml:space="preserve"> Правительства Севастополя от 14.07.2016 N 706-ПП "О мониторинге эффективности закупок товаров, работ, услуг для государственных и муниципальных нужд города Севастополя".</w:t>
      </w:r>
    </w:p>
    <w:p w14:paraId="0F786E6D" w14:textId="77777777" w:rsidR="00543DC5" w:rsidRDefault="00543DC5">
      <w:pPr>
        <w:pStyle w:val="ConsPlusNormal"/>
        <w:spacing w:before="200"/>
        <w:ind w:firstLine="540"/>
        <w:jc w:val="both"/>
      </w:pPr>
      <w:r>
        <w:t>4. Количество информационных мероприятий, проведенных Управлением государственных закупок Департамента управления делами Губернатора и Правительства Севастополя.</w:t>
      </w:r>
    </w:p>
    <w:p w14:paraId="1A3113E8" w14:textId="77777777" w:rsidR="00543DC5" w:rsidRDefault="00543DC5">
      <w:pPr>
        <w:pStyle w:val="ConsPlusNormal"/>
        <w:spacing w:before="200"/>
        <w:ind w:firstLine="540"/>
        <w:jc w:val="both"/>
      </w:pPr>
      <w:r>
        <w:t>Показатель определяет количество конференций, семинаров, вебинаров и иных обучающих мероприятий по вопросам в сфере закупок товаров, работ, услуг для обеспечения государственных, муниципальных и корпоративных нужд. Показатель формируется на основании информации о проведенных Управлением государственных закупок Департамента управления делами Губернатора и Правительства Севастополя обучающих мероприятиях.</w:t>
      </w:r>
    </w:p>
    <w:p w14:paraId="67D5699F" w14:textId="77777777" w:rsidR="00543DC5" w:rsidRDefault="00543DC5">
      <w:pPr>
        <w:pStyle w:val="ConsPlusNormal"/>
        <w:spacing w:before="200"/>
        <w:ind w:firstLine="540"/>
        <w:jc w:val="both"/>
      </w:pPr>
      <w:r>
        <w:t>5. Доля прошедших профессиональную переподготовку и (или) повышение квалификации специалистов Управления государственных закупок Департамента управления делами Губернатора и Правительства Севастополя от общего количества специалистов Управления государственных закупок Департамента управления делами Губернатора и Правительства Севастополя.</w:t>
      </w:r>
    </w:p>
    <w:p w14:paraId="0141D766" w14:textId="77777777" w:rsidR="00543DC5" w:rsidRDefault="00543DC5">
      <w:pPr>
        <w:pStyle w:val="ConsPlusNormal"/>
        <w:spacing w:before="200"/>
        <w:ind w:firstLine="540"/>
        <w:jc w:val="both"/>
      </w:pPr>
      <w:r>
        <w:t>Показатель рассчитывается как отношение количества специалистов Управления государственных закупок Департамента управления делами Губернатора и Правительства Севастополя, прошедших профессиональную переподготовку и (или) повышение квалификации, к общему количеству специалистов Управления государственных закупок Департамента управления делами Губернатора и Правительства Севастополя. Показатель формируется на основании информации о прошедших профессиональную переподготовку и (или) повышение квалификации специалистах Управления государственных закупок Департамента управления делами Губернатора и Правительства Севастополя.</w:t>
      </w:r>
    </w:p>
    <w:p w14:paraId="55F12757" w14:textId="77777777" w:rsidR="00543DC5" w:rsidRDefault="00000000">
      <w:pPr>
        <w:pStyle w:val="ConsPlusNormal"/>
        <w:spacing w:before="200"/>
        <w:ind w:firstLine="540"/>
        <w:jc w:val="both"/>
      </w:pPr>
      <w:hyperlink w:anchor="P2272">
        <w:r w:rsidR="00543DC5">
          <w:rPr>
            <w:color w:val="0000FF"/>
          </w:rPr>
          <w:t>Сведения</w:t>
        </w:r>
      </w:hyperlink>
      <w:r w:rsidR="00543DC5">
        <w:t xml:space="preserve"> о показателях (индикаторах) подпрограммы 3 и их значениях по годам ее реализации приведены в приложении N 1 к Программе.</w:t>
      </w:r>
    </w:p>
    <w:p w14:paraId="1F7F12CB" w14:textId="77777777" w:rsidR="00543DC5" w:rsidRDefault="00543DC5">
      <w:pPr>
        <w:pStyle w:val="ConsPlusNormal"/>
        <w:spacing w:before="200"/>
        <w:ind w:firstLine="540"/>
        <w:jc w:val="both"/>
      </w:pPr>
      <w:r>
        <w:t>Основные ожидаемые конечные результаты реализации подпрограммы 3:</w:t>
      </w:r>
    </w:p>
    <w:p w14:paraId="6900C10C" w14:textId="77777777" w:rsidR="00543DC5" w:rsidRDefault="00543DC5">
      <w:pPr>
        <w:pStyle w:val="ConsPlusNormal"/>
        <w:spacing w:before="200"/>
        <w:ind w:firstLine="540"/>
        <w:jc w:val="both"/>
      </w:pPr>
      <w:r>
        <w:t>- приобретение и внедрение программных комплексов (модулей), обеспечивающих максимальную автоматизацию процедур осуществления закупок;</w:t>
      </w:r>
    </w:p>
    <w:p w14:paraId="5CFAD840" w14:textId="77777777" w:rsidR="00543DC5" w:rsidRDefault="00543DC5">
      <w:pPr>
        <w:pStyle w:val="ConsPlusNormal"/>
        <w:spacing w:before="200"/>
        <w:ind w:firstLine="540"/>
        <w:jc w:val="both"/>
      </w:pPr>
      <w:r>
        <w:t>- осуществление ежегодной технической поддержки и модификации региональной системы с учетом изменений нормативной базы;</w:t>
      </w:r>
    </w:p>
    <w:p w14:paraId="1E4708DC" w14:textId="77777777" w:rsidR="00543DC5" w:rsidRDefault="00543DC5">
      <w:pPr>
        <w:pStyle w:val="ConsPlusNormal"/>
        <w:spacing w:before="200"/>
        <w:ind w:firstLine="540"/>
        <w:jc w:val="both"/>
      </w:pPr>
      <w:r>
        <w:t xml:space="preserve">- обеспечение безопасности информации автоматизированной системы управления закупками в соответствии с требованиями по защите информации, установленными </w:t>
      </w:r>
      <w:hyperlink r:id="rId195">
        <w:r>
          <w:rPr>
            <w:color w:val="0000FF"/>
          </w:rPr>
          <w:t>постановлением</w:t>
        </w:r>
      </w:hyperlink>
      <w:r>
        <w:t xml:space="preserve"> Правительства Российской Федерации от 28.11.2013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p>
    <w:p w14:paraId="262BB232" w14:textId="77777777" w:rsidR="00543DC5" w:rsidRDefault="00543DC5">
      <w:pPr>
        <w:pStyle w:val="ConsPlusNormal"/>
        <w:spacing w:before="200"/>
        <w:ind w:firstLine="540"/>
        <w:jc w:val="both"/>
      </w:pPr>
      <w:r>
        <w:t>- проведение ежегодных конференций, семинаров или иных обучающих мероприятий - не менее четырех в год, в том числе в режиме онлайн-трансляции;</w:t>
      </w:r>
    </w:p>
    <w:p w14:paraId="755FEC92" w14:textId="77777777" w:rsidR="00543DC5" w:rsidRDefault="00543DC5">
      <w:pPr>
        <w:pStyle w:val="ConsPlusNormal"/>
        <w:spacing w:before="200"/>
        <w:ind w:firstLine="540"/>
        <w:jc w:val="both"/>
      </w:pPr>
      <w:r>
        <w:t>- ежегодная профессиональная переподготовка и повышение квалификации сотрудников Управления государственных закупок Департамента управления делами Губернатора и Правительства Севастополя в сфере закупок в соответствии с законодательством Российской Федерации в количестве 33 человек (профессиональная переподготовка) и 16 человек (повышение квалификации).</w:t>
      </w:r>
    </w:p>
    <w:p w14:paraId="7C039705" w14:textId="77777777" w:rsidR="00543DC5" w:rsidRDefault="00543DC5">
      <w:pPr>
        <w:pStyle w:val="ConsPlusNormal"/>
        <w:spacing w:before="200"/>
        <w:ind w:firstLine="540"/>
        <w:jc w:val="both"/>
      </w:pPr>
      <w:r>
        <w:t>Реализация подпрограммы 3 запланирована на 2022 - 2030 годы. В связи с целостностью мероприятий по реализации подпрограммы 3 этапы не предусмотрены.</w:t>
      </w:r>
    </w:p>
    <w:p w14:paraId="30C58FEE" w14:textId="77777777" w:rsidR="00543DC5" w:rsidRDefault="00543DC5">
      <w:pPr>
        <w:pStyle w:val="ConsPlusNormal"/>
        <w:ind w:firstLine="540"/>
        <w:jc w:val="both"/>
      </w:pPr>
    </w:p>
    <w:p w14:paraId="262F73B5" w14:textId="77777777" w:rsidR="00543DC5" w:rsidRDefault="00543DC5">
      <w:pPr>
        <w:pStyle w:val="ConsPlusTitle"/>
        <w:jc w:val="center"/>
        <w:outlineLvl w:val="1"/>
      </w:pPr>
      <w:r>
        <w:t>III. Характеристика основных мероприятий подпрограммы 3</w:t>
      </w:r>
    </w:p>
    <w:p w14:paraId="05769CDB" w14:textId="77777777" w:rsidR="00543DC5" w:rsidRDefault="00543DC5">
      <w:pPr>
        <w:pStyle w:val="ConsPlusNormal"/>
        <w:jc w:val="center"/>
      </w:pPr>
    </w:p>
    <w:p w14:paraId="326C3695" w14:textId="77777777" w:rsidR="00543DC5" w:rsidRDefault="00543DC5">
      <w:pPr>
        <w:pStyle w:val="ConsPlusNormal"/>
        <w:ind w:firstLine="540"/>
        <w:jc w:val="both"/>
      </w:pPr>
      <w:r>
        <w:t>Для решения задач подпрограммы 3 планируется реализовать комплекс взаимосвязанных и скоординированных мероприятий.</w:t>
      </w:r>
    </w:p>
    <w:p w14:paraId="7C76AE5E" w14:textId="77777777" w:rsidR="00543DC5" w:rsidRDefault="00543DC5">
      <w:pPr>
        <w:pStyle w:val="ConsPlusNormal"/>
        <w:spacing w:before="200"/>
        <w:ind w:firstLine="540"/>
        <w:jc w:val="both"/>
      </w:pPr>
      <w:r>
        <w:t>Основное мероприятие 1 "Приобретение и внедрение программных комплексов (модулей), обеспечивающих максимальную автоматизацию процедур осуществления закупок".</w:t>
      </w:r>
    </w:p>
    <w:p w14:paraId="700C4DD9" w14:textId="77777777" w:rsidR="00543DC5" w:rsidRDefault="00543DC5">
      <w:pPr>
        <w:pStyle w:val="ConsPlusNormal"/>
        <w:spacing w:before="200"/>
        <w:ind w:firstLine="540"/>
        <w:jc w:val="both"/>
      </w:pPr>
      <w:r>
        <w:t>Донастройка модулей программного комплекса "Региональная контрактная система" составит:</w:t>
      </w:r>
    </w:p>
    <w:p w14:paraId="231367DC" w14:textId="77777777" w:rsidR="00543DC5" w:rsidRDefault="00543DC5">
      <w:pPr>
        <w:pStyle w:val="ConsPlusNormal"/>
        <w:spacing w:before="200"/>
        <w:ind w:firstLine="540"/>
        <w:jc w:val="both"/>
      </w:pPr>
      <w:r>
        <w:t>- обновление дизайна и структуры открытой части;</w:t>
      </w:r>
    </w:p>
    <w:p w14:paraId="3A84174C" w14:textId="77777777" w:rsidR="00543DC5" w:rsidRDefault="00543DC5">
      <w:pPr>
        <w:pStyle w:val="ConsPlusNormal"/>
        <w:spacing w:before="200"/>
        <w:ind w:firstLine="540"/>
        <w:jc w:val="both"/>
      </w:pPr>
      <w:r>
        <w:t>- перевод открытой части на новую систему управления контентом, поддерживающую современные модули визуализации;</w:t>
      </w:r>
    </w:p>
    <w:p w14:paraId="787E972C" w14:textId="77777777" w:rsidR="00543DC5" w:rsidRDefault="00543DC5">
      <w:pPr>
        <w:pStyle w:val="ConsPlusNormal"/>
        <w:spacing w:before="200"/>
        <w:ind w:firstLine="540"/>
        <w:jc w:val="both"/>
      </w:pPr>
      <w:r>
        <w:t>- разработка калькулятора НМЦК;</w:t>
      </w:r>
    </w:p>
    <w:p w14:paraId="2B7A67A6" w14:textId="77777777" w:rsidR="00543DC5" w:rsidRDefault="00543DC5">
      <w:pPr>
        <w:pStyle w:val="ConsPlusNormal"/>
        <w:spacing w:before="200"/>
        <w:ind w:firstLine="540"/>
        <w:jc w:val="both"/>
      </w:pPr>
      <w:r>
        <w:t>- создание раздела мониторинга "Личный кабинет руководителя";</w:t>
      </w:r>
    </w:p>
    <w:p w14:paraId="11E71E1B" w14:textId="77777777" w:rsidR="00543DC5" w:rsidRDefault="00543DC5">
      <w:pPr>
        <w:pStyle w:val="ConsPlusNormal"/>
        <w:spacing w:before="200"/>
        <w:ind w:firstLine="540"/>
        <w:jc w:val="both"/>
      </w:pPr>
      <w:r>
        <w:t xml:space="preserve">- создание витрины закупок малого объема по Федеральному </w:t>
      </w:r>
      <w:hyperlink r:id="rId196">
        <w:r>
          <w:rPr>
            <w:color w:val="0000FF"/>
          </w:rPr>
          <w:t>закону</w:t>
        </w:r>
      </w:hyperlink>
      <w:r>
        <w:t xml:space="preserve"> от 18.11.2011 N 223-ФЗ.</w:t>
      </w:r>
    </w:p>
    <w:p w14:paraId="6A7A9A45" w14:textId="77777777" w:rsidR="00543DC5" w:rsidRDefault="00543DC5">
      <w:pPr>
        <w:pStyle w:val="ConsPlusNormal"/>
        <w:spacing w:before="200"/>
        <w:ind w:firstLine="540"/>
        <w:jc w:val="both"/>
      </w:pPr>
      <w:r>
        <w:t xml:space="preserve">Результат реализации основного мероприятия 1: модернизация открытой части программного комплекса "Региональная контрактная система" позволит упростить работу заказчика и расширить функционал, прежде всего будет упрощен поиск информации по блокам и автоматизирован полный функционал по внесению информации при формировании заявки на закупку. Разработка калькулятора расчета НМЦК позволит заказчику рассчитать НМЦК непосредственно в программном комплексе и интегрировать полученный результат в заявку на закупку. Создание раздела мониторинга "Личный кабинет руководителя" позволит получать повседневный доступ к информации о закупках подведомственных структурных подразделений и заказчиков. Внедрение витрины закупок малого объема по Федеральному </w:t>
      </w:r>
      <w:hyperlink r:id="rId197">
        <w:r>
          <w:rPr>
            <w:color w:val="0000FF"/>
          </w:rPr>
          <w:t>закону</w:t>
        </w:r>
      </w:hyperlink>
      <w:r>
        <w:t xml:space="preserve"> от 18.11.2011 N 223-ФЗ обусловлено оперативной возможностью получения подробной и достоверной аналитики закупок по </w:t>
      </w:r>
      <w:hyperlink r:id="rId198">
        <w:r>
          <w:rPr>
            <w:color w:val="0000FF"/>
          </w:rPr>
          <w:t>N 223-ФЗ</w:t>
        </w:r>
      </w:hyperlink>
      <w:r>
        <w:t xml:space="preserve"> и позволит увеличить число участников закупок за счет прозрачности и упрощения поиска закупок потенциальными поставщиками (подрядчиками, исполнителями), что будет способствовать развитию добросовестной конкуренции.</w:t>
      </w:r>
    </w:p>
    <w:p w14:paraId="7C7D2633" w14:textId="77777777" w:rsidR="00543DC5" w:rsidRDefault="00543DC5">
      <w:pPr>
        <w:pStyle w:val="ConsPlusNormal"/>
        <w:spacing w:before="200"/>
        <w:ind w:firstLine="540"/>
        <w:jc w:val="both"/>
      </w:pPr>
      <w:r>
        <w:t>Основное мероприятие 2 "Обеспечение технического сопровождения и обслуживания программного комплекса "Региональная контрактная система".</w:t>
      </w:r>
    </w:p>
    <w:p w14:paraId="682F6A43" w14:textId="77777777" w:rsidR="00543DC5" w:rsidRDefault="00543DC5">
      <w:pPr>
        <w:pStyle w:val="ConsPlusNormal"/>
        <w:spacing w:before="200"/>
        <w:ind w:firstLine="540"/>
        <w:jc w:val="both"/>
      </w:pPr>
      <w:r>
        <w:t xml:space="preserve">Программный комплекс "Региональная контрактная система", созданный на основании </w:t>
      </w:r>
      <w:hyperlink r:id="rId199">
        <w:r>
          <w:rPr>
            <w:color w:val="0000FF"/>
          </w:rPr>
          <w:t>постановления</w:t>
        </w:r>
      </w:hyperlink>
      <w:r>
        <w:t xml:space="preserve"> Правительства Севастополя от 20.02.2015 N 108-ПП "Об утверждении Порядка функционирования и использования региональной информационной системы Севастополя в сфере закупок", - это комплексное решение по автоматизации контрактной системы в сфере закупок товаров, работ, услуг.</w:t>
      </w:r>
    </w:p>
    <w:p w14:paraId="7E0C705E" w14:textId="77777777" w:rsidR="00543DC5" w:rsidRDefault="00543DC5">
      <w:pPr>
        <w:pStyle w:val="ConsPlusNormal"/>
        <w:spacing w:before="200"/>
        <w:ind w:firstLine="540"/>
        <w:jc w:val="both"/>
      </w:pPr>
      <w:r>
        <w:t>В связи с приобретением прав на программный комплекс "Региональная контрактная система" и поддержанием региональной системы в рабочем состоянии необходимы ее ежегодное техническое сопровождение и обслуживание.</w:t>
      </w:r>
    </w:p>
    <w:p w14:paraId="3E3FB2CB" w14:textId="77777777" w:rsidR="00543DC5" w:rsidRDefault="00543DC5">
      <w:pPr>
        <w:pStyle w:val="ConsPlusNormal"/>
        <w:spacing w:before="200"/>
        <w:ind w:firstLine="540"/>
        <w:jc w:val="both"/>
      </w:pPr>
      <w:r>
        <w:t>Результат реализации основного мероприятия 2: техническое сопровождение и обслуживание программного комплекса "Региональная контрактная система" обеспечат всестороннюю поддержку эксплуатации программных продуктов, возможность их модификации с учетом изменений нормативной базы.</w:t>
      </w:r>
    </w:p>
    <w:p w14:paraId="2CBAFE46" w14:textId="77777777" w:rsidR="00543DC5" w:rsidRDefault="00543DC5">
      <w:pPr>
        <w:pStyle w:val="ConsPlusNormal"/>
        <w:spacing w:before="200"/>
        <w:ind w:firstLine="540"/>
        <w:jc w:val="both"/>
      </w:pPr>
      <w:r>
        <w:t>Основное мероприятие 3 "Модернизация подсистемы обеспечения информационной безопасности региональной информационной системы в сфере закупок на соответствие требованиям законодательства Российской Федерации в области обеспечения информационной безопасности".</w:t>
      </w:r>
    </w:p>
    <w:p w14:paraId="1CB985D2" w14:textId="77777777" w:rsidR="00543DC5" w:rsidRDefault="00543DC5">
      <w:pPr>
        <w:pStyle w:val="ConsPlusNormal"/>
        <w:spacing w:before="200"/>
        <w:ind w:firstLine="540"/>
        <w:jc w:val="both"/>
      </w:pPr>
      <w:r>
        <w:t xml:space="preserve">Для обеспечения полной информационной безопасности программного комплекса "Региональная контрактная система", соответствующей требованиям, установленным </w:t>
      </w:r>
      <w:hyperlink r:id="rId200">
        <w:r>
          <w:rPr>
            <w:color w:val="0000FF"/>
          </w:rPr>
          <w:t>постановлением</w:t>
        </w:r>
      </w:hyperlink>
      <w:r>
        <w:t xml:space="preserve"> Правительства Российской Федерации от 28.11.2013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планируется осуществить:</w:t>
      </w:r>
    </w:p>
    <w:p w14:paraId="144F7A38" w14:textId="77777777" w:rsidR="00543DC5" w:rsidRDefault="00543DC5">
      <w:pPr>
        <w:pStyle w:val="ConsPlusNormal"/>
        <w:spacing w:before="200"/>
        <w:ind w:firstLine="540"/>
        <w:jc w:val="both"/>
      </w:pPr>
      <w:r>
        <w:t>1. Модернизацию подсистемы обеспечения информационной безопасности региональной информационной системы.</w:t>
      </w:r>
    </w:p>
    <w:p w14:paraId="48108146" w14:textId="77777777" w:rsidR="00543DC5" w:rsidRDefault="00543DC5">
      <w:pPr>
        <w:pStyle w:val="ConsPlusNormal"/>
        <w:spacing w:before="200"/>
        <w:ind w:firstLine="540"/>
        <w:jc w:val="both"/>
      </w:pPr>
      <w:r>
        <w:t>Региональная информационная система управления закупками города Севастополя предназначена для решения универсальных задач хранения, обработки и передачи информации. Программный комплекс "Региональная контрактная система" имеет второй класс защищенности. Защищаемой информацией является информация о закупках товаров, работ и услуг для обеспечения государственных и муниципальных нужд.</w:t>
      </w:r>
    </w:p>
    <w:p w14:paraId="3C3C267C" w14:textId="77777777" w:rsidR="00543DC5" w:rsidRDefault="00543DC5">
      <w:pPr>
        <w:pStyle w:val="ConsPlusNormal"/>
        <w:spacing w:before="200"/>
        <w:ind w:firstLine="540"/>
        <w:jc w:val="both"/>
      </w:pPr>
      <w:r>
        <w:t>Для достижения информационной безопасности программного комплекса "Региональная контрактная система" необходима модернизация подсистемы обеспечения информационной безопасности региональной информационной системы, которая включает:</w:t>
      </w:r>
    </w:p>
    <w:p w14:paraId="6A9D2488" w14:textId="77777777" w:rsidR="00543DC5" w:rsidRDefault="00543DC5">
      <w:pPr>
        <w:pStyle w:val="ConsPlusNormal"/>
        <w:spacing w:before="200"/>
        <w:ind w:firstLine="540"/>
        <w:jc w:val="both"/>
      </w:pPr>
      <w:r>
        <w:t>- организацию надежного хранения отчуждаемых носителей, исключающего хищение, подмену и уничтожение;</w:t>
      </w:r>
    </w:p>
    <w:p w14:paraId="298F6C2B" w14:textId="77777777" w:rsidR="00543DC5" w:rsidRDefault="00543DC5">
      <w:pPr>
        <w:pStyle w:val="ConsPlusNormal"/>
        <w:spacing w:before="200"/>
        <w:ind w:firstLine="540"/>
        <w:jc w:val="both"/>
      </w:pPr>
      <w:r>
        <w:t>- организацию учета отчуждаемых носителей информации;</w:t>
      </w:r>
    </w:p>
    <w:p w14:paraId="7E3583A3" w14:textId="77777777" w:rsidR="00543DC5" w:rsidRDefault="00543DC5">
      <w:pPr>
        <w:pStyle w:val="ConsPlusNormal"/>
        <w:spacing w:before="200"/>
        <w:ind w:firstLine="540"/>
        <w:jc w:val="both"/>
      </w:pPr>
      <w:r>
        <w:t>- обеспечение гарантированного уничтожения остаточной информации на подлежащих списанию и утилизации носителях информации;</w:t>
      </w:r>
    </w:p>
    <w:p w14:paraId="6607F222" w14:textId="77777777" w:rsidR="00543DC5" w:rsidRDefault="00543DC5">
      <w:pPr>
        <w:pStyle w:val="ConsPlusNormal"/>
        <w:spacing w:before="200"/>
        <w:ind w:firstLine="540"/>
        <w:jc w:val="both"/>
      </w:pPr>
      <w:r>
        <w:t>- подготовку аппаратно-программного комплекса к внедрению средств защиты информации (при необходимости - замену устаревших автоматизированных рабочих мест и сервера);</w:t>
      </w:r>
    </w:p>
    <w:p w14:paraId="59E0EE2C" w14:textId="77777777" w:rsidR="00543DC5" w:rsidRDefault="00543DC5">
      <w:pPr>
        <w:pStyle w:val="ConsPlusNormal"/>
        <w:spacing w:before="200"/>
        <w:ind w:firstLine="540"/>
        <w:jc w:val="both"/>
      </w:pPr>
      <w:r>
        <w:t>- замену средств защиты информации, не имеющих сертификатов соответствия Федеральной службы по техническому и экспортному контролю и Федеральной службы безопасности Российской Федерации, на их сертифицированные аналоги;</w:t>
      </w:r>
    </w:p>
    <w:p w14:paraId="251DF670" w14:textId="77777777" w:rsidR="00543DC5" w:rsidRDefault="00543DC5">
      <w:pPr>
        <w:pStyle w:val="ConsPlusNormal"/>
        <w:spacing w:before="200"/>
        <w:ind w:firstLine="540"/>
        <w:jc w:val="both"/>
      </w:pPr>
      <w:r>
        <w:t>- проведение аттестации объектов информатизации по требованиям безопасности информации.</w:t>
      </w:r>
    </w:p>
    <w:p w14:paraId="0983E21C" w14:textId="77777777" w:rsidR="00543DC5" w:rsidRDefault="00543DC5">
      <w:pPr>
        <w:pStyle w:val="ConsPlusNormal"/>
        <w:spacing w:before="200"/>
        <w:ind w:firstLine="540"/>
        <w:jc w:val="both"/>
      </w:pPr>
      <w:r>
        <w:t>Модернизация подсистемы обеспечит безопасность информации автоматизированной системы управления закупками в соответствии с требованиями по защите информации, не составляющей государственную тайну, содержащейся в государственных информационных системах.</w:t>
      </w:r>
    </w:p>
    <w:p w14:paraId="23860139" w14:textId="77777777" w:rsidR="00543DC5" w:rsidRDefault="00543DC5">
      <w:pPr>
        <w:pStyle w:val="ConsPlusNormal"/>
        <w:spacing w:before="200"/>
        <w:ind w:firstLine="540"/>
        <w:jc w:val="both"/>
      </w:pPr>
      <w:r>
        <w:t>2. Обслуживание системы видеонаблюдения.</w:t>
      </w:r>
    </w:p>
    <w:p w14:paraId="66E9B242" w14:textId="77777777" w:rsidR="00543DC5" w:rsidRDefault="00543DC5">
      <w:pPr>
        <w:pStyle w:val="ConsPlusNormal"/>
        <w:spacing w:before="200"/>
        <w:ind w:firstLine="540"/>
        <w:jc w:val="both"/>
      </w:pPr>
      <w:r>
        <w:t>Основное предназначение обслуживания систем видеонаблюдения - поддерживать на протяжении всего эксплуатационного срока оборудование в исправном состоянии. Спектр услуг, оказываемых во время технического обслуживания системы видеонаблюдения, включает контроль за целостностью соединительных проводов и осмотр их изоляции, проверку надежности крепления камер, границ обзора и т.д.</w:t>
      </w:r>
    </w:p>
    <w:p w14:paraId="2E6883EA" w14:textId="77777777" w:rsidR="00543DC5" w:rsidRDefault="00543DC5">
      <w:pPr>
        <w:pStyle w:val="ConsPlusNormal"/>
        <w:spacing w:before="200"/>
        <w:ind w:firstLine="540"/>
        <w:jc w:val="both"/>
      </w:pPr>
      <w:r>
        <w:t xml:space="preserve">Результат реализации основного мероприятия 3 - информационная безопасность программного комплекса "Региональная контрактная система", соответствующая требованиям, установленным </w:t>
      </w:r>
      <w:hyperlink r:id="rId201">
        <w:r>
          <w:rPr>
            <w:color w:val="0000FF"/>
          </w:rPr>
          <w:t>постановлением</w:t>
        </w:r>
      </w:hyperlink>
      <w:r>
        <w:t xml:space="preserve"> Правительства Российской Федерации от 28.11.2013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p>
    <w:p w14:paraId="7A997E19" w14:textId="77777777" w:rsidR="00543DC5" w:rsidRDefault="00543DC5">
      <w:pPr>
        <w:pStyle w:val="ConsPlusNormal"/>
        <w:spacing w:before="200"/>
        <w:ind w:firstLine="540"/>
        <w:jc w:val="both"/>
      </w:pPr>
      <w:r>
        <w:t>Основное мероприятие 4 "Проведение конференций, семинаров и иных мероприятий по вопросам контрактной системы в сфере закупок, в том числе в режиме онлайн-трансляции".</w:t>
      </w:r>
    </w:p>
    <w:p w14:paraId="6D8779F8" w14:textId="77777777" w:rsidR="00543DC5" w:rsidRDefault="00543DC5">
      <w:pPr>
        <w:pStyle w:val="ConsPlusNormal"/>
        <w:spacing w:before="200"/>
        <w:ind w:firstLine="540"/>
        <w:jc w:val="both"/>
      </w:pPr>
      <w:r>
        <w:t>В рамках основного мероприятия 4 планируется:</w:t>
      </w:r>
    </w:p>
    <w:p w14:paraId="015F06B9" w14:textId="77777777" w:rsidR="00543DC5" w:rsidRDefault="00543DC5">
      <w:pPr>
        <w:pStyle w:val="ConsPlusNormal"/>
        <w:spacing w:before="200"/>
        <w:ind w:firstLine="540"/>
        <w:jc w:val="both"/>
      </w:pPr>
      <w:r>
        <w:t>1. Проведение в городе Севастополе конференций, семинаров по вопросам контрактной системы в сфере закупок.</w:t>
      </w:r>
    </w:p>
    <w:p w14:paraId="3591A2C7" w14:textId="77777777" w:rsidR="00543DC5" w:rsidRDefault="00543DC5">
      <w:pPr>
        <w:pStyle w:val="ConsPlusNormal"/>
        <w:spacing w:before="200"/>
        <w:ind w:firstLine="540"/>
        <w:jc w:val="both"/>
      </w:pPr>
      <w:r>
        <w:t>В рамках мероприятия планируется обсудить вопросы применения законодательства Российской Федерации в сфере закупок, наиболее проблемные вопросы закупочной деятельности, отечественные и зарубежные практики и подходы.</w:t>
      </w:r>
    </w:p>
    <w:p w14:paraId="2F1E6F48" w14:textId="77777777" w:rsidR="00543DC5" w:rsidRDefault="00543DC5">
      <w:pPr>
        <w:pStyle w:val="ConsPlusNormal"/>
        <w:spacing w:before="200"/>
        <w:ind w:firstLine="540"/>
        <w:jc w:val="both"/>
      </w:pPr>
      <w:r>
        <w:t>К участию планируется пригласить представителей органов исполнительной власти, муниципальных образований, специалистов по закупочной деятельности города Севастополя, Республики Крым и других регионов Российской Федерации, представителей контрольно-надзорных и уполномоченных органов в сфере закупок, специализированных организаций, представителей заказчиков, участников закупок.</w:t>
      </w:r>
    </w:p>
    <w:p w14:paraId="3D9FEAEF" w14:textId="77777777" w:rsidR="00543DC5" w:rsidRDefault="00543DC5">
      <w:pPr>
        <w:pStyle w:val="ConsPlusNormal"/>
        <w:spacing w:before="200"/>
        <w:ind w:firstLine="540"/>
        <w:jc w:val="both"/>
      </w:pPr>
      <w:r>
        <w:t xml:space="preserve">Данное мероприятие позволит проанализировать опыт субъектов Российской Федерации по осуществлению методологического сопровождения в сфере закупок, рассмотреть актуальные вопросы, возникающие при реализации федеральных законов от 18.07.2011 </w:t>
      </w:r>
      <w:hyperlink r:id="rId202">
        <w:r>
          <w:rPr>
            <w:color w:val="0000FF"/>
          </w:rPr>
          <w:t>N 223-ФЗ</w:t>
        </w:r>
      </w:hyperlink>
      <w:r>
        <w:t xml:space="preserve"> и от 05.04.2013 </w:t>
      </w:r>
      <w:hyperlink r:id="rId203">
        <w:r>
          <w:rPr>
            <w:color w:val="0000FF"/>
          </w:rPr>
          <w:t>N 44-ФЗ</w:t>
        </w:r>
      </w:hyperlink>
      <w:r>
        <w:t>.</w:t>
      </w:r>
    </w:p>
    <w:p w14:paraId="3B049B21" w14:textId="77777777" w:rsidR="00543DC5" w:rsidRDefault="00543DC5">
      <w:pPr>
        <w:pStyle w:val="ConsPlusNormal"/>
        <w:spacing w:before="200"/>
        <w:ind w:firstLine="540"/>
        <w:jc w:val="both"/>
      </w:pPr>
      <w:r>
        <w:t xml:space="preserve">2. Организация доступа к программному обеспечению и информационным ресурсам для работы по федеральным законам от 18.07.2011 </w:t>
      </w:r>
      <w:hyperlink r:id="rId204">
        <w:r>
          <w:rPr>
            <w:color w:val="0000FF"/>
          </w:rPr>
          <w:t>N 223-ФЗ</w:t>
        </w:r>
      </w:hyperlink>
      <w:r>
        <w:t xml:space="preserve"> и от 05.04.2013 </w:t>
      </w:r>
      <w:hyperlink r:id="rId205">
        <w:r>
          <w:rPr>
            <w:color w:val="0000FF"/>
          </w:rPr>
          <w:t>N 44-ФЗ</w:t>
        </w:r>
      </w:hyperlink>
      <w:r>
        <w:t>.</w:t>
      </w:r>
    </w:p>
    <w:p w14:paraId="3AC025B1" w14:textId="77777777" w:rsidR="00543DC5" w:rsidRDefault="00543DC5">
      <w:pPr>
        <w:pStyle w:val="ConsPlusNormal"/>
        <w:spacing w:before="200"/>
        <w:ind w:firstLine="540"/>
        <w:jc w:val="both"/>
      </w:pPr>
      <w:r>
        <w:t>Работа с программами и ресурсами осуществляется онлайн на интернет-портале, что позволяет оперативно получать тематические актуальные новости и аналитические материалы по вопросам в сфере закупок.</w:t>
      </w:r>
    </w:p>
    <w:p w14:paraId="7872D5EF" w14:textId="77777777" w:rsidR="00543DC5" w:rsidRDefault="00543DC5">
      <w:pPr>
        <w:pStyle w:val="ConsPlusNormal"/>
        <w:spacing w:before="200"/>
        <w:ind w:firstLine="540"/>
        <w:jc w:val="both"/>
      </w:pPr>
      <w:r>
        <w:t>Результат реализации основного мероприятия 4 - выработка современных подходов к развитию профессионализма заказчиков Севастополя в сфере закупок с учетом практики регионов, обеспечение осуществления эффективного межрегионального взаимодействия участников системы закупок.</w:t>
      </w:r>
    </w:p>
    <w:p w14:paraId="68861B79" w14:textId="77777777" w:rsidR="00543DC5" w:rsidRDefault="00543DC5">
      <w:pPr>
        <w:pStyle w:val="ConsPlusNormal"/>
        <w:spacing w:before="200"/>
        <w:ind w:firstLine="540"/>
        <w:jc w:val="both"/>
      </w:pPr>
      <w:r>
        <w:t>Основное мероприятие 5 "Профессиональная переподготовка и повышение квалификации сотрудников Управления государственных закупок Департамента управления делами Губернатора и Правительства Севастополя в сфере закупок в соответствии с законодательством Российской Федерации".</w:t>
      </w:r>
    </w:p>
    <w:p w14:paraId="7BD8CF4A" w14:textId="77777777" w:rsidR="00543DC5" w:rsidRDefault="00543DC5">
      <w:pPr>
        <w:pStyle w:val="ConsPlusNormal"/>
        <w:spacing w:before="200"/>
        <w:ind w:firstLine="540"/>
        <w:jc w:val="both"/>
      </w:pPr>
      <w:r>
        <w:t xml:space="preserve">В соответствии со </w:t>
      </w:r>
      <w:hyperlink r:id="rId206">
        <w:r>
          <w:rPr>
            <w:color w:val="0000FF"/>
          </w:rPr>
          <w:t>статьей 9</w:t>
        </w:r>
      </w:hyperlink>
      <w:r>
        <w:t xml:space="preserve"> Федерального закона от 05.04.2013 N 44-ФЗ контрактная система в сфере закупок предусматривает осуществление деятельности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Департамент управления делами Губернатора и Правительства Севастополя обязан принимать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14:paraId="47953E06" w14:textId="77777777" w:rsidR="00543DC5" w:rsidRDefault="00543DC5">
      <w:pPr>
        <w:pStyle w:val="ConsPlusNormal"/>
        <w:spacing w:before="200"/>
        <w:ind w:firstLine="540"/>
        <w:jc w:val="both"/>
      </w:pPr>
      <w:r>
        <w:t xml:space="preserve">Приказами Министерства труда и социальной защиты Российской Федерации от 10.09.2015 N 625н "Об утверждении профессионального стандарта "Специалист в сфере закупок" и N 626н "Об утверждении профессионального стандарта "Эксперт в сфере закупок" утверждены профессиональные стандарты </w:t>
      </w:r>
      <w:hyperlink r:id="rId207">
        <w:r>
          <w:rPr>
            <w:color w:val="0000FF"/>
          </w:rPr>
          <w:t>"Специалист в сфере закупок"</w:t>
        </w:r>
      </w:hyperlink>
      <w:r>
        <w:t xml:space="preserve"> и </w:t>
      </w:r>
      <w:hyperlink r:id="rId208">
        <w:r>
          <w:rPr>
            <w:color w:val="0000FF"/>
          </w:rPr>
          <w:t>"Эксперт в сфере закупок"</w:t>
        </w:r>
      </w:hyperlink>
      <w:r>
        <w:t>. Профессиональные стандарты определяют как деятельность специалистов, осуществляющих закупки по контрактной системе, так и деятельность специалистов, работающих в сфере корпоративных закупок.</w:t>
      </w:r>
    </w:p>
    <w:p w14:paraId="437934A3" w14:textId="77777777" w:rsidR="00543DC5" w:rsidRDefault="00543DC5">
      <w:pPr>
        <w:pStyle w:val="ConsPlusNormal"/>
        <w:spacing w:before="200"/>
        <w:ind w:firstLine="540"/>
        <w:jc w:val="both"/>
      </w:pPr>
      <w:r>
        <w:t>Одновременно с этим в Российской Федерации планируется проведение независимой оценки квалификации каждого работника на соответствие его профессиональным стандартам. Профессиональный стандарт предъявляет к специалистам в сфере закупок обязательное требование о наличии дополнительного профессионального образования в сфере закупок.</w:t>
      </w:r>
    </w:p>
    <w:p w14:paraId="1BE51D7F" w14:textId="77777777" w:rsidR="00543DC5" w:rsidRDefault="00543DC5">
      <w:pPr>
        <w:pStyle w:val="ConsPlusNormal"/>
        <w:spacing w:before="200"/>
        <w:ind w:firstLine="540"/>
        <w:jc w:val="both"/>
      </w:pPr>
      <w:r>
        <w:t>Данным мероприятием планируются профессиональная переподготовка и повышение квалификации по следующим направлениям:</w:t>
      </w:r>
    </w:p>
    <w:p w14:paraId="3FA9412B" w14:textId="77777777" w:rsidR="00543DC5" w:rsidRDefault="00543DC5">
      <w:pPr>
        <w:pStyle w:val="ConsPlusNormal"/>
        <w:spacing w:before="200"/>
        <w:ind w:firstLine="540"/>
        <w:jc w:val="both"/>
      </w:pPr>
      <w:r>
        <w:t xml:space="preserve">- профессиональная переподготовка и повышение квалификации по вопросам осуществления закупок товаров, работ, услуг для обеспечения государственных и муниципальных нужд в соответствии с Федеральным </w:t>
      </w:r>
      <w:hyperlink r:id="rId209">
        <w:r>
          <w:rPr>
            <w:color w:val="0000FF"/>
          </w:rPr>
          <w:t>законом</w:t>
        </w:r>
      </w:hyperlink>
      <w:r>
        <w:t xml:space="preserve"> от 05.04.2013 N 44-ФЗ;</w:t>
      </w:r>
    </w:p>
    <w:p w14:paraId="5B35D2A8" w14:textId="77777777" w:rsidR="00543DC5" w:rsidRDefault="00543DC5">
      <w:pPr>
        <w:pStyle w:val="ConsPlusNormal"/>
        <w:spacing w:before="200"/>
        <w:ind w:firstLine="540"/>
        <w:jc w:val="both"/>
      </w:pPr>
      <w:r>
        <w:t xml:space="preserve">- профессиональная переподготовка и повышение квалификации по вопросам осуществления закупок товаров, работ, услуг отдельными видами юридических лиц в соответствии с Федеральным </w:t>
      </w:r>
      <w:hyperlink r:id="rId210">
        <w:r>
          <w:rPr>
            <w:color w:val="0000FF"/>
          </w:rPr>
          <w:t>законом</w:t>
        </w:r>
      </w:hyperlink>
      <w:r>
        <w:t xml:space="preserve"> от 18.07.2011 N 223-ФЗ.</w:t>
      </w:r>
    </w:p>
    <w:p w14:paraId="3ADF4E2C" w14:textId="77777777" w:rsidR="00543DC5" w:rsidRDefault="00543DC5">
      <w:pPr>
        <w:pStyle w:val="ConsPlusNormal"/>
        <w:spacing w:before="200"/>
        <w:ind w:firstLine="540"/>
        <w:jc w:val="both"/>
      </w:pPr>
      <w:r>
        <w:t>Результат реализации основного мероприятия 5 - в связи с изменениями действующего законодательства в сфере осуществления закупок, а также с целью поддержания необходимого уровня знаний в сфере закупок данное мероприятие позволит повысить уровень профессионального образования сотрудников Управления государственных закупок Департамента управления делами Губернатора и Правительства Севастополя в соответствии с законодательством Российской Федерации.</w:t>
      </w:r>
    </w:p>
    <w:p w14:paraId="23C6D157" w14:textId="77777777" w:rsidR="00543DC5" w:rsidRDefault="00000000">
      <w:pPr>
        <w:pStyle w:val="ConsPlusNormal"/>
        <w:spacing w:before="200"/>
        <w:ind w:firstLine="540"/>
        <w:jc w:val="both"/>
      </w:pPr>
      <w:hyperlink w:anchor="P2758">
        <w:r w:rsidR="00543DC5">
          <w:rPr>
            <w:color w:val="0000FF"/>
          </w:rPr>
          <w:t>Перечень</w:t>
        </w:r>
      </w:hyperlink>
      <w:r w:rsidR="00543DC5">
        <w:t xml:space="preserve"> основных мероприятий подпрограммы 3 представлен в приложении N 2 к Программе.</w:t>
      </w:r>
    </w:p>
    <w:p w14:paraId="1D59CAE7" w14:textId="77777777" w:rsidR="00543DC5" w:rsidRDefault="00543DC5">
      <w:pPr>
        <w:pStyle w:val="ConsPlusNormal"/>
        <w:ind w:firstLine="540"/>
        <w:jc w:val="both"/>
      </w:pPr>
    </w:p>
    <w:p w14:paraId="18C9C0A9" w14:textId="77777777" w:rsidR="00543DC5" w:rsidRDefault="00543DC5">
      <w:pPr>
        <w:pStyle w:val="ConsPlusTitle"/>
        <w:jc w:val="center"/>
        <w:outlineLvl w:val="1"/>
      </w:pPr>
      <w:r>
        <w:t>IV. Характеристика мер государственного и правового</w:t>
      </w:r>
    </w:p>
    <w:p w14:paraId="0EF0C47A" w14:textId="77777777" w:rsidR="00543DC5" w:rsidRDefault="00543DC5">
      <w:pPr>
        <w:pStyle w:val="ConsPlusTitle"/>
        <w:jc w:val="center"/>
      </w:pPr>
      <w:r>
        <w:t>регулирования подпрограммы 3</w:t>
      </w:r>
    </w:p>
    <w:p w14:paraId="45AE2ED2" w14:textId="77777777" w:rsidR="00543DC5" w:rsidRDefault="00543DC5">
      <w:pPr>
        <w:pStyle w:val="ConsPlusNormal"/>
        <w:jc w:val="center"/>
      </w:pPr>
    </w:p>
    <w:p w14:paraId="46471876" w14:textId="77777777" w:rsidR="00543DC5" w:rsidRDefault="00543DC5">
      <w:pPr>
        <w:pStyle w:val="ConsPlusNormal"/>
        <w:ind w:firstLine="540"/>
        <w:jc w:val="both"/>
      </w:pPr>
      <w:r>
        <w:t>Государственные, муниципальные и корпоративные закупки на сегодняшний день являются приоритетной сферой, в которой необходимо эффективное правовое регулирование. Причиной тому служат:</w:t>
      </w:r>
    </w:p>
    <w:p w14:paraId="30824F78" w14:textId="77777777" w:rsidR="00543DC5" w:rsidRDefault="00543DC5">
      <w:pPr>
        <w:pStyle w:val="ConsPlusNormal"/>
        <w:spacing w:before="200"/>
        <w:ind w:firstLine="540"/>
        <w:jc w:val="both"/>
      </w:pPr>
      <w:r>
        <w:t>- большие объемы выделяемых из бюджетов различных уровней денежных средств на осуществление таких закупок;</w:t>
      </w:r>
    </w:p>
    <w:p w14:paraId="122F77F4" w14:textId="77777777" w:rsidR="00543DC5" w:rsidRDefault="00543DC5">
      <w:pPr>
        <w:pStyle w:val="ConsPlusNormal"/>
        <w:spacing w:before="200"/>
        <w:ind w:firstLine="540"/>
        <w:jc w:val="both"/>
      </w:pPr>
      <w:r>
        <w:t>- повышенный интерес субъектов предпринимательской деятельности;</w:t>
      </w:r>
    </w:p>
    <w:p w14:paraId="42197873" w14:textId="77777777" w:rsidR="00543DC5" w:rsidRDefault="00543DC5">
      <w:pPr>
        <w:pStyle w:val="ConsPlusNormal"/>
        <w:spacing w:before="200"/>
        <w:ind w:firstLine="540"/>
        <w:jc w:val="both"/>
      </w:pPr>
      <w:r>
        <w:t>- заинтересованность государственных и муниципальных служб, учреждений государственной и муниципальной собственности в своевременной поставке товаров, выполнении работ, качественном оказании услуг, а также экономии денежных средств;</w:t>
      </w:r>
    </w:p>
    <w:p w14:paraId="662E9F14" w14:textId="77777777" w:rsidR="00543DC5" w:rsidRDefault="00543DC5">
      <w:pPr>
        <w:pStyle w:val="ConsPlusNormal"/>
        <w:spacing w:before="200"/>
        <w:ind w:firstLine="540"/>
        <w:jc w:val="both"/>
      </w:pPr>
      <w:r>
        <w:t>- общественный интерес.</w:t>
      </w:r>
    </w:p>
    <w:p w14:paraId="2599B129" w14:textId="77777777" w:rsidR="00543DC5" w:rsidRDefault="00543DC5">
      <w:pPr>
        <w:pStyle w:val="ConsPlusNormal"/>
        <w:spacing w:before="200"/>
        <w:ind w:firstLine="540"/>
        <w:jc w:val="both"/>
      </w:pPr>
      <w:r>
        <w:t>Нормативно-правовая база, регулирующая сферу закупок:</w:t>
      </w:r>
    </w:p>
    <w:p w14:paraId="142E4525" w14:textId="77777777" w:rsidR="00543DC5" w:rsidRDefault="00543DC5">
      <w:pPr>
        <w:pStyle w:val="ConsPlusNormal"/>
        <w:spacing w:before="200"/>
        <w:ind w:firstLine="540"/>
        <w:jc w:val="both"/>
      </w:pPr>
      <w:r>
        <w:t xml:space="preserve">1. </w:t>
      </w:r>
      <w:hyperlink r:id="rId211">
        <w:r>
          <w:rPr>
            <w:color w:val="0000FF"/>
          </w:rPr>
          <w:t>Конституция</w:t>
        </w:r>
      </w:hyperlink>
      <w:r>
        <w:t xml:space="preserve"> Российской Федерации.</w:t>
      </w:r>
    </w:p>
    <w:p w14:paraId="4E1F4859" w14:textId="77777777" w:rsidR="00543DC5" w:rsidRDefault="00543DC5">
      <w:pPr>
        <w:pStyle w:val="ConsPlusNormal"/>
        <w:spacing w:before="200"/>
        <w:ind w:firstLine="540"/>
        <w:jc w:val="both"/>
      </w:pPr>
      <w:r>
        <w:t xml:space="preserve">2. Гражданский </w:t>
      </w:r>
      <w:hyperlink r:id="rId212">
        <w:r>
          <w:rPr>
            <w:color w:val="0000FF"/>
          </w:rPr>
          <w:t>кодекс</w:t>
        </w:r>
      </w:hyperlink>
      <w:r>
        <w:t xml:space="preserve"> Российской Федерации.</w:t>
      </w:r>
    </w:p>
    <w:p w14:paraId="2127691B" w14:textId="77777777" w:rsidR="00543DC5" w:rsidRDefault="00543DC5">
      <w:pPr>
        <w:pStyle w:val="ConsPlusNormal"/>
        <w:spacing w:before="200"/>
        <w:ind w:firstLine="540"/>
        <w:jc w:val="both"/>
      </w:pPr>
      <w:r>
        <w:t xml:space="preserve">3. Бюджетный </w:t>
      </w:r>
      <w:hyperlink r:id="rId213">
        <w:r>
          <w:rPr>
            <w:color w:val="0000FF"/>
          </w:rPr>
          <w:t>кодекс</w:t>
        </w:r>
      </w:hyperlink>
      <w:r>
        <w:t xml:space="preserve"> Российской Федерации.</w:t>
      </w:r>
    </w:p>
    <w:p w14:paraId="7FF8046D" w14:textId="77777777" w:rsidR="00543DC5" w:rsidRDefault="00543DC5">
      <w:pPr>
        <w:pStyle w:val="ConsPlusNormal"/>
        <w:spacing w:before="200"/>
        <w:ind w:firstLine="540"/>
        <w:jc w:val="both"/>
      </w:pPr>
      <w:r>
        <w:t xml:space="preserve">4. Федеральный </w:t>
      </w:r>
      <w:hyperlink r:id="rId214">
        <w:r>
          <w:rPr>
            <w:color w:val="0000FF"/>
          </w:rPr>
          <w:t>закон</w:t>
        </w:r>
      </w:hyperlink>
      <w:r>
        <w:t xml:space="preserve"> от 18.07.2011 N 223-ФЗ.</w:t>
      </w:r>
    </w:p>
    <w:p w14:paraId="68CEBEB5" w14:textId="77777777" w:rsidR="00543DC5" w:rsidRDefault="00543DC5">
      <w:pPr>
        <w:pStyle w:val="ConsPlusNormal"/>
        <w:spacing w:before="200"/>
        <w:ind w:firstLine="540"/>
        <w:jc w:val="both"/>
      </w:pPr>
      <w:r>
        <w:t xml:space="preserve">5. Федеральный </w:t>
      </w:r>
      <w:hyperlink r:id="rId215">
        <w:r>
          <w:rPr>
            <w:color w:val="0000FF"/>
          </w:rPr>
          <w:t>закон</w:t>
        </w:r>
      </w:hyperlink>
      <w:r>
        <w:t xml:space="preserve"> от 05.04.2013 N 44-ФЗ.</w:t>
      </w:r>
    </w:p>
    <w:p w14:paraId="5E77225C" w14:textId="77777777" w:rsidR="00543DC5" w:rsidRDefault="00543DC5">
      <w:pPr>
        <w:pStyle w:val="ConsPlusNormal"/>
        <w:spacing w:before="200"/>
        <w:ind w:firstLine="540"/>
        <w:jc w:val="both"/>
      </w:pPr>
      <w:r>
        <w:t>6. Другие нормативные правовые акты, регулирующие отношения, направленные на обеспечение государственных, муниципальных и корпоративных нужд.</w:t>
      </w:r>
    </w:p>
    <w:p w14:paraId="1B6DFFE3" w14:textId="77777777" w:rsidR="00543DC5" w:rsidRDefault="00543DC5">
      <w:pPr>
        <w:pStyle w:val="ConsPlusNormal"/>
        <w:spacing w:before="200"/>
        <w:ind w:firstLine="540"/>
        <w:jc w:val="both"/>
      </w:pPr>
      <w:r>
        <w:t xml:space="preserve">Сведения об основных мерах правового регулирования в сфере реализации подпрограммы 3 приведены в </w:t>
      </w:r>
      <w:hyperlink w:anchor="P3211">
        <w:r>
          <w:rPr>
            <w:color w:val="0000FF"/>
          </w:rPr>
          <w:t>приложении N 3</w:t>
        </w:r>
      </w:hyperlink>
      <w:r>
        <w:t xml:space="preserve"> к Программе.</w:t>
      </w:r>
    </w:p>
    <w:p w14:paraId="65FE607C" w14:textId="77777777" w:rsidR="00543DC5" w:rsidRDefault="00543DC5">
      <w:pPr>
        <w:pStyle w:val="ConsPlusNormal"/>
        <w:ind w:firstLine="540"/>
        <w:jc w:val="both"/>
      </w:pPr>
    </w:p>
    <w:p w14:paraId="6AC857A6" w14:textId="77777777" w:rsidR="00543DC5" w:rsidRDefault="00543DC5">
      <w:pPr>
        <w:pStyle w:val="ConsPlusTitle"/>
        <w:jc w:val="center"/>
        <w:outlineLvl w:val="1"/>
      </w:pPr>
      <w:r>
        <w:t>V. Ресурсное обеспечение реализации подпрограммы 3</w:t>
      </w:r>
    </w:p>
    <w:p w14:paraId="22D77D02" w14:textId="77777777" w:rsidR="00543DC5" w:rsidRDefault="00543DC5">
      <w:pPr>
        <w:pStyle w:val="ConsPlusTitle"/>
        <w:jc w:val="center"/>
      </w:pPr>
      <w:r>
        <w:t>по источникам финансирования</w:t>
      </w:r>
    </w:p>
    <w:p w14:paraId="3FE37963" w14:textId="77777777" w:rsidR="00543DC5" w:rsidRDefault="00543DC5">
      <w:pPr>
        <w:pStyle w:val="ConsPlusNormal"/>
        <w:jc w:val="center"/>
      </w:pPr>
    </w:p>
    <w:p w14:paraId="14B4A5A2" w14:textId="77777777" w:rsidR="00543DC5" w:rsidRDefault="00543DC5">
      <w:pPr>
        <w:pStyle w:val="ConsPlusNormal"/>
        <w:ind w:firstLine="540"/>
        <w:jc w:val="both"/>
      </w:pPr>
      <w:r>
        <w:t>Источником финансирования мероприятий подпрограммы 3 являются средства бюджета города Севастополя.</w:t>
      </w:r>
    </w:p>
    <w:p w14:paraId="7142E315" w14:textId="77777777" w:rsidR="00543DC5" w:rsidRDefault="00543DC5">
      <w:pPr>
        <w:pStyle w:val="ConsPlusNormal"/>
        <w:spacing w:before="200"/>
        <w:ind w:firstLine="540"/>
        <w:jc w:val="both"/>
      </w:pPr>
      <w:r>
        <w:t>Объем бюджетных ассигнований на реализацию подпрограммы 3 с учетом прогнозируемого уровня инфляции на 2022 - 2030 годы составляет 48732,8 тыс. руб., в том числе по годам:</w:t>
      </w:r>
    </w:p>
    <w:p w14:paraId="2E0E956A" w14:textId="77777777" w:rsidR="00543DC5" w:rsidRDefault="00543DC5">
      <w:pPr>
        <w:pStyle w:val="ConsPlusNormal"/>
        <w:spacing w:before="200"/>
        <w:ind w:firstLine="540"/>
        <w:jc w:val="both"/>
      </w:pPr>
      <w:r>
        <w:t>2022 год - 7528,1 тыс. руб.;</w:t>
      </w:r>
    </w:p>
    <w:p w14:paraId="0086D5DC" w14:textId="77777777" w:rsidR="00543DC5" w:rsidRDefault="00543DC5">
      <w:pPr>
        <w:pStyle w:val="ConsPlusNormal"/>
        <w:spacing w:before="200"/>
        <w:ind w:firstLine="540"/>
        <w:jc w:val="both"/>
      </w:pPr>
      <w:r>
        <w:t>2023 год - 4296,1 тыс. руб.;</w:t>
      </w:r>
    </w:p>
    <w:p w14:paraId="4FC6FDF0" w14:textId="77777777" w:rsidR="00543DC5" w:rsidRDefault="00543DC5">
      <w:pPr>
        <w:pStyle w:val="ConsPlusNormal"/>
        <w:spacing w:before="200"/>
        <w:ind w:firstLine="540"/>
        <w:jc w:val="both"/>
      </w:pPr>
      <w:r>
        <w:t>2024 год - 4672,6 тыс. руб.;</w:t>
      </w:r>
    </w:p>
    <w:p w14:paraId="2008AFB1" w14:textId="77777777" w:rsidR="00543DC5" w:rsidRDefault="00543DC5">
      <w:pPr>
        <w:pStyle w:val="ConsPlusNormal"/>
        <w:spacing w:before="200"/>
        <w:ind w:firstLine="540"/>
        <w:jc w:val="both"/>
      </w:pPr>
      <w:r>
        <w:t>2025 год - 4859,6 тыс. руб.;</w:t>
      </w:r>
    </w:p>
    <w:p w14:paraId="0848CD88" w14:textId="77777777" w:rsidR="00543DC5" w:rsidRDefault="00543DC5">
      <w:pPr>
        <w:pStyle w:val="ConsPlusNormal"/>
        <w:spacing w:before="200"/>
        <w:ind w:firstLine="540"/>
        <w:jc w:val="both"/>
      </w:pPr>
      <w:r>
        <w:t>2026 год - 5054,1 тыс. руб.;</w:t>
      </w:r>
    </w:p>
    <w:p w14:paraId="6C017EAB" w14:textId="77777777" w:rsidR="00543DC5" w:rsidRDefault="00543DC5">
      <w:pPr>
        <w:pStyle w:val="ConsPlusNormal"/>
        <w:spacing w:before="200"/>
        <w:ind w:firstLine="540"/>
        <w:jc w:val="both"/>
      </w:pPr>
      <w:r>
        <w:t>2027 год - 5256,5 тыс. руб.;</w:t>
      </w:r>
    </w:p>
    <w:p w14:paraId="10656308" w14:textId="77777777" w:rsidR="00543DC5" w:rsidRDefault="00543DC5">
      <w:pPr>
        <w:pStyle w:val="ConsPlusNormal"/>
        <w:spacing w:before="200"/>
        <w:ind w:firstLine="540"/>
        <w:jc w:val="both"/>
      </w:pPr>
      <w:r>
        <w:t>2028 год - 5466,9 тыс. руб.;</w:t>
      </w:r>
    </w:p>
    <w:p w14:paraId="1C94D598" w14:textId="77777777" w:rsidR="00543DC5" w:rsidRDefault="00543DC5">
      <w:pPr>
        <w:pStyle w:val="ConsPlusNormal"/>
        <w:spacing w:before="200"/>
        <w:ind w:firstLine="540"/>
        <w:jc w:val="both"/>
      </w:pPr>
      <w:r>
        <w:t>2029 год - 5685,7 тыс. руб.;</w:t>
      </w:r>
    </w:p>
    <w:p w14:paraId="14D2D7BA" w14:textId="77777777" w:rsidR="00543DC5" w:rsidRDefault="00543DC5">
      <w:pPr>
        <w:pStyle w:val="ConsPlusNormal"/>
        <w:spacing w:before="200"/>
        <w:ind w:firstLine="540"/>
        <w:jc w:val="both"/>
      </w:pPr>
      <w:r>
        <w:t>2030 год - 5913,2 тыс. руб.</w:t>
      </w:r>
    </w:p>
    <w:p w14:paraId="77AAB430" w14:textId="77777777" w:rsidR="00543DC5" w:rsidRDefault="00543DC5">
      <w:pPr>
        <w:pStyle w:val="ConsPlusNormal"/>
        <w:spacing w:before="200"/>
        <w:ind w:firstLine="540"/>
        <w:jc w:val="both"/>
      </w:pPr>
      <w:r>
        <w:t xml:space="preserve">Ресурсное </w:t>
      </w:r>
      <w:hyperlink w:anchor="P3303">
        <w:r>
          <w:rPr>
            <w:color w:val="0000FF"/>
          </w:rPr>
          <w:t>обеспечение</w:t>
        </w:r>
      </w:hyperlink>
      <w:r>
        <w:t xml:space="preserve"> и прогнозная (справочная) оценка расходов на реализацию целей подпрограммы 3 по источникам финансирования приведены в приложении N 4 к Программе.</w:t>
      </w:r>
    </w:p>
    <w:p w14:paraId="6ACF896D" w14:textId="77777777" w:rsidR="00543DC5" w:rsidRDefault="00543DC5">
      <w:pPr>
        <w:pStyle w:val="ConsPlusNormal"/>
        <w:ind w:firstLine="540"/>
        <w:jc w:val="both"/>
      </w:pPr>
    </w:p>
    <w:p w14:paraId="36D7FB55" w14:textId="77777777" w:rsidR="00543DC5" w:rsidRDefault="00543DC5">
      <w:pPr>
        <w:pStyle w:val="ConsPlusTitle"/>
        <w:jc w:val="center"/>
        <w:outlineLvl w:val="1"/>
      </w:pPr>
      <w:r>
        <w:t>VI. Риски реализации подпрограммы 3 и меры по управлению</w:t>
      </w:r>
    </w:p>
    <w:p w14:paraId="16D1B28A" w14:textId="77777777" w:rsidR="00543DC5" w:rsidRDefault="00543DC5">
      <w:pPr>
        <w:pStyle w:val="ConsPlusTitle"/>
        <w:jc w:val="center"/>
      </w:pPr>
      <w:r>
        <w:t>этими рисками</w:t>
      </w:r>
    </w:p>
    <w:p w14:paraId="05BB16A0" w14:textId="77777777" w:rsidR="00543DC5" w:rsidRDefault="00543DC5">
      <w:pPr>
        <w:pStyle w:val="ConsPlusNormal"/>
        <w:jc w:val="center"/>
      </w:pPr>
    </w:p>
    <w:p w14:paraId="755FBE54" w14:textId="77777777" w:rsidR="00543DC5" w:rsidRDefault="00543DC5">
      <w:pPr>
        <w:pStyle w:val="ConsPlusNormal"/>
        <w:ind w:firstLine="540"/>
        <w:jc w:val="both"/>
      </w:pPr>
      <w:r>
        <w:t>Рисками реализации подпрограммы 3 являются изменения в законодательстве, регулирующем сферу осуществления закупок, колебания рыночной конъюнктуры.</w:t>
      </w:r>
    </w:p>
    <w:p w14:paraId="7515A448"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835"/>
        <w:gridCol w:w="1361"/>
        <w:gridCol w:w="3458"/>
      </w:tblGrid>
      <w:tr w:rsidR="00543DC5" w14:paraId="7229E119" w14:textId="77777777">
        <w:tc>
          <w:tcPr>
            <w:tcW w:w="1417" w:type="dxa"/>
          </w:tcPr>
          <w:p w14:paraId="5A4C6374" w14:textId="77777777" w:rsidR="00543DC5" w:rsidRDefault="00543DC5">
            <w:pPr>
              <w:pStyle w:val="ConsPlusNormal"/>
              <w:jc w:val="center"/>
            </w:pPr>
            <w:r>
              <w:t>Группа рисков</w:t>
            </w:r>
          </w:p>
        </w:tc>
        <w:tc>
          <w:tcPr>
            <w:tcW w:w="2835" w:type="dxa"/>
          </w:tcPr>
          <w:p w14:paraId="3F903860" w14:textId="77777777" w:rsidR="00543DC5" w:rsidRDefault="00543DC5">
            <w:pPr>
              <w:pStyle w:val="ConsPlusNormal"/>
              <w:jc w:val="center"/>
            </w:pPr>
            <w:r>
              <w:t>Риски</w:t>
            </w:r>
          </w:p>
        </w:tc>
        <w:tc>
          <w:tcPr>
            <w:tcW w:w="1361" w:type="dxa"/>
          </w:tcPr>
          <w:p w14:paraId="1ACF8F8C" w14:textId="77777777" w:rsidR="00543DC5" w:rsidRDefault="00543DC5">
            <w:pPr>
              <w:pStyle w:val="ConsPlusNormal"/>
              <w:jc w:val="center"/>
            </w:pPr>
            <w:r>
              <w:t>Уровень влияния</w:t>
            </w:r>
          </w:p>
        </w:tc>
        <w:tc>
          <w:tcPr>
            <w:tcW w:w="3458" w:type="dxa"/>
          </w:tcPr>
          <w:p w14:paraId="27C2AB14" w14:textId="77777777" w:rsidR="00543DC5" w:rsidRDefault="00543DC5">
            <w:pPr>
              <w:pStyle w:val="ConsPlusNormal"/>
              <w:jc w:val="center"/>
            </w:pPr>
            <w:r>
              <w:t>Меры по управлению рисками</w:t>
            </w:r>
          </w:p>
        </w:tc>
      </w:tr>
      <w:tr w:rsidR="00543DC5" w14:paraId="42479AD5" w14:textId="77777777">
        <w:tc>
          <w:tcPr>
            <w:tcW w:w="1417" w:type="dxa"/>
            <w:vMerge w:val="restart"/>
          </w:tcPr>
          <w:p w14:paraId="4BAD7D2F" w14:textId="77777777" w:rsidR="00543DC5" w:rsidRDefault="00543DC5">
            <w:pPr>
              <w:pStyle w:val="ConsPlusNormal"/>
              <w:jc w:val="both"/>
            </w:pPr>
            <w:r>
              <w:t>Внутренние риски</w:t>
            </w:r>
          </w:p>
        </w:tc>
        <w:tc>
          <w:tcPr>
            <w:tcW w:w="2835" w:type="dxa"/>
          </w:tcPr>
          <w:p w14:paraId="59A84CB7" w14:textId="77777777" w:rsidR="00543DC5" w:rsidRDefault="00543DC5">
            <w:pPr>
              <w:pStyle w:val="ConsPlusNormal"/>
              <w:jc w:val="both"/>
            </w:pPr>
            <w:r>
              <w:t>необоснованное перераспределение средств, определенных подпрограммой 3, в ходе ее исполнения</w:t>
            </w:r>
          </w:p>
        </w:tc>
        <w:tc>
          <w:tcPr>
            <w:tcW w:w="1361" w:type="dxa"/>
          </w:tcPr>
          <w:p w14:paraId="2893DDC0" w14:textId="77777777" w:rsidR="00543DC5" w:rsidRDefault="00543DC5">
            <w:pPr>
              <w:pStyle w:val="ConsPlusNormal"/>
              <w:jc w:val="both"/>
            </w:pPr>
            <w:r>
              <w:t>умеренный</w:t>
            </w:r>
          </w:p>
        </w:tc>
        <w:tc>
          <w:tcPr>
            <w:tcW w:w="3458" w:type="dxa"/>
          </w:tcPr>
          <w:p w14:paraId="4BAEDD59" w14:textId="77777777" w:rsidR="00543DC5" w:rsidRDefault="00543DC5">
            <w:pPr>
              <w:pStyle w:val="ConsPlusNormal"/>
              <w:jc w:val="both"/>
            </w:pPr>
            <w:r>
              <w:t>- разработка и внедрение системы контроля и управления реализацией мероприятий подпрограммы 3, оценки эффективности использования бюджетных средств;</w:t>
            </w:r>
          </w:p>
          <w:p w14:paraId="0E6E8DEE" w14:textId="77777777" w:rsidR="00543DC5" w:rsidRDefault="00543DC5">
            <w:pPr>
              <w:pStyle w:val="ConsPlusNormal"/>
              <w:jc w:val="both"/>
            </w:pPr>
            <w:r>
              <w:t>- мониторинг результативности реализации подпрограммы 3</w:t>
            </w:r>
          </w:p>
        </w:tc>
      </w:tr>
      <w:tr w:rsidR="00543DC5" w14:paraId="08608855" w14:textId="77777777">
        <w:tc>
          <w:tcPr>
            <w:tcW w:w="1417" w:type="dxa"/>
            <w:vMerge/>
          </w:tcPr>
          <w:p w14:paraId="500BC022" w14:textId="77777777" w:rsidR="00543DC5" w:rsidRDefault="00543DC5">
            <w:pPr>
              <w:pStyle w:val="ConsPlusNormal"/>
            </w:pPr>
          </w:p>
        </w:tc>
        <w:tc>
          <w:tcPr>
            <w:tcW w:w="2835" w:type="dxa"/>
          </w:tcPr>
          <w:p w14:paraId="6DD6C1A0" w14:textId="77777777" w:rsidR="00543DC5" w:rsidRDefault="00543DC5">
            <w:pPr>
              <w:pStyle w:val="ConsPlusNormal"/>
              <w:jc w:val="both"/>
            </w:pPr>
            <w:r>
              <w:t>недостаточный профессиональный уровень кадров высшего и среднего звеньев, необходимый для эффективной реализации мероприятий подпрограммы 3</w:t>
            </w:r>
          </w:p>
        </w:tc>
        <w:tc>
          <w:tcPr>
            <w:tcW w:w="1361" w:type="dxa"/>
          </w:tcPr>
          <w:p w14:paraId="62CEF8D4" w14:textId="77777777" w:rsidR="00543DC5" w:rsidRDefault="00543DC5">
            <w:pPr>
              <w:pStyle w:val="ConsPlusNormal"/>
              <w:jc w:val="both"/>
            </w:pPr>
            <w:r>
              <w:t>низкий</w:t>
            </w:r>
          </w:p>
        </w:tc>
        <w:tc>
          <w:tcPr>
            <w:tcW w:w="3458" w:type="dxa"/>
          </w:tcPr>
          <w:p w14:paraId="392CD7D3" w14:textId="77777777" w:rsidR="00543DC5" w:rsidRDefault="00543DC5">
            <w:pPr>
              <w:pStyle w:val="ConsPlusNormal"/>
              <w:jc w:val="both"/>
            </w:pPr>
            <w:r>
              <w:t>проведение подготовки и переподготовки кадров</w:t>
            </w:r>
          </w:p>
        </w:tc>
      </w:tr>
      <w:tr w:rsidR="00543DC5" w14:paraId="5A7A0426" w14:textId="77777777">
        <w:tc>
          <w:tcPr>
            <w:tcW w:w="1417" w:type="dxa"/>
            <w:vMerge/>
          </w:tcPr>
          <w:p w14:paraId="7A5ACDB6" w14:textId="77777777" w:rsidR="00543DC5" w:rsidRDefault="00543DC5">
            <w:pPr>
              <w:pStyle w:val="ConsPlusNormal"/>
            </w:pPr>
          </w:p>
        </w:tc>
        <w:tc>
          <w:tcPr>
            <w:tcW w:w="2835" w:type="dxa"/>
          </w:tcPr>
          <w:p w14:paraId="0892BF19" w14:textId="77777777" w:rsidR="00543DC5" w:rsidRDefault="00543DC5">
            <w:pPr>
              <w:pStyle w:val="ConsPlusNormal"/>
              <w:jc w:val="both"/>
            </w:pPr>
            <w:r>
              <w:t>несоответствие процедуры осуществления закупок срокам, цене, объему, особенностям объекта закупки, конкурентоспособности и специфике рынка поставщиков</w:t>
            </w:r>
          </w:p>
        </w:tc>
        <w:tc>
          <w:tcPr>
            <w:tcW w:w="1361" w:type="dxa"/>
          </w:tcPr>
          <w:p w14:paraId="00B9DEDA" w14:textId="77777777" w:rsidR="00543DC5" w:rsidRDefault="00543DC5">
            <w:pPr>
              <w:pStyle w:val="ConsPlusNormal"/>
              <w:jc w:val="both"/>
            </w:pPr>
            <w:r>
              <w:t>умеренный</w:t>
            </w:r>
          </w:p>
        </w:tc>
        <w:tc>
          <w:tcPr>
            <w:tcW w:w="3458" w:type="dxa"/>
          </w:tcPr>
          <w:p w14:paraId="75A71095" w14:textId="77777777" w:rsidR="00543DC5" w:rsidRDefault="00543DC5">
            <w:pPr>
              <w:pStyle w:val="ConsPlusNormal"/>
              <w:jc w:val="both"/>
            </w:pPr>
            <w:r>
              <w:t>- проведение мониторинга соблюдения законодательства Российской Федерации в сфере закупок товаров, работ, услуг для обеспечения государственных и муниципальных нужд;</w:t>
            </w:r>
          </w:p>
          <w:p w14:paraId="25341799" w14:textId="77777777" w:rsidR="00543DC5" w:rsidRDefault="00543DC5">
            <w:pPr>
              <w:pStyle w:val="ConsPlusNormal"/>
              <w:jc w:val="both"/>
            </w:pPr>
            <w:r>
              <w:t>- обеспечение цифровыми механизмами всех этапов осуществления закупок товаров, работ, услуг для обеспечения государственных, муниципальных нужд и корпоративных нужд</w:t>
            </w:r>
          </w:p>
        </w:tc>
      </w:tr>
      <w:tr w:rsidR="00543DC5" w14:paraId="61BB8CC9" w14:textId="77777777">
        <w:tc>
          <w:tcPr>
            <w:tcW w:w="1417" w:type="dxa"/>
            <w:vMerge w:val="restart"/>
          </w:tcPr>
          <w:p w14:paraId="15FE0F28" w14:textId="77777777" w:rsidR="00543DC5" w:rsidRDefault="00543DC5">
            <w:pPr>
              <w:pStyle w:val="ConsPlusNormal"/>
              <w:jc w:val="both"/>
            </w:pPr>
            <w:r>
              <w:t>Внешние риски</w:t>
            </w:r>
          </w:p>
        </w:tc>
        <w:tc>
          <w:tcPr>
            <w:tcW w:w="2835" w:type="dxa"/>
          </w:tcPr>
          <w:p w14:paraId="4E9833D8" w14:textId="77777777" w:rsidR="00543DC5" w:rsidRDefault="00543DC5">
            <w:pPr>
              <w:pStyle w:val="ConsPlusNormal"/>
              <w:jc w:val="both"/>
            </w:pPr>
            <w:r>
              <w:t>снижение темпов экономического роста, ухудшение внутренней и внешней конъюнктур, усиление инфляции, природные и техногенные катастрофы и катаклизмы, кризис банковской системы</w:t>
            </w:r>
          </w:p>
        </w:tc>
        <w:tc>
          <w:tcPr>
            <w:tcW w:w="1361" w:type="dxa"/>
          </w:tcPr>
          <w:p w14:paraId="4009B5CB" w14:textId="77777777" w:rsidR="00543DC5" w:rsidRDefault="00543DC5">
            <w:pPr>
              <w:pStyle w:val="ConsPlusNormal"/>
              <w:jc w:val="both"/>
            </w:pPr>
            <w:r>
              <w:t>высокий</w:t>
            </w:r>
          </w:p>
        </w:tc>
        <w:tc>
          <w:tcPr>
            <w:tcW w:w="3458" w:type="dxa"/>
          </w:tcPr>
          <w:p w14:paraId="4F8FFBCB" w14:textId="77777777" w:rsidR="00543DC5" w:rsidRDefault="00543DC5">
            <w:pPr>
              <w:pStyle w:val="ConsPlusNormal"/>
              <w:jc w:val="both"/>
            </w:pPr>
            <w:r>
              <w:t>проведение комплексного анализа и прогнозирования внешней и внутренней среды исполнения подпрограммы 3 с дальнейшим пересмотром критериев оценки и отбора мероприятий подпрограммы 3</w:t>
            </w:r>
          </w:p>
        </w:tc>
      </w:tr>
      <w:tr w:rsidR="00543DC5" w14:paraId="6AFD7C86" w14:textId="77777777">
        <w:tc>
          <w:tcPr>
            <w:tcW w:w="1417" w:type="dxa"/>
            <w:vMerge/>
          </w:tcPr>
          <w:p w14:paraId="7314E664" w14:textId="77777777" w:rsidR="00543DC5" w:rsidRDefault="00543DC5">
            <w:pPr>
              <w:pStyle w:val="ConsPlusNormal"/>
            </w:pPr>
          </w:p>
        </w:tc>
        <w:tc>
          <w:tcPr>
            <w:tcW w:w="2835" w:type="dxa"/>
          </w:tcPr>
          <w:p w14:paraId="03D76F56" w14:textId="77777777" w:rsidR="00543DC5" w:rsidRDefault="00543DC5">
            <w:pPr>
              <w:pStyle w:val="ConsPlusNormal"/>
              <w:jc w:val="both"/>
            </w:pPr>
            <w:r>
              <w:t>недостаточное финансирование (секвестирование) мероприятий подпрограммы 3 за счет средств бюджета города Севастополя</w:t>
            </w:r>
          </w:p>
        </w:tc>
        <w:tc>
          <w:tcPr>
            <w:tcW w:w="1361" w:type="dxa"/>
          </w:tcPr>
          <w:p w14:paraId="7AD6E405" w14:textId="77777777" w:rsidR="00543DC5" w:rsidRDefault="00543DC5">
            <w:pPr>
              <w:pStyle w:val="ConsPlusNormal"/>
              <w:jc w:val="both"/>
            </w:pPr>
            <w:r>
              <w:t>высокий</w:t>
            </w:r>
          </w:p>
        </w:tc>
        <w:tc>
          <w:tcPr>
            <w:tcW w:w="3458" w:type="dxa"/>
          </w:tcPr>
          <w:p w14:paraId="20F69359" w14:textId="77777777" w:rsidR="00543DC5" w:rsidRDefault="00543DC5">
            <w:pPr>
              <w:pStyle w:val="ConsPlusNormal"/>
              <w:jc w:val="both"/>
            </w:pPr>
            <w:r>
              <w:t>- определение приоритетов для первоочередного финансирования;</w:t>
            </w:r>
          </w:p>
          <w:p w14:paraId="2E7F76CE" w14:textId="77777777" w:rsidR="00543DC5" w:rsidRDefault="00543DC5">
            <w:pPr>
              <w:pStyle w:val="ConsPlusNormal"/>
              <w:jc w:val="both"/>
            </w:pPr>
            <w:r>
              <w:t>- привлечение средств бюджета города Севастополя</w:t>
            </w:r>
          </w:p>
        </w:tc>
      </w:tr>
      <w:tr w:rsidR="00543DC5" w14:paraId="083B309B" w14:textId="77777777">
        <w:tc>
          <w:tcPr>
            <w:tcW w:w="1417" w:type="dxa"/>
            <w:vMerge/>
          </w:tcPr>
          <w:p w14:paraId="199F09A8" w14:textId="77777777" w:rsidR="00543DC5" w:rsidRDefault="00543DC5">
            <w:pPr>
              <w:pStyle w:val="ConsPlusNormal"/>
            </w:pPr>
          </w:p>
        </w:tc>
        <w:tc>
          <w:tcPr>
            <w:tcW w:w="2835" w:type="dxa"/>
          </w:tcPr>
          <w:p w14:paraId="054237F1" w14:textId="77777777" w:rsidR="00543DC5" w:rsidRDefault="00543DC5">
            <w:pPr>
              <w:pStyle w:val="ConsPlusNormal"/>
              <w:jc w:val="both"/>
            </w:pPr>
            <w:r>
              <w:t>возможные изменения федерального законодательства и законодательства города Севастополя</w:t>
            </w:r>
          </w:p>
        </w:tc>
        <w:tc>
          <w:tcPr>
            <w:tcW w:w="1361" w:type="dxa"/>
          </w:tcPr>
          <w:p w14:paraId="5868DE15" w14:textId="77777777" w:rsidR="00543DC5" w:rsidRDefault="00543DC5">
            <w:pPr>
              <w:pStyle w:val="ConsPlusNormal"/>
              <w:jc w:val="both"/>
            </w:pPr>
            <w:r>
              <w:t>умеренный</w:t>
            </w:r>
          </w:p>
        </w:tc>
        <w:tc>
          <w:tcPr>
            <w:tcW w:w="3458" w:type="dxa"/>
          </w:tcPr>
          <w:p w14:paraId="4A1CBB0C" w14:textId="77777777" w:rsidR="00543DC5" w:rsidRDefault="00543DC5">
            <w:pPr>
              <w:pStyle w:val="ConsPlusNormal"/>
              <w:jc w:val="both"/>
            </w:pPr>
            <w:r>
              <w:t>- проведение регулярного мониторинга планируемых изменений в федеральном законодательстве;</w:t>
            </w:r>
          </w:p>
          <w:p w14:paraId="4B409905" w14:textId="77777777" w:rsidR="00543DC5" w:rsidRDefault="00543DC5">
            <w:pPr>
              <w:pStyle w:val="ConsPlusNormal"/>
              <w:jc w:val="both"/>
            </w:pPr>
            <w:r>
              <w:t>- своевременное внесение изменений в действующие правовые акты и (или) принятие новых правовых актов Севастополя, касающихся сферы реализации подпрограммы 3</w:t>
            </w:r>
          </w:p>
        </w:tc>
      </w:tr>
    </w:tbl>
    <w:p w14:paraId="61C47157" w14:textId="77777777" w:rsidR="00543DC5" w:rsidRDefault="00543DC5">
      <w:pPr>
        <w:pStyle w:val="ConsPlusNormal"/>
      </w:pPr>
    </w:p>
    <w:p w14:paraId="483CF7F0" w14:textId="77777777" w:rsidR="00543DC5" w:rsidRDefault="00543DC5">
      <w:pPr>
        <w:pStyle w:val="ConsPlusTitle"/>
        <w:jc w:val="center"/>
        <w:outlineLvl w:val="1"/>
      </w:pPr>
      <w:r>
        <w:t>VII. Механизм реализации подпрограммы 3</w:t>
      </w:r>
    </w:p>
    <w:p w14:paraId="66008A27" w14:textId="77777777" w:rsidR="00543DC5" w:rsidRDefault="00543DC5">
      <w:pPr>
        <w:pStyle w:val="ConsPlusNormal"/>
        <w:jc w:val="center"/>
      </w:pPr>
    </w:p>
    <w:p w14:paraId="3DC0DD73" w14:textId="77777777" w:rsidR="00543DC5" w:rsidRDefault="00543DC5">
      <w:pPr>
        <w:pStyle w:val="ConsPlusNormal"/>
        <w:ind w:firstLine="540"/>
        <w:jc w:val="both"/>
      </w:pPr>
      <w:r>
        <w:t>Реализация мероприятий подпрограммы 3 осуществляется ответственным исполнителем подпрограммы 3 - Департаментом управления делами Губернатора и Правительства Севастополя.</w:t>
      </w:r>
    </w:p>
    <w:p w14:paraId="2AFC521B" w14:textId="77777777" w:rsidR="00543DC5" w:rsidRDefault="00543DC5">
      <w:pPr>
        <w:pStyle w:val="ConsPlusNormal"/>
        <w:spacing w:before="200"/>
        <w:ind w:firstLine="540"/>
        <w:jc w:val="both"/>
      </w:pPr>
      <w:r>
        <w:t xml:space="preserve">Реализация основного мероприятия 1 "Приобретение и внедрение программных комплексов (модулей), обеспечивающих максимальную автоматизацию процедур осуществления закупок" осуществляется в соответствии с федеральными законами от 18.07.2011 </w:t>
      </w:r>
      <w:hyperlink r:id="rId216">
        <w:r>
          <w:rPr>
            <w:color w:val="0000FF"/>
          </w:rPr>
          <w:t>N 223-ФЗ</w:t>
        </w:r>
      </w:hyperlink>
      <w:r>
        <w:t xml:space="preserve">, от 05.04.2013 </w:t>
      </w:r>
      <w:hyperlink r:id="rId217">
        <w:r>
          <w:rPr>
            <w:color w:val="0000FF"/>
          </w:rPr>
          <w:t>N 44-ФЗ</w:t>
        </w:r>
      </w:hyperlink>
      <w:r>
        <w:t xml:space="preserve">, </w:t>
      </w:r>
      <w:hyperlink r:id="rId218">
        <w:r>
          <w:rPr>
            <w:color w:val="0000FF"/>
          </w:rPr>
          <w:t>постановлением</w:t>
        </w:r>
      </w:hyperlink>
      <w:r>
        <w:t xml:space="preserve"> Правительства Севастополя от 20.02.2015 N 108-ПП "Об утверждении Порядка функционирования и использования региональной информационной системы Севастополя в сфере закупок".</w:t>
      </w:r>
    </w:p>
    <w:p w14:paraId="2CE69AAB" w14:textId="77777777" w:rsidR="00543DC5" w:rsidRDefault="00543DC5">
      <w:pPr>
        <w:pStyle w:val="ConsPlusNormal"/>
        <w:spacing w:before="200"/>
        <w:ind w:firstLine="540"/>
        <w:jc w:val="both"/>
      </w:pPr>
      <w:r>
        <w:t xml:space="preserve">Реализация основного мероприятия 2 "Обеспечение технического сопровождения и обслуживания программного комплекса "Региональная контрактная система" осуществляется в соответствии с </w:t>
      </w:r>
      <w:hyperlink r:id="rId219">
        <w:r>
          <w:rPr>
            <w:color w:val="0000FF"/>
          </w:rPr>
          <w:t>постановлением</w:t>
        </w:r>
      </w:hyperlink>
      <w:r>
        <w:t xml:space="preserve"> Правительства Российской Федерации от 28.11.2013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w:t>
      </w:r>
      <w:hyperlink r:id="rId220">
        <w:r>
          <w:rPr>
            <w:color w:val="0000FF"/>
          </w:rPr>
          <w:t>постановлением</w:t>
        </w:r>
      </w:hyperlink>
      <w:r>
        <w:t xml:space="preserve"> Правительства Севастополя от 20.02.2015 N 108-ПП "Об утверждении Порядка функционирования и использования региональной информационной системы Севастополя в сфере закупок".</w:t>
      </w:r>
    </w:p>
    <w:p w14:paraId="25C86931" w14:textId="77777777" w:rsidR="00543DC5" w:rsidRDefault="00543DC5">
      <w:pPr>
        <w:pStyle w:val="ConsPlusNormal"/>
        <w:spacing w:before="200"/>
        <w:ind w:firstLine="540"/>
        <w:jc w:val="both"/>
      </w:pPr>
      <w:r>
        <w:t xml:space="preserve">Реализация основного мероприятия 3 "Модернизация подсистемы обеспечения информационной безопасности региональной информационной системы в сфере закупок на соответствие требованиям законодательства Российской Федерации в области обеспечения информационной безопасности" осуществляется в соответствии с </w:t>
      </w:r>
      <w:hyperlink r:id="rId221">
        <w:r>
          <w:rPr>
            <w:color w:val="0000FF"/>
          </w:rPr>
          <w:t>постановлением</w:t>
        </w:r>
      </w:hyperlink>
      <w:r>
        <w:t xml:space="preserve"> Правительства Российской Федерации от 28.11.2013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w:t>
      </w:r>
      <w:hyperlink r:id="rId222">
        <w:r>
          <w:rPr>
            <w:color w:val="0000FF"/>
          </w:rPr>
          <w:t>постановлением</w:t>
        </w:r>
      </w:hyperlink>
      <w:r>
        <w:t xml:space="preserve"> Правительства Севастополя от 20.02.2015 N 108-ПП "Об утверждении Порядка функционирования и использования региональной информационной системы Севастополя в сфере закупок".</w:t>
      </w:r>
    </w:p>
    <w:p w14:paraId="147832D4" w14:textId="77777777" w:rsidR="00543DC5" w:rsidRDefault="00543DC5">
      <w:pPr>
        <w:pStyle w:val="ConsPlusNormal"/>
        <w:spacing w:before="200"/>
        <w:ind w:firstLine="540"/>
        <w:jc w:val="both"/>
      </w:pPr>
      <w:r>
        <w:t xml:space="preserve">Реализация основного мероприятия 4 "Проведение конференций, семинаров и иных мероприятий по вопросам контрактной системы в сфере закупок, в том числе в режиме онлайн-трансляции" осуществляется в соответствии с федеральными законами от 18.07.2011 </w:t>
      </w:r>
      <w:hyperlink r:id="rId223">
        <w:r>
          <w:rPr>
            <w:color w:val="0000FF"/>
          </w:rPr>
          <w:t>N 223-ФЗ</w:t>
        </w:r>
      </w:hyperlink>
      <w:r>
        <w:t xml:space="preserve"> и от 05.04.2013 </w:t>
      </w:r>
      <w:hyperlink r:id="rId224">
        <w:r>
          <w:rPr>
            <w:color w:val="0000FF"/>
          </w:rPr>
          <w:t>N 44-ФЗ</w:t>
        </w:r>
      </w:hyperlink>
      <w:r>
        <w:t>.</w:t>
      </w:r>
    </w:p>
    <w:p w14:paraId="6242A111" w14:textId="77777777" w:rsidR="00543DC5" w:rsidRDefault="00543DC5">
      <w:pPr>
        <w:pStyle w:val="ConsPlusNormal"/>
        <w:spacing w:before="200"/>
        <w:ind w:firstLine="540"/>
        <w:jc w:val="both"/>
      </w:pPr>
      <w:r>
        <w:t xml:space="preserve">Реализация основного мероприятия 5 "Профессиональная переподготовка и повышение квалификации сотрудников Управления государственных закупок Департамента управления делами Губернатора и Правительства Севастополя в сфере закупок в соответствии с законодательством Российской Федерации" осуществляется в соответствии с федеральными законами от 18.07.2011 </w:t>
      </w:r>
      <w:hyperlink r:id="rId225">
        <w:r>
          <w:rPr>
            <w:color w:val="0000FF"/>
          </w:rPr>
          <w:t>N 223-ФЗ</w:t>
        </w:r>
      </w:hyperlink>
      <w:r>
        <w:t xml:space="preserve"> и от 05.04.2013 </w:t>
      </w:r>
      <w:hyperlink r:id="rId226">
        <w:r>
          <w:rPr>
            <w:color w:val="0000FF"/>
          </w:rPr>
          <w:t>N 44-ФЗ</w:t>
        </w:r>
      </w:hyperlink>
      <w:r>
        <w:t xml:space="preserve">, приказами Министерства труда и социальной защиты Российской Федерации от 10.09.2015 </w:t>
      </w:r>
      <w:hyperlink r:id="rId227">
        <w:r>
          <w:rPr>
            <w:color w:val="0000FF"/>
          </w:rPr>
          <w:t>N 625н</w:t>
        </w:r>
      </w:hyperlink>
      <w:r>
        <w:t xml:space="preserve"> "Об утверждении профессионального стандарта "Специалист в сфере закупок" и от 10.09.2015 </w:t>
      </w:r>
      <w:hyperlink r:id="rId228">
        <w:r>
          <w:rPr>
            <w:color w:val="0000FF"/>
          </w:rPr>
          <w:t>N 626н</w:t>
        </w:r>
      </w:hyperlink>
      <w:r>
        <w:t xml:space="preserve"> "Об утверждении профессионального стандарта "Эксперт в сфере закупок".</w:t>
      </w:r>
    </w:p>
    <w:p w14:paraId="3129EFE7" w14:textId="77777777" w:rsidR="00543DC5" w:rsidRDefault="00543DC5">
      <w:pPr>
        <w:pStyle w:val="ConsPlusNormal"/>
      </w:pPr>
    </w:p>
    <w:p w14:paraId="30E54BE2" w14:textId="77777777" w:rsidR="00543DC5" w:rsidRDefault="00543DC5">
      <w:pPr>
        <w:pStyle w:val="ConsPlusTitle"/>
        <w:jc w:val="center"/>
        <w:outlineLvl w:val="1"/>
      </w:pPr>
      <w:bookmarkStart w:id="6" w:name="P1435"/>
      <w:bookmarkEnd w:id="6"/>
      <w:r>
        <w:t>Паспорт подпрограммы 4</w:t>
      </w:r>
    </w:p>
    <w:p w14:paraId="679CE435" w14:textId="77777777" w:rsidR="00543DC5" w:rsidRDefault="00543DC5">
      <w:pPr>
        <w:pStyle w:val="ConsPlusTitle"/>
        <w:jc w:val="center"/>
      </w:pPr>
      <w:r>
        <w:t>"Развитие архивного дела в городе Севастополе"</w:t>
      </w:r>
    </w:p>
    <w:p w14:paraId="08EBAD8F" w14:textId="77777777" w:rsidR="00543DC5" w:rsidRDefault="00543DC5">
      <w:pPr>
        <w:pStyle w:val="ConsPlusTitle"/>
        <w:jc w:val="center"/>
      </w:pPr>
      <w:r>
        <w:t>(далее - подпрограмма 4)</w:t>
      </w:r>
    </w:p>
    <w:p w14:paraId="546DF46E" w14:textId="77777777" w:rsidR="00543DC5" w:rsidRDefault="00543DC5">
      <w:pPr>
        <w:pStyle w:val="ConsPlusNormal"/>
      </w:pPr>
    </w:p>
    <w:p w14:paraId="1947039E" w14:textId="77777777" w:rsidR="00543DC5" w:rsidRDefault="00543DC5">
      <w:pPr>
        <w:pStyle w:val="ConsPlusNormal"/>
        <w:ind w:firstLine="540"/>
        <w:jc w:val="both"/>
      </w:pPr>
      <w:r>
        <w:t>1. Ответственный исполнитель подпрограммы 4: Департамент управления делами Губернатора и Правительства Севастополя (далее - Департамент).</w:t>
      </w:r>
    </w:p>
    <w:p w14:paraId="54628E34" w14:textId="77777777" w:rsidR="00543DC5" w:rsidRDefault="00543DC5">
      <w:pPr>
        <w:pStyle w:val="ConsPlusNormal"/>
        <w:spacing w:before="200"/>
        <w:ind w:firstLine="540"/>
        <w:jc w:val="both"/>
      </w:pPr>
      <w:r>
        <w:t>2. Участник подпрограммы 4: ГКУ "Архив города Севастополя".</w:t>
      </w:r>
    </w:p>
    <w:p w14:paraId="63F63782" w14:textId="77777777" w:rsidR="00543DC5" w:rsidRDefault="00543DC5">
      <w:pPr>
        <w:pStyle w:val="ConsPlusNormal"/>
        <w:spacing w:before="200"/>
        <w:ind w:firstLine="540"/>
        <w:jc w:val="both"/>
      </w:pPr>
      <w:r>
        <w:t>3. Цель подпрограммы 4: создание эффективной системы организации хранения, комплектования, учета и использования документов Архивного фонда Российской Федерации и других архивных документов в интересах граждан, общества, государства.</w:t>
      </w:r>
    </w:p>
    <w:p w14:paraId="77BC4F2A" w14:textId="77777777" w:rsidR="00543DC5" w:rsidRDefault="00543DC5">
      <w:pPr>
        <w:pStyle w:val="ConsPlusNormal"/>
        <w:spacing w:before="200"/>
        <w:ind w:firstLine="540"/>
        <w:jc w:val="both"/>
      </w:pPr>
      <w:r>
        <w:t>4. Задачи подпрограммы 4:</w:t>
      </w:r>
    </w:p>
    <w:p w14:paraId="0E35EF67" w14:textId="77777777" w:rsidR="00543DC5" w:rsidRDefault="00543DC5">
      <w:pPr>
        <w:pStyle w:val="ConsPlusNormal"/>
        <w:spacing w:before="200"/>
        <w:ind w:firstLine="540"/>
        <w:jc w:val="both"/>
      </w:pPr>
      <w:r>
        <w:t>- обеспечение ежегодного приема на хранение в ГКУ "Архив города Севастополя" документов, включенных в состав Архивного фонда Российской Федерации;</w:t>
      </w:r>
    </w:p>
    <w:p w14:paraId="462E00AF" w14:textId="77777777" w:rsidR="00543DC5" w:rsidRDefault="00543DC5">
      <w:pPr>
        <w:pStyle w:val="ConsPlusNormal"/>
        <w:spacing w:before="200"/>
        <w:ind w:firstLine="540"/>
        <w:jc w:val="both"/>
      </w:pPr>
      <w:r>
        <w:t>- создание условий для обеспечения постоянного (вечного) хранения документов Архивного фонда Российской Федерации и других архивных документов;</w:t>
      </w:r>
    </w:p>
    <w:p w14:paraId="6DDD113D" w14:textId="77777777" w:rsidR="00543DC5" w:rsidRDefault="00543DC5">
      <w:pPr>
        <w:pStyle w:val="ConsPlusNormal"/>
        <w:spacing w:before="200"/>
        <w:ind w:firstLine="540"/>
        <w:jc w:val="both"/>
      </w:pPr>
      <w:r>
        <w:t>- создание копий наиболее востребованных документов, внедрение эффективной системы научно-справочного аппарата;</w:t>
      </w:r>
    </w:p>
    <w:p w14:paraId="54EB3EEE" w14:textId="77777777" w:rsidR="00543DC5" w:rsidRDefault="00543DC5">
      <w:pPr>
        <w:pStyle w:val="ConsPlusNormal"/>
        <w:spacing w:before="200"/>
        <w:ind w:firstLine="540"/>
        <w:jc w:val="both"/>
      </w:pPr>
      <w:r>
        <w:t>- обеспечение бесперебойной деятельности ГКУ "Архив города Севастополя";</w:t>
      </w:r>
    </w:p>
    <w:p w14:paraId="5FDA0E58" w14:textId="77777777" w:rsidR="00543DC5" w:rsidRDefault="00543DC5">
      <w:pPr>
        <w:pStyle w:val="ConsPlusNormal"/>
        <w:spacing w:before="200"/>
        <w:ind w:firstLine="540"/>
        <w:jc w:val="both"/>
      </w:pPr>
      <w:r>
        <w:t>- популяризация документов Архивного фонда Российской Федерации, создание публичного интереса к истории города Севастополя в разрезе изучения архивных документов.</w:t>
      </w:r>
    </w:p>
    <w:p w14:paraId="4B6536A9" w14:textId="77777777" w:rsidR="00543DC5" w:rsidRDefault="00543DC5">
      <w:pPr>
        <w:pStyle w:val="ConsPlusNormal"/>
        <w:spacing w:before="200"/>
        <w:ind w:firstLine="540"/>
        <w:jc w:val="both"/>
      </w:pPr>
      <w:r>
        <w:t>5. Целевые индикаторы (показатели) подпрограммы 4:</w:t>
      </w:r>
    </w:p>
    <w:p w14:paraId="04EED26E" w14:textId="77777777" w:rsidR="00543DC5" w:rsidRDefault="00543DC5">
      <w:pPr>
        <w:pStyle w:val="ConsPlusNormal"/>
        <w:spacing w:before="200"/>
        <w:ind w:firstLine="540"/>
        <w:jc w:val="both"/>
      </w:pPr>
      <w:r>
        <w:t>- количество архивных дел (документов), принятых на хранение в ГКУ "Архив города Севастополя" в отчетном году;</w:t>
      </w:r>
    </w:p>
    <w:p w14:paraId="590B820D" w14:textId="77777777" w:rsidR="00543DC5" w:rsidRDefault="00543DC5">
      <w:pPr>
        <w:pStyle w:val="ConsPlusNormal"/>
        <w:spacing w:before="200"/>
        <w:ind w:firstLine="540"/>
        <w:jc w:val="both"/>
      </w:pPr>
      <w:r>
        <w:t>- количество отреставрированных архивных документов;</w:t>
      </w:r>
    </w:p>
    <w:p w14:paraId="2989207D" w14:textId="77777777" w:rsidR="00543DC5" w:rsidRDefault="00543DC5">
      <w:pPr>
        <w:pStyle w:val="ConsPlusNormal"/>
        <w:spacing w:before="200"/>
        <w:ind w:firstLine="540"/>
        <w:jc w:val="both"/>
      </w:pPr>
      <w:r>
        <w:t>- количество выездных выставок архивных документов, проведенных в отчетном году с использованием выставочного оборудования;</w:t>
      </w:r>
    </w:p>
    <w:p w14:paraId="0CB0273E" w14:textId="77777777" w:rsidR="00543DC5" w:rsidRDefault="00543DC5">
      <w:pPr>
        <w:pStyle w:val="ConsPlusNormal"/>
        <w:spacing w:before="200"/>
        <w:ind w:firstLine="540"/>
        <w:jc w:val="both"/>
      </w:pPr>
      <w:r>
        <w:t>- количество изданных сборников, справочно-информационных изданий и другой печатной продукции, подготовленных на основе архивных документов, находящихся на хранении в ГКУ "Архив города Севастополя";</w:t>
      </w:r>
    </w:p>
    <w:p w14:paraId="5CDE221B" w14:textId="77777777" w:rsidR="00543DC5" w:rsidRDefault="00543DC5">
      <w:pPr>
        <w:pStyle w:val="ConsPlusNormal"/>
        <w:spacing w:before="200"/>
        <w:ind w:firstLine="540"/>
        <w:jc w:val="both"/>
      </w:pPr>
      <w:r>
        <w:t>- количество работников ГКУ "Архив города Севастополя", прошедших в отчетном году обучение по профессиональной программе подготовки архивных работников и/или программам (курсам) повышения квалификации по основным направлениям деятельности архивного учреждения;</w:t>
      </w:r>
    </w:p>
    <w:p w14:paraId="50CF4292" w14:textId="77777777" w:rsidR="00543DC5" w:rsidRDefault="00543DC5">
      <w:pPr>
        <w:pStyle w:val="ConsPlusNormal"/>
        <w:spacing w:before="200"/>
        <w:ind w:firstLine="540"/>
        <w:jc w:val="both"/>
      </w:pPr>
      <w:r>
        <w:t>- количество листов архивных документов (дел), на которые в отчетном году созданы копии фонда пользования;</w:t>
      </w:r>
    </w:p>
    <w:p w14:paraId="3A39AFEF" w14:textId="77777777" w:rsidR="00543DC5" w:rsidRDefault="00543DC5">
      <w:pPr>
        <w:pStyle w:val="ConsPlusNormal"/>
        <w:spacing w:before="200"/>
        <w:ind w:firstLine="540"/>
        <w:jc w:val="both"/>
      </w:pPr>
      <w:r>
        <w:t>- обеспечение в архивохранилищах ГКУ "Архив города Севастополя" нормативных условий хранения;</w:t>
      </w:r>
    </w:p>
    <w:p w14:paraId="521F35F2" w14:textId="77777777" w:rsidR="00543DC5" w:rsidRDefault="00543DC5">
      <w:pPr>
        <w:pStyle w:val="ConsPlusNormal"/>
        <w:spacing w:before="200"/>
        <w:ind w:firstLine="540"/>
        <w:jc w:val="both"/>
      </w:pPr>
      <w:r>
        <w:t>- количество дел, сформированных по итогам упорядочения архивных документов;</w:t>
      </w:r>
    </w:p>
    <w:p w14:paraId="126561C1" w14:textId="77777777" w:rsidR="00543DC5" w:rsidRDefault="00543DC5">
      <w:pPr>
        <w:pStyle w:val="ConsPlusNormal"/>
        <w:spacing w:before="200"/>
        <w:ind w:firstLine="540"/>
        <w:jc w:val="both"/>
      </w:pPr>
      <w:r>
        <w:t>- доля негосударственных организаций, получивших субсидию на возмещение расходов, связанных с обеспечением отбора и передачей в упорядоченном состоянии в ГКУ "Архив города Севастополя" находящихся в их владении архивных документов, отнесенных к государственной собственности города Севастополя, в количестве негосударственных организаций, подавших заявления на получение субсидии на возмещение вышеуказанных расходов в соответствии с требованиями, установленными порядком предоставления субсидии.</w:t>
      </w:r>
    </w:p>
    <w:p w14:paraId="5663DE9C" w14:textId="77777777" w:rsidR="00543DC5" w:rsidRDefault="00543DC5">
      <w:pPr>
        <w:pStyle w:val="ConsPlusNormal"/>
        <w:spacing w:before="200"/>
        <w:ind w:firstLine="540"/>
        <w:jc w:val="both"/>
      </w:pPr>
      <w:r>
        <w:t>6. Этапы и сроки реализации подпрограммы 4: 2022 - 2030 годы без выделения этапов.</w:t>
      </w:r>
    </w:p>
    <w:p w14:paraId="505FFB09" w14:textId="77777777" w:rsidR="00543DC5" w:rsidRDefault="00543DC5">
      <w:pPr>
        <w:pStyle w:val="ConsPlusNormal"/>
        <w:spacing w:before="200"/>
        <w:ind w:firstLine="540"/>
        <w:jc w:val="both"/>
      </w:pPr>
      <w:r>
        <w:t>7. Объемы финансирования подпрограммы 4, всего, по годам и по источникам финансирования (тыс. руб.):</w:t>
      </w:r>
    </w:p>
    <w:p w14:paraId="0D2E657C"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700"/>
        <w:gridCol w:w="1303"/>
        <w:gridCol w:w="1417"/>
        <w:gridCol w:w="1474"/>
      </w:tblGrid>
      <w:tr w:rsidR="00543DC5" w14:paraId="7AC6433D" w14:textId="77777777">
        <w:tc>
          <w:tcPr>
            <w:tcW w:w="1587" w:type="dxa"/>
          </w:tcPr>
          <w:p w14:paraId="47F7F806" w14:textId="77777777" w:rsidR="00543DC5" w:rsidRDefault="00543DC5">
            <w:pPr>
              <w:pStyle w:val="ConsPlusNormal"/>
              <w:jc w:val="center"/>
            </w:pPr>
            <w:r>
              <w:t>Источник финансирования</w:t>
            </w:r>
          </w:p>
        </w:tc>
        <w:tc>
          <w:tcPr>
            <w:tcW w:w="1587" w:type="dxa"/>
          </w:tcPr>
          <w:p w14:paraId="0EF2DDF1" w14:textId="77777777" w:rsidR="00543DC5" w:rsidRDefault="00543DC5">
            <w:pPr>
              <w:pStyle w:val="ConsPlusNormal"/>
              <w:jc w:val="center"/>
            </w:pPr>
            <w:r>
              <w:t>Федеральный бюджет</w:t>
            </w:r>
          </w:p>
        </w:tc>
        <w:tc>
          <w:tcPr>
            <w:tcW w:w="1700" w:type="dxa"/>
          </w:tcPr>
          <w:p w14:paraId="16391F46" w14:textId="77777777" w:rsidR="00543DC5" w:rsidRDefault="00543DC5">
            <w:pPr>
              <w:pStyle w:val="ConsPlusNormal"/>
              <w:jc w:val="center"/>
            </w:pPr>
            <w:r>
              <w:t>Бюджет города Севастополя</w:t>
            </w:r>
          </w:p>
        </w:tc>
        <w:tc>
          <w:tcPr>
            <w:tcW w:w="1303" w:type="dxa"/>
          </w:tcPr>
          <w:p w14:paraId="2871872A" w14:textId="77777777" w:rsidR="00543DC5" w:rsidRDefault="00543DC5">
            <w:pPr>
              <w:pStyle w:val="ConsPlusNormal"/>
              <w:jc w:val="center"/>
            </w:pPr>
            <w:r>
              <w:t>Внебюджетные средства</w:t>
            </w:r>
          </w:p>
        </w:tc>
        <w:tc>
          <w:tcPr>
            <w:tcW w:w="1417" w:type="dxa"/>
          </w:tcPr>
          <w:p w14:paraId="265B1BB8" w14:textId="77777777" w:rsidR="00543DC5" w:rsidRDefault="00543DC5">
            <w:pPr>
              <w:pStyle w:val="ConsPlusNormal"/>
              <w:jc w:val="center"/>
            </w:pPr>
            <w:r>
              <w:t>Бюджеты других субъектов Российской Федерации</w:t>
            </w:r>
          </w:p>
        </w:tc>
        <w:tc>
          <w:tcPr>
            <w:tcW w:w="1474" w:type="dxa"/>
          </w:tcPr>
          <w:p w14:paraId="104323EF" w14:textId="77777777" w:rsidR="00543DC5" w:rsidRDefault="00543DC5">
            <w:pPr>
              <w:pStyle w:val="ConsPlusNormal"/>
              <w:jc w:val="center"/>
            </w:pPr>
            <w:r>
              <w:t>Итого</w:t>
            </w:r>
          </w:p>
        </w:tc>
      </w:tr>
      <w:tr w:rsidR="00543DC5" w14:paraId="1D5C7205" w14:textId="77777777">
        <w:tc>
          <w:tcPr>
            <w:tcW w:w="1587" w:type="dxa"/>
          </w:tcPr>
          <w:p w14:paraId="230E7CF0" w14:textId="77777777" w:rsidR="00543DC5" w:rsidRDefault="00543DC5">
            <w:pPr>
              <w:pStyle w:val="ConsPlusNormal"/>
              <w:jc w:val="both"/>
            </w:pPr>
            <w:r>
              <w:t>2022 год</w:t>
            </w:r>
          </w:p>
        </w:tc>
        <w:tc>
          <w:tcPr>
            <w:tcW w:w="1587" w:type="dxa"/>
          </w:tcPr>
          <w:p w14:paraId="7DDBCDBD" w14:textId="77777777" w:rsidR="00543DC5" w:rsidRDefault="00543DC5">
            <w:pPr>
              <w:pStyle w:val="ConsPlusNormal"/>
              <w:jc w:val="center"/>
            </w:pPr>
            <w:r>
              <w:t>-</w:t>
            </w:r>
          </w:p>
        </w:tc>
        <w:tc>
          <w:tcPr>
            <w:tcW w:w="1700" w:type="dxa"/>
          </w:tcPr>
          <w:p w14:paraId="7470C198" w14:textId="77777777" w:rsidR="00543DC5" w:rsidRDefault="00543DC5">
            <w:pPr>
              <w:pStyle w:val="ConsPlusNormal"/>
              <w:jc w:val="center"/>
            </w:pPr>
            <w:r>
              <w:t>46278,1</w:t>
            </w:r>
          </w:p>
        </w:tc>
        <w:tc>
          <w:tcPr>
            <w:tcW w:w="1303" w:type="dxa"/>
          </w:tcPr>
          <w:p w14:paraId="24BFE0D4" w14:textId="77777777" w:rsidR="00543DC5" w:rsidRDefault="00543DC5">
            <w:pPr>
              <w:pStyle w:val="ConsPlusNormal"/>
              <w:jc w:val="center"/>
            </w:pPr>
            <w:r>
              <w:t>-</w:t>
            </w:r>
          </w:p>
        </w:tc>
        <w:tc>
          <w:tcPr>
            <w:tcW w:w="1417" w:type="dxa"/>
          </w:tcPr>
          <w:p w14:paraId="7020DB30" w14:textId="77777777" w:rsidR="00543DC5" w:rsidRDefault="00543DC5">
            <w:pPr>
              <w:pStyle w:val="ConsPlusNormal"/>
              <w:jc w:val="center"/>
            </w:pPr>
            <w:r>
              <w:t>-</w:t>
            </w:r>
          </w:p>
        </w:tc>
        <w:tc>
          <w:tcPr>
            <w:tcW w:w="1474" w:type="dxa"/>
          </w:tcPr>
          <w:p w14:paraId="3785A6CA" w14:textId="77777777" w:rsidR="00543DC5" w:rsidRDefault="00543DC5">
            <w:pPr>
              <w:pStyle w:val="ConsPlusNormal"/>
              <w:jc w:val="center"/>
            </w:pPr>
            <w:r>
              <w:t>46278,1</w:t>
            </w:r>
          </w:p>
        </w:tc>
      </w:tr>
      <w:tr w:rsidR="00543DC5" w14:paraId="5045CC87" w14:textId="77777777">
        <w:tc>
          <w:tcPr>
            <w:tcW w:w="1587" w:type="dxa"/>
          </w:tcPr>
          <w:p w14:paraId="7E8EED19" w14:textId="77777777" w:rsidR="00543DC5" w:rsidRDefault="00543DC5">
            <w:pPr>
              <w:pStyle w:val="ConsPlusNormal"/>
              <w:jc w:val="both"/>
            </w:pPr>
            <w:r>
              <w:t>2023 год</w:t>
            </w:r>
          </w:p>
        </w:tc>
        <w:tc>
          <w:tcPr>
            <w:tcW w:w="1587" w:type="dxa"/>
          </w:tcPr>
          <w:p w14:paraId="4C2ADCA1" w14:textId="77777777" w:rsidR="00543DC5" w:rsidRDefault="00543DC5">
            <w:pPr>
              <w:pStyle w:val="ConsPlusNormal"/>
              <w:jc w:val="center"/>
            </w:pPr>
            <w:r>
              <w:t>-</w:t>
            </w:r>
          </w:p>
        </w:tc>
        <w:tc>
          <w:tcPr>
            <w:tcW w:w="1700" w:type="dxa"/>
          </w:tcPr>
          <w:p w14:paraId="235EF2C4" w14:textId="77777777" w:rsidR="00543DC5" w:rsidRDefault="00543DC5">
            <w:pPr>
              <w:pStyle w:val="ConsPlusNormal"/>
              <w:jc w:val="center"/>
            </w:pPr>
            <w:r>
              <w:t>50952,7</w:t>
            </w:r>
          </w:p>
        </w:tc>
        <w:tc>
          <w:tcPr>
            <w:tcW w:w="1303" w:type="dxa"/>
          </w:tcPr>
          <w:p w14:paraId="0C9420B9" w14:textId="77777777" w:rsidR="00543DC5" w:rsidRDefault="00543DC5">
            <w:pPr>
              <w:pStyle w:val="ConsPlusNormal"/>
              <w:jc w:val="center"/>
            </w:pPr>
            <w:r>
              <w:t>-</w:t>
            </w:r>
          </w:p>
        </w:tc>
        <w:tc>
          <w:tcPr>
            <w:tcW w:w="1417" w:type="dxa"/>
          </w:tcPr>
          <w:p w14:paraId="29B812AE" w14:textId="77777777" w:rsidR="00543DC5" w:rsidRDefault="00543DC5">
            <w:pPr>
              <w:pStyle w:val="ConsPlusNormal"/>
              <w:jc w:val="center"/>
            </w:pPr>
            <w:r>
              <w:t>-</w:t>
            </w:r>
          </w:p>
        </w:tc>
        <w:tc>
          <w:tcPr>
            <w:tcW w:w="1474" w:type="dxa"/>
          </w:tcPr>
          <w:p w14:paraId="15B15CE7" w14:textId="77777777" w:rsidR="00543DC5" w:rsidRDefault="00543DC5">
            <w:pPr>
              <w:pStyle w:val="ConsPlusNormal"/>
              <w:jc w:val="center"/>
            </w:pPr>
            <w:r>
              <w:t>50952,7</w:t>
            </w:r>
          </w:p>
        </w:tc>
      </w:tr>
      <w:tr w:rsidR="00543DC5" w14:paraId="0EF95429" w14:textId="77777777">
        <w:tc>
          <w:tcPr>
            <w:tcW w:w="1587" w:type="dxa"/>
          </w:tcPr>
          <w:p w14:paraId="20C4433E" w14:textId="77777777" w:rsidR="00543DC5" w:rsidRDefault="00543DC5">
            <w:pPr>
              <w:pStyle w:val="ConsPlusNormal"/>
              <w:jc w:val="both"/>
            </w:pPr>
            <w:r>
              <w:t>2024 год</w:t>
            </w:r>
          </w:p>
        </w:tc>
        <w:tc>
          <w:tcPr>
            <w:tcW w:w="1587" w:type="dxa"/>
          </w:tcPr>
          <w:p w14:paraId="24546017" w14:textId="77777777" w:rsidR="00543DC5" w:rsidRDefault="00543DC5">
            <w:pPr>
              <w:pStyle w:val="ConsPlusNormal"/>
              <w:jc w:val="center"/>
            </w:pPr>
            <w:r>
              <w:t>-</w:t>
            </w:r>
          </w:p>
        </w:tc>
        <w:tc>
          <w:tcPr>
            <w:tcW w:w="1700" w:type="dxa"/>
          </w:tcPr>
          <w:p w14:paraId="53F71F88" w14:textId="77777777" w:rsidR="00543DC5" w:rsidRDefault="00543DC5">
            <w:pPr>
              <w:pStyle w:val="ConsPlusNormal"/>
              <w:jc w:val="center"/>
            </w:pPr>
            <w:r>
              <w:t>51236,3</w:t>
            </w:r>
          </w:p>
        </w:tc>
        <w:tc>
          <w:tcPr>
            <w:tcW w:w="1303" w:type="dxa"/>
          </w:tcPr>
          <w:p w14:paraId="4A8181B1" w14:textId="77777777" w:rsidR="00543DC5" w:rsidRDefault="00543DC5">
            <w:pPr>
              <w:pStyle w:val="ConsPlusNormal"/>
              <w:jc w:val="center"/>
            </w:pPr>
            <w:r>
              <w:t>-</w:t>
            </w:r>
          </w:p>
        </w:tc>
        <w:tc>
          <w:tcPr>
            <w:tcW w:w="1417" w:type="dxa"/>
          </w:tcPr>
          <w:p w14:paraId="6559429C" w14:textId="77777777" w:rsidR="00543DC5" w:rsidRDefault="00543DC5">
            <w:pPr>
              <w:pStyle w:val="ConsPlusNormal"/>
              <w:jc w:val="center"/>
            </w:pPr>
            <w:r>
              <w:t>-</w:t>
            </w:r>
          </w:p>
        </w:tc>
        <w:tc>
          <w:tcPr>
            <w:tcW w:w="1474" w:type="dxa"/>
          </w:tcPr>
          <w:p w14:paraId="2C5D3650" w14:textId="77777777" w:rsidR="00543DC5" w:rsidRDefault="00543DC5">
            <w:pPr>
              <w:pStyle w:val="ConsPlusNormal"/>
              <w:jc w:val="center"/>
            </w:pPr>
            <w:r>
              <w:t>51236,3</w:t>
            </w:r>
          </w:p>
        </w:tc>
      </w:tr>
      <w:tr w:rsidR="00543DC5" w14:paraId="6037DDF5" w14:textId="77777777">
        <w:tc>
          <w:tcPr>
            <w:tcW w:w="1587" w:type="dxa"/>
          </w:tcPr>
          <w:p w14:paraId="0E1E6C1C" w14:textId="77777777" w:rsidR="00543DC5" w:rsidRDefault="00543DC5">
            <w:pPr>
              <w:pStyle w:val="ConsPlusNormal"/>
              <w:jc w:val="both"/>
            </w:pPr>
            <w:r>
              <w:t>2025 год</w:t>
            </w:r>
          </w:p>
        </w:tc>
        <w:tc>
          <w:tcPr>
            <w:tcW w:w="1587" w:type="dxa"/>
          </w:tcPr>
          <w:p w14:paraId="40261F07" w14:textId="77777777" w:rsidR="00543DC5" w:rsidRDefault="00543DC5">
            <w:pPr>
              <w:pStyle w:val="ConsPlusNormal"/>
              <w:jc w:val="center"/>
            </w:pPr>
            <w:r>
              <w:t>-</w:t>
            </w:r>
          </w:p>
        </w:tc>
        <w:tc>
          <w:tcPr>
            <w:tcW w:w="1700" w:type="dxa"/>
          </w:tcPr>
          <w:p w14:paraId="11811382" w14:textId="77777777" w:rsidR="00543DC5" w:rsidRDefault="00543DC5">
            <w:pPr>
              <w:pStyle w:val="ConsPlusNormal"/>
              <w:jc w:val="center"/>
            </w:pPr>
            <w:r>
              <w:t>53270,2</w:t>
            </w:r>
          </w:p>
        </w:tc>
        <w:tc>
          <w:tcPr>
            <w:tcW w:w="1303" w:type="dxa"/>
          </w:tcPr>
          <w:p w14:paraId="1FD60C0A" w14:textId="77777777" w:rsidR="00543DC5" w:rsidRDefault="00543DC5">
            <w:pPr>
              <w:pStyle w:val="ConsPlusNormal"/>
              <w:jc w:val="center"/>
            </w:pPr>
            <w:r>
              <w:t>-</w:t>
            </w:r>
          </w:p>
        </w:tc>
        <w:tc>
          <w:tcPr>
            <w:tcW w:w="1417" w:type="dxa"/>
          </w:tcPr>
          <w:p w14:paraId="71989CBE" w14:textId="77777777" w:rsidR="00543DC5" w:rsidRDefault="00543DC5">
            <w:pPr>
              <w:pStyle w:val="ConsPlusNormal"/>
              <w:jc w:val="center"/>
            </w:pPr>
            <w:r>
              <w:t>-</w:t>
            </w:r>
          </w:p>
        </w:tc>
        <w:tc>
          <w:tcPr>
            <w:tcW w:w="1474" w:type="dxa"/>
          </w:tcPr>
          <w:p w14:paraId="06C21F4F" w14:textId="77777777" w:rsidR="00543DC5" w:rsidRDefault="00543DC5">
            <w:pPr>
              <w:pStyle w:val="ConsPlusNormal"/>
              <w:jc w:val="center"/>
            </w:pPr>
            <w:r>
              <w:t>53270,2</w:t>
            </w:r>
          </w:p>
        </w:tc>
      </w:tr>
      <w:tr w:rsidR="00543DC5" w14:paraId="700C33DF" w14:textId="77777777">
        <w:tc>
          <w:tcPr>
            <w:tcW w:w="1587" w:type="dxa"/>
          </w:tcPr>
          <w:p w14:paraId="5A4AEC0D" w14:textId="77777777" w:rsidR="00543DC5" w:rsidRDefault="00543DC5">
            <w:pPr>
              <w:pStyle w:val="ConsPlusNormal"/>
              <w:jc w:val="both"/>
            </w:pPr>
            <w:r>
              <w:t>2026 год</w:t>
            </w:r>
          </w:p>
        </w:tc>
        <w:tc>
          <w:tcPr>
            <w:tcW w:w="1587" w:type="dxa"/>
          </w:tcPr>
          <w:p w14:paraId="074E85B8" w14:textId="77777777" w:rsidR="00543DC5" w:rsidRDefault="00543DC5">
            <w:pPr>
              <w:pStyle w:val="ConsPlusNormal"/>
              <w:jc w:val="center"/>
            </w:pPr>
            <w:r>
              <w:t>-</w:t>
            </w:r>
          </w:p>
        </w:tc>
        <w:tc>
          <w:tcPr>
            <w:tcW w:w="1700" w:type="dxa"/>
          </w:tcPr>
          <w:p w14:paraId="6A6C92E5" w14:textId="77777777" w:rsidR="00543DC5" w:rsidRDefault="00543DC5">
            <w:pPr>
              <w:pStyle w:val="ConsPlusNormal"/>
              <w:jc w:val="center"/>
            </w:pPr>
            <w:r>
              <w:t>55385,5</w:t>
            </w:r>
          </w:p>
        </w:tc>
        <w:tc>
          <w:tcPr>
            <w:tcW w:w="1303" w:type="dxa"/>
          </w:tcPr>
          <w:p w14:paraId="624C5E17" w14:textId="77777777" w:rsidR="00543DC5" w:rsidRDefault="00543DC5">
            <w:pPr>
              <w:pStyle w:val="ConsPlusNormal"/>
              <w:jc w:val="center"/>
            </w:pPr>
            <w:r>
              <w:t>-</w:t>
            </w:r>
          </w:p>
        </w:tc>
        <w:tc>
          <w:tcPr>
            <w:tcW w:w="1417" w:type="dxa"/>
          </w:tcPr>
          <w:p w14:paraId="26C27EB6" w14:textId="77777777" w:rsidR="00543DC5" w:rsidRDefault="00543DC5">
            <w:pPr>
              <w:pStyle w:val="ConsPlusNormal"/>
              <w:jc w:val="center"/>
            </w:pPr>
            <w:r>
              <w:t>-</w:t>
            </w:r>
          </w:p>
        </w:tc>
        <w:tc>
          <w:tcPr>
            <w:tcW w:w="1474" w:type="dxa"/>
          </w:tcPr>
          <w:p w14:paraId="0E83C43E" w14:textId="77777777" w:rsidR="00543DC5" w:rsidRDefault="00543DC5">
            <w:pPr>
              <w:pStyle w:val="ConsPlusNormal"/>
              <w:jc w:val="center"/>
            </w:pPr>
            <w:r>
              <w:t>55385,5</w:t>
            </w:r>
          </w:p>
        </w:tc>
      </w:tr>
      <w:tr w:rsidR="00543DC5" w14:paraId="6B4C6D63" w14:textId="77777777">
        <w:tc>
          <w:tcPr>
            <w:tcW w:w="1587" w:type="dxa"/>
          </w:tcPr>
          <w:p w14:paraId="1F2ED871" w14:textId="77777777" w:rsidR="00543DC5" w:rsidRDefault="00543DC5">
            <w:pPr>
              <w:pStyle w:val="ConsPlusNormal"/>
              <w:jc w:val="both"/>
            </w:pPr>
            <w:r>
              <w:t>2027 год</w:t>
            </w:r>
          </w:p>
        </w:tc>
        <w:tc>
          <w:tcPr>
            <w:tcW w:w="1587" w:type="dxa"/>
          </w:tcPr>
          <w:p w14:paraId="63322637" w14:textId="77777777" w:rsidR="00543DC5" w:rsidRDefault="00543DC5">
            <w:pPr>
              <w:pStyle w:val="ConsPlusNormal"/>
              <w:jc w:val="center"/>
            </w:pPr>
            <w:r>
              <w:t>-</w:t>
            </w:r>
          </w:p>
        </w:tc>
        <w:tc>
          <w:tcPr>
            <w:tcW w:w="1700" w:type="dxa"/>
          </w:tcPr>
          <w:p w14:paraId="15F0EA8B" w14:textId="77777777" w:rsidR="00543DC5" w:rsidRDefault="00543DC5">
            <w:pPr>
              <w:pStyle w:val="ConsPlusNormal"/>
              <w:jc w:val="center"/>
            </w:pPr>
            <w:r>
              <w:t>57585,5</w:t>
            </w:r>
          </w:p>
        </w:tc>
        <w:tc>
          <w:tcPr>
            <w:tcW w:w="1303" w:type="dxa"/>
          </w:tcPr>
          <w:p w14:paraId="566292D0" w14:textId="77777777" w:rsidR="00543DC5" w:rsidRDefault="00543DC5">
            <w:pPr>
              <w:pStyle w:val="ConsPlusNormal"/>
              <w:jc w:val="center"/>
            </w:pPr>
            <w:r>
              <w:t>-</w:t>
            </w:r>
          </w:p>
        </w:tc>
        <w:tc>
          <w:tcPr>
            <w:tcW w:w="1417" w:type="dxa"/>
          </w:tcPr>
          <w:p w14:paraId="1EA717DF" w14:textId="77777777" w:rsidR="00543DC5" w:rsidRDefault="00543DC5">
            <w:pPr>
              <w:pStyle w:val="ConsPlusNormal"/>
              <w:jc w:val="center"/>
            </w:pPr>
            <w:r>
              <w:t>-</w:t>
            </w:r>
          </w:p>
        </w:tc>
        <w:tc>
          <w:tcPr>
            <w:tcW w:w="1474" w:type="dxa"/>
          </w:tcPr>
          <w:p w14:paraId="0B4B857B" w14:textId="77777777" w:rsidR="00543DC5" w:rsidRDefault="00543DC5">
            <w:pPr>
              <w:pStyle w:val="ConsPlusNormal"/>
              <w:jc w:val="center"/>
            </w:pPr>
            <w:r>
              <w:t>57585,5</w:t>
            </w:r>
          </w:p>
        </w:tc>
      </w:tr>
      <w:tr w:rsidR="00543DC5" w14:paraId="21472A2E" w14:textId="77777777">
        <w:tc>
          <w:tcPr>
            <w:tcW w:w="1587" w:type="dxa"/>
          </w:tcPr>
          <w:p w14:paraId="6E0D6786" w14:textId="77777777" w:rsidR="00543DC5" w:rsidRDefault="00543DC5">
            <w:pPr>
              <w:pStyle w:val="ConsPlusNormal"/>
              <w:jc w:val="both"/>
            </w:pPr>
            <w:r>
              <w:t>2028 год</w:t>
            </w:r>
          </w:p>
        </w:tc>
        <w:tc>
          <w:tcPr>
            <w:tcW w:w="1587" w:type="dxa"/>
          </w:tcPr>
          <w:p w14:paraId="13496390" w14:textId="77777777" w:rsidR="00543DC5" w:rsidRDefault="00543DC5">
            <w:pPr>
              <w:pStyle w:val="ConsPlusNormal"/>
              <w:jc w:val="center"/>
            </w:pPr>
            <w:r>
              <w:t>-</w:t>
            </w:r>
          </w:p>
        </w:tc>
        <w:tc>
          <w:tcPr>
            <w:tcW w:w="1700" w:type="dxa"/>
          </w:tcPr>
          <w:p w14:paraId="017D43BD" w14:textId="77777777" w:rsidR="00543DC5" w:rsidRDefault="00543DC5">
            <w:pPr>
              <w:pStyle w:val="ConsPlusNormal"/>
              <w:jc w:val="center"/>
            </w:pPr>
            <w:r>
              <w:t>59873,4</w:t>
            </w:r>
          </w:p>
        </w:tc>
        <w:tc>
          <w:tcPr>
            <w:tcW w:w="1303" w:type="dxa"/>
          </w:tcPr>
          <w:p w14:paraId="3D9C5485" w14:textId="77777777" w:rsidR="00543DC5" w:rsidRDefault="00543DC5">
            <w:pPr>
              <w:pStyle w:val="ConsPlusNormal"/>
              <w:jc w:val="center"/>
            </w:pPr>
            <w:r>
              <w:t>-</w:t>
            </w:r>
          </w:p>
        </w:tc>
        <w:tc>
          <w:tcPr>
            <w:tcW w:w="1417" w:type="dxa"/>
          </w:tcPr>
          <w:p w14:paraId="31634843" w14:textId="77777777" w:rsidR="00543DC5" w:rsidRDefault="00543DC5">
            <w:pPr>
              <w:pStyle w:val="ConsPlusNormal"/>
              <w:jc w:val="center"/>
            </w:pPr>
            <w:r>
              <w:t>-</w:t>
            </w:r>
          </w:p>
        </w:tc>
        <w:tc>
          <w:tcPr>
            <w:tcW w:w="1474" w:type="dxa"/>
          </w:tcPr>
          <w:p w14:paraId="48D7FE64" w14:textId="77777777" w:rsidR="00543DC5" w:rsidRDefault="00543DC5">
            <w:pPr>
              <w:pStyle w:val="ConsPlusNormal"/>
              <w:jc w:val="center"/>
            </w:pPr>
            <w:r>
              <w:t>59873,4</w:t>
            </w:r>
          </w:p>
        </w:tc>
      </w:tr>
      <w:tr w:rsidR="00543DC5" w14:paraId="536A128D" w14:textId="77777777">
        <w:tc>
          <w:tcPr>
            <w:tcW w:w="1587" w:type="dxa"/>
          </w:tcPr>
          <w:p w14:paraId="4229F71C" w14:textId="77777777" w:rsidR="00543DC5" w:rsidRDefault="00543DC5">
            <w:pPr>
              <w:pStyle w:val="ConsPlusNormal"/>
              <w:jc w:val="both"/>
            </w:pPr>
            <w:r>
              <w:t>2029 год</w:t>
            </w:r>
          </w:p>
        </w:tc>
        <w:tc>
          <w:tcPr>
            <w:tcW w:w="1587" w:type="dxa"/>
          </w:tcPr>
          <w:p w14:paraId="5EF9C330" w14:textId="77777777" w:rsidR="00543DC5" w:rsidRDefault="00543DC5">
            <w:pPr>
              <w:pStyle w:val="ConsPlusNormal"/>
              <w:jc w:val="center"/>
            </w:pPr>
            <w:r>
              <w:t>-</w:t>
            </w:r>
          </w:p>
        </w:tc>
        <w:tc>
          <w:tcPr>
            <w:tcW w:w="1700" w:type="dxa"/>
          </w:tcPr>
          <w:p w14:paraId="2EC1F65C" w14:textId="77777777" w:rsidR="00543DC5" w:rsidRDefault="00543DC5">
            <w:pPr>
              <w:pStyle w:val="ConsPlusNormal"/>
              <w:jc w:val="center"/>
            </w:pPr>
            <w:r>
              <w:t>62252,8</w:t>
            </w:r>
          </w:p>
        </w:tc>
        <w:tc>
          <w:tcPr>
            <w:tcW w:w="1303" w:type="dxa"/>
          </w:tcPr>
          <w:p w14:paraId="6214ECCE" w14:textId="77777777" w:rsidR="00543DC5" w:rsidRDefault="00543DC5">
            <w:pPr>
              <w:pStyle w:val="ConsPlusNormal"/>
              <w:jc w:val="center"/>
            </w:pPr>
            <w:r>
              <w:t>-</w:t>
            </w:r>
          </w:p>
        </w:tc>
        <w:tc>
          <w:tcPr>
            <w:tcW w:w="1417" w:type="dxa"/>
          </w:tcPr>
          <w:p w14:paraId="57CD7C51" w14:textId="77777777" w:rsidR="00543DC5" w:rsidRDefault="00543DC5">
            <w:pPr>
              <w:pStyle w:val="ConsPlusNormal"/>
              <w:jc w:val="center"/>
            </w:pPr>
            <w:r>
              <w:t>-</w:t>
            </w:r>
          </w:p>
        </w:tc>
        <w:tc>
          <w:tcPr>
            <w:tcW w:w="1474" w:type="dxa"/>
          </w:tcPr>
          <w:p w14:paraId="01271555" w14:textId="77777777" w:rsidR="00543DC5" w:rsidRDefault="00543DC5">
            <w:pPr>
              <w:pStyle w:val="ConsPlusNormal"/>
              <w:jc w:val="center"/>
            </w:pPr>
            <w:r>
              <w:t>62252,8</w:t>
            </w:r>
          </w:p>
        </w:tc>
      </w:tr>
      <w:tr w:rsidR="00543DC5" w14:paraId="23977A54" w14:textId="77777777">
        <w:tc>
          <w:tcPr>
            <w:tcW w:w="1587" w:type="dxa"/>
          </w:tcPr>
          <w:p w14:paraId="27569FAA" w14:textId="77777777" w:rsidR="00543DC5" w:rsidRDefault="00543DC5">
            <w:pPr>
              <w:pStyle w:val="ConsPlusNormal"/>
              <w:jc w:val="both"/>
            </w:pPr>
            <w:r>
              <w:t>2030 год</w:t>
            </w:r>
          </w:p>
        </w:tc>
        <w:tc>
          <w:tcPr>
            <w:tcW w:w="1587" w:type="dxa"/>
          </w:tcPr>
          <w:p w14:paraId="4138060A" w14:textId="77777777" w:rsidR="00543DC5" w:rsidRDefault="00543DC5">
            <w:pPr>
              <w:pStyle w:val="ConsPlusNormal"/>
              <w:jc w:val="center"/>
            </w:pPr>
            <w:r>
              <w:t>-</w:t>
            </w:r>
          </w:p>
        </w:tc>
        <w:tc>
          <w:tcPr>
            <w:tcW w:w="1700" w:type="dxa"/>
          </w:tcPr>
          <w:p w14:paraId="1D4C79D6" w14:textId="77777777" w:rsidR="00543DC5" w:rsidRDefault="00543DC5">
            <w:pPr>
              <w:pStyle w:val="ConsPlusNormal"/>
              <w:jc w:val="center"/>
            </w:pPr>
            <w:r>
              <w:t>64727,4</w:t>
            </w:r>
          </w:p>
        </w:tc>
        <w:tc>
          <w:tcPr>
            <w:tcW w:w="1303" w:type="dxa"/>
          </w:tcPr>
          <w:p w14:paraId="19EAD62B" w14:textId="77777777" w:rsidR="00543DC5" w:rsidRDefault="00543DC5">
            <w:pPr>
              <w:pStyle w:val="ConsPlusNormal"/>
              <w:jc w:val="center"/>
            </w:pPr>
            <w:r>
              <w:t>-</w:t>
            </w:r>
          </w:p>
        </w:tc>
        <w:tc>
          <w:tcPr>
            <w:tcW w:w="1417" w:type="dxa"/>
          </w:tcPr>
          <w:p w14:paraId="6126F7C6" w14:textId="77777777" w:rsidR="00543DC5" w:rsidRDefault="00543DC5">
            <w:pPr>
              <w:pStyle w:val="ConsPlusNormal"/>
              <w:jc w:val="center"/>
            </w:pPr>
            <w:r>
              <w:t>-</w:t>
            </w:r>
          </w:p>
        </w:tc>
        <w:tc>
          <w:tcPr>
            <w:tcW w:w="1474" w:type="dxa"/>
          </w:tcPr>
          <w:p w14:paraId="2EFC6410" w14:textId="77777777" w:rsidR="00543DC5" w:rsidRDefault="00543DC5">
            <w:pPr>
              <w:pStyle w:val="ConsPlusNormal"/>
              <w:jc w:val="center"/>
            </w:pPr>
            <w:r>
              <w:t>64727,4</w:t>
            </w:r>
          </w:p>
        </w:tc>
      </w:tr>
      <w:tr w:rsidR="00543DC5" w14:paraId="03BD831A" w14:textId="77777777">
        <w:tc>
          <w:tcPr>
            <w:tcW w:w="1587" w:type="dxa"/>
          </w:tcPr>
          <w:p w14:paraId="053CAB0E" w14:textId="77777777" w:rsidR="00543DC5" w:rsidRDefault="00543DC5">
            <w:pPr>
              <w:pStyle w:val="ConsPlusNormal"/>
              <w:jc w:val="both"/>
            </w:pPr>
            <w:r>
              <w:t>Всего</w:t>
            </w:r>
          </w:p>
        </w:tc>
        <w:tc>
          <w:tcPr>
            <w:tcW w:w="1587" w:type="dxa"/>
          </w:tcPr>
          <w:p w14:paraId="037AF6F4" w14:textId="77777777" w:rsidR="00543DC5" w:rsidRDefault="00543DC5">
            <w:pPr>
              <w:pStyle w:val="ConsPlusNormal"/>
              <w:jc w:val="center"/>
            </w:pPr>
            <w:r>
              <w:t>-</w:t>
            </w:r>
          </w:p>
        </w:tc>
        <w:tc>
          <w:tcPr>
            <w:tcW w:w="1700" w:type="dxa"/>
          </w:tcPr>
          <w:p w14:paraId="1F60B154" w14:textId="77777777" w:rsidR="00543DC5" w:rsidRDefault="00543DC5">
            <w:pPr>
              <w:pStyle w:val="ConsPlusNormal"/>
              <w:jc w:val="center"/>
            </w:pPr>
            <w:r>
              <w:t>501561,9</w:t>
            </w:r>
          </w:p>
        </w:tc>
        <w:tc>
          <w:tcPr>
            <w:tcW w:w="1303" w:type="dxa"/>
          </w:tcPr>
          <w:p w14:paraId="5B7FB051" w14:textId="77777777" w:rsidR="00543DC5" w:rsidRDefault="00543DC5">
            <w:pPr>
              <w:pStyle w:val="ConsPlusNormal"/>
              <w:jc w:val="center"/>
            </w:pPr>
            <w:r>
              <w:t>-</w:t>
            </w:r>
          </w:p>
        </w:tc>
        <w:tc>
          <w:tcPr>
            <w:tcW w:w="1417" w:type="dxa"/>
          </w:tcPr>
          <w:p w14:paraId="4C9BF43C" w14:textId="77777777" w:rsidR="00543DC5" w:rsidRDefault="00543DC5">
            <w:pPr>
              <w:pStyle w:val="ConsPlusNormal"/>
              <w:jc w:val="center"/>
            </w:pPr>
            <w:r>
              <w:t>-</w:t>
            </w:r>
          </w:p>
        </w:tc>
        <w:tc>
          <w:tcPr>
            <w:tcW w:w="1474" w:type="dxa"/>
          </w:tcPr>
          <w:p w14:paraId="15F56F5A" w14:textId="77777777" w:rsidR="00543DC5" w:rsidRDefault="00543DC5">
            <w:pPr>
              <w:pStyle w:val="ConsPlusNormal"/>
              <w:jc w:val="center"/>
            </w:pPr>
            <w:r>
              <w:t>501561,9</w:t>
            </w:r>
          </w:p>
        </w:tc>
      </w:tr>
    </w:tbl>
    <w:p w14:paraId="185B20CA" w14:textId="77777777" w:rsidR="00543DC5" w:rsidRDefault="00543DC5">
      <w:pPr>
        <w:pStyle w:val="ConsPlusNormal"/>
        <w:jc w:val="both"/>
      </w:pPr>
      <w:r>
        <w:t xml:space="preserve">(п. 7 в ред. </w:t>
      </w:r>
      <w:hyperlink r:id="rId229">
        <w:r>
          <w:rPr>
            <w:color w:val="0000FF"/>
          </w:rPr>
          <w:t>Постановления</w:t>
        </w:r>
      </w:hyperlink>
      <w:r>
        <w:t xml:space="preserve"> Правительства Севастополя от 27.10.2022 N 540-ПП)</w:t>
      </w:r>
    </w:p>
    <w:p w14:paraId="7B059C87" w14:textId="77777777" w:rsidR="00543DC5" w:rsidRDefault="00543DC5">
      <w:pPr>
        <w:pStyle w:val="ConsPlusNormal"/>
        <w:ind w:firstLine="540"/>
        <w:jc w:val="both"/>
      </w:pPr>
    </w:p>
    <w:p w14:paraId="2152DB42" w14:textId="77777777" w:rsidR="00543DC5" w:rsidRDefault="00543DC5">
      <w:pPr>
        <w:pStyle w:val="ConsPlusNormal"/>
        <w:ind w:firstLine="540"/>
        <w:jc w:val="both"/>
      </w:pPr>
      <w:r>
        <w:t>8. Ожидаемые результаты реализации подпрограммы 4:</w:t>
      </w:r>
    </w:p>
    <w:p w14:paraId="02B24254" w14:textId="77777777" w:rsidR="00543DC5" w:rsidRDefault="00543DC5">
      <w:pPr>
        <w:pStyle w:val="ConsPlusNormal"/>
        <w:spacing w:before="200"/>
        <w:ind w:firstLine="540"/>
        <w:jc w:val="both"/>
      </w:pPr>
      <w:r>
        <w:t>- обеспечение приема на хранение в ГКУ "Архив города Севастополя" документов Архивного фонда Российской Федерации;</w:t>
      </w:r>
    </w:p>
    <w:p w14:paraId="0BA751B5" w14:textId="77777777" w:rsidR="00543DC5" w:rsidRDefault="00543DC5">
      <w:pPr>
        <w:pStyle w:val="ConsPlusNormal"/>
        <w:spacing w:before="200"/>
        <w:ind w:firstLine="540"/>
        <w:jc w:val="both"/>
      </w:pPr>
      <w:r>
        <w:t>- внедрение эффективной системы научно-справочного аппарата, обеспечивающей всесторонний беспрепятственный доступ пользователей архивной информации к описям фондов ГКУ "Архив города Севастополя";</w:t>
      </w:r>
    </w:p>
    <w:p w14:paraId="2CF64148" w14:textId="77777777" w:rsidR="00543DC5" w:rsidRDefault="00543DC5">
      <w:pPr>
        <w:pStyle w:val="ConsPlusNormal"/>
        <w:spacing w:before="200"/>
        <w:ind w:firstLine="540"/>
        <w:jc w:val="both"/>
      </w:pPr>
      <w:r>
        <w:t>- создание копий наиболее востребованных документов ГКУ "Архив города Севастополя" - количество листов документов, на которые созданы копии за 2022 - 2030 годы, - не менее 200 тыс. листов ежегодно;</w:t>
      </w:r>
    </w:p>
    <w:p w14:paraId="7E333E49" w14:textId="77777777" w:rsidR="00543DC5" w:rsidRDefault="00543DC5">
      <w:pPr>
        <w:pStyle w:val="ConsPlusNormal"/>
        <w:spacing w:before="200"/>
        <w:ind w:firstLine="540"/>
        <w:jc w:val="both"/>
      </w:pPr>
      <w:r>
        <w:t>- надлежащее исполнение функций и задач, возложенных на ГКУ "Архив города Севастополя", в том числе прием документов на государственное хранение, осуществление учета и обеспечение сохранности документов, предоставление сведений, содержащихся в архивных документах, посредством подготовки архивных справок, архивных копий, архивных выписок;</w:t>
      </w:r>
    </w:p>
    <w:p w14:paraId="0EE970FE" w14:textId="77777777" w:rsidR="00543DC5" w:rsidRDefault="00543DC5">
      <w:pPr>
        <w:pStyle w:val="ConsPlusNormal"/>
        <w:spacing w:before="200"/>
        <w:ind w:firstLine="540"/>
        <w:jc w:val="both"/>
      </w:pPr>
      <w:r>
        <w:t>- увеличение количества пользователей архивной информации, создание позитивного имиджа города Севастополя, развитие патриотизма, уважения к истории и традициям, духовным ценностям и культуре города Севастополя - количество изданных сборников архивных документов, иных справочно-публикационных изданий, другой печатной продукции, подготовленных на основе архивных документов, - не менее 1 единицы к концу 2030 года;</w:t>
      </w:r>
    </w:p>
    <w:p w14:paraId="2CA082E3" w14:textId="77777777" w:rsidR="00543DC5" w:rsidRDefault="00543DC5">
      <w:pPr>
        <w:pStyle w:val="ConsPlusNormal"/>
        <w:spacing w:before="200"/>
        <w:ind w:firstLine="540"/>
        <w:jc w:val="both"/>
      </w:pPr>
      <w:r>
        <w:t>- обеспечение подготовки к приему на государственное хранение документов Архивного фонда Российской Федерации и других архивных документов, созданных в процессе деятельности исполнительных органов города Севастополя, государственных предприятий, учреждений и организаций, ликвидированных или прекративших деятельность на территории Севастополя в связи с вхождением города Севастополя в состав Российской Федерации;</w:t>
      </w:r>
    </w:p>
    <w:p w14:paraId="24CA044D" w14:textId="77777777" w:rsidR="00543DC5" w:rsidRDefault="00543DC5">
      <w:pPr>
        <w:pStyle w:val="ConsPlusNormal"/>
        <w:jc w:val="both"/>
      </w:pPr>
      <w:r>
        <w:t xml:space="preserve">(в ред. </w:t>
      </w:r>
      <w:hyperlink r:id="rId230">
        <w:r>
          <w:rPr>
            <w:color w:val="0000FF"/>
          </w:rPr>
          <w:t>Постановления</w:t>
        </w:r>
      </w:hyperlink>
      <w:r>
        <w:t xml:space="preserve"> Правительства Севастополя от 28.09.2022 N 470-ПП)</w:t>
      </w:r>
    </w:p>
    <w:p w14:paraId="7513BC89" w14:textId="77777777" w:rsidR="00543DC5" w:rsidRDefault="00543DC5">
      <w:pPr>
        <w:pStyle w:val="ConsPlusNormal"/>
        <w:spacing w:before="200"/>
        <w:ind w:firstLine="540"/>
        <w:jc w:val="both"/>
      </w:pPr>
      <w:r>
        <w:t xml:space="preserve">- обеспечение реализации положений </w:t>
      </w:r>
      <w:hyperlink r:id="rId231">
        <w:r>
          <w:rPr>
            <w:color w:val="0000FF"/>
          </w:rPr>
          <w:t>пункта 3 статьи 23</w:t>
        </w:r>
      </w:hyperlink>
      <w:r>
        <w:t xml:space="preserve"> Федерального закона от 22.10.2004 N 125-ФЗ "Об архивном деле в Российской Федерации" в части реализации прав негосударственных организаций на получение субсидии на возмещение расходов, связанных с обеспечением отбора и передачей в ГКУ "Архив города Севастополя" в упорядоченном состоянии находящихся в их владении архивных документов, отнесенных к государственной собственности города Севастополя.</w:t>
      </w:r>
    </w:p>
    <w:p w14:paraId="1134C750" w14:textId="77777777" w:rsidR="00543DC5" w:rsidRDefault="00543DC5">
      <w:pPr>
        <w:pStyle w:val="ConsPlusNormal"/>
        <w:ind w:firstLine="540"/>
        <w:jc w:val="both"/>
      </w:pPr>
    </w:p>
    <w:p w14:paraId="30CEFF23" w14:textId="77777777" w:rsidR="00543DC5" w:rsidRDefault="00543DC5">
      <w:pPr>
        <w:pStyle w:val="ConsPlusTitle"/>
        <w:jc w:val="center"/>
        <w:outlineLvl w:val="1"/>
      </w:pPr>
      <w:r>
        <w:t>I. Характеристика фактического состояния сферы реализации</w:t>
      </w:r>
    </w:p>
    <w:p w14:paraId="101EA89A" w14:textId="77777777" w:rsidR="00543DC5" w:rsidRDefault="00543DC5">
      <w:pPr>
        <w:pStyle w:val="ConsPlusTitle"/>
        <w:jc w:val="center"/>
      </w:pPr>
      <w:r>
        <w:t>подпрограммы 4 и прогноз развития на перспективу</w:t>
      </w:r>
    </w:p>
    <w:p w14:paraId="0336C8FB" w14:textId="77777777" w:rsidR="00543DC5" w:rsidRDefault="00543DC5">
      <w:pPr>
        <w:pStyle w:val="ConsPlusNormal"/>
        <w:ind w:firstLine="540"/>
        <w:jc w:val="both"/>
      </w:pPr>
    </w:p>
    <w:p w14:paraId="67C8FF07" w14:textId="77777777" w:rsidR="00543DC5" w:rsidRDefault="00543DC5">
      <w:pPr>
        <w:pStyle w:val="ConsPlusNormal"/>
        <w:ind w:firstLine="540"/>
        <w:jc w:val="both"/>
      </w:pPr>
      <w:r>
        <w:t>Разработка подпрограммы 4 обусловлена необходимостью создания условий, обеспечивающих развитие архивного дела, повышение безопасности и эффективности работы архивов, ростом потребностей граждан и организаций в получении архивной информации.</w:t>
      </w:r>
    </w:p>
    <w:p w14:paraId="24EC9214" w14:textId="77777777" w:rsidR="00543DC5" w:rsidRDefault="00543DC5">
      <w:pPr>
        <w:pStyle w:val="ConsPlusNormal"/>
        <w:spacing w:before="200"/>
        <w:ind w:firstLine="540"/>
        <w:jc w:val="both"/>
      </w:pPr>
      <w:r>
        <w:t>Документы, создаваемые в процессе деятельности органов государственной власти, органов местного самоуправления, предприятий, учреждений и организаций, осуществляющих деятельность на территории Севастополя, являются неотъемлемой частью Архивного фонда Российской Федерации, частью культурного наследия, информационного и интеллектуального достояния народа.</w:t>
      </w:r>
    </w:p>
    <w:p w14:paraId="22ACCE47" w14:textId="77777777" w:rsidR="00543DC5" w:rsidRDefault="00543DC5">
      <w:pPr>
        <w:pStyle w:val="ConsPlusNormal"/>
        <w:spacing w:before="200"/>
        <w:ind w:firstLine="540"/>
        <w:jc w:val="both"/>
      </w:pPr>
      <w:r>
        <w:t>Деятельность Управления архивным делом в городе Севастополе Департамента управления делами Губернатора и Правительства Севастополя (далее - Управление) и ГКУ "Архив города Севастополя" направлена на обеспечение хранения, комплектования, учета и использования документов Архивного фонда Российской Федерации, других архивных документов. Значительное внимание уделяется вопросам информатизации архивного дела, удовлетворению потребностей населения в ретроспективной информации.</w:t>
      </w:r>
    </w:p>
    <w:p w14:paraId="5A72386F" w14:textId="77777777" w:rsidR="00543DC5" w:rsidRDefault="00543DC5">
      <w:pPr>
        <w:pStyle w:val="ConsPlusNormal"/>
        <w:spacing w:before="200"/>
        <w:ind w:firstLine="540"/>
        <w:jc w:val="both"/>
      </w:pPr>
      <w:r>
        <w:t>Текущее состояние архивной отрасли города характеризуется следующими показателями:</w:t>
      </w:r>
    </w:p>
    <w:p w14:paraId="6AEBCE77" w14:textId="77777777" w:rsidR="00543DC5" w:rsidRDefault="00543DC5">
      <w:pPr>
        <w:pStyle w:val="ConsPlusNormal"/>
        <w:spacing w:before="200"/>
        <w:ind w:firstLine="540"/>
        <w:jc w:val="both"/>
      </w:pPr>
      <w:r>
        <w:t>1. Штатная численность сотрудников ГКУ "Архив города Севастополя" составляет 60 штатных единиц. Количество работников, имеющих высшее образование по специализации подготовки "Архивоведение и документоведение" или "История", составляет около 25% от общего количества работников, занятых в основной деятельности. Количество работников, прошедших дополнительную переподготовку по специальностям документоведения или архивоведения, составляет 27% от общего количества работников, занятых в основной деятельности.</w:t>
      </w:r>
    </w:p>
    <w:p w14:paraId="735CAAC1" w14:textId="77777777" w:rsidR="00543DC5" w:rsidRDefault="00543DC5">
      <w:pPr>
        <w:pStyle w:val="ConsPlusNormal"/>
        <w:spacing w:before="200"/>
        <w:ind w:firstLine="540"/>
        <w:jc w:val="both"/>
      </w:pPr>
      <w:r>
        <w:t>2. ГКУ "Архив города Севастополя" размещается в трех зданиях, одно из которых (расположенное по адресу: пр-т Генерала Острякова, 36а) является специально построенным, в двух других зданиях (расположены по адресам: пр-т Героев Сталинграда, 64, и ул. Володарского, 9) помещения приспособлены под размещение архивных документов.</w:t>
      </w:r>
    </w:p>
    <w:p w14:paraId="450FB44F" w14:textId="77777777" w:rsidR="00543DC5" w:rsidRDefault="00543DC5">
      <w:pPr>
        <w:pStyle w:val="ConsPlusNormal"/>
        <w:spacing w:before="200"/>
        <w:ind w:firstLine="540"/>
        <w:jc w:val="both"/>
      </w:pPr>
      <w:r>
        <w:t>Введенное в 2018 году в эксплуатацию здание по адресу: пр-т Генерала Острякова, 36а, соответствует требованиям нормативных правовых актов в части, касающейся обеспечения охранного и противопожарного режимов. В связи с недостаточной мощностью оборудования кондиционирования и вентиляции в помещениях архивохранилищ наблюдаются температурные колебания от +15 до +21 °C (при норме +17 - 18 °C).</w:t>
      </w:r>
    </w:p>
    <w:p w14:paraId="068520D5" w14:textId="77777777" w:rsidR="00543DC5" w:rsidRDefault="00543DC5">
      <w:pPr>
        <w:pStyle w:val="ConsPlusNormal"/>
        <w:spacing w:before="200"/>
        <w:ind w:firstLine="540"/>
        <w:jc w:val="both"/>
      </w:pPr>
      <w:r>
        <w:t>В здании по адресу: пр-т Героев Сталинграда, 64, в помещениях, приспособленных под архивохранилища, температурно-влажностный режим не соблюдается, отсутствуют система кондиционирования и вентиляции и система автоматического пожаротушения. Охранный и противопожарный режимы обеспечиваются установленными сигнализациями.</w:t>
      </w:r>
    </w:p>
    <w:p w14:paraId="3C492E99" w14:textId="77777777" w:rsidR="00543DC5" w:rsidRDefault="00543DC5">
      <w:pPr>
        <w:pStyle w:val="ConsPlusNormal"/>
        <w:spacing w:before="200"/>
        <w:ind w:firstLine="540"/>
        <w:jc w:val="both"/>
      </w:pPr>
      <w:r>
        <w:t>3. ГКУ "Архив города Севастополя" является единственным государственным архивным учреждением города Севастополя, в связи с чем осуществляет также функции по хранению документов о трудовых отношениях граждан (документов по личному составу), переданных ликвидированными организациями.</w:t>
      </w:r>
    </w:p>
    <w:p w14:paraId="5E8D654B" w14:textId="77777777" w:rsidR="00543DC5" w:rsidRDefault="00543DC5">
      <w:pPr>
        <w:pStyle w:val="ConsPlusNormal"/>
        <w:spacing w:before="200"/>
        <w:ind w:firstLine="540"/>
        <w:jc w:val="both"/>
      </w:pPr>
      <w:r>
        <w:t>4. Количество документов Архивного фонда Российской Федерации и других архивных документов, находящихся на хранении в ГКУ "Архив города Севастополя", по состоянию на 01.10.2021 превышает 510 тыс. ед. хр. документов на бумажных носителях и более 20 тыс. ед. аудиовизуальных документов (фото-, фоно-, видеодокументов).</w:t>
      </w:r>
    </w:p>
    <w:p w14:paraId="7173D38C" w14:textId="77777777" w:rsidR="00543DC5" w:rsidRDefault="00543DC5">
      <w:pPr>
        <w:pStyle w:val="ConsPlusNormal"/>
        <w:spacing w:before="200"/>
        <w:ind w:firstLine="540"/>
        <w:jc w:val="both"/>
      </w:pPr>
      <w:r>
        <w:t>5. В 2014 году в связи со вступлением Севастополя в состав Российской Федерации ликвидированы или прекратили деятельность на территории Севастополя все ранее действовавшие государственные органы и большинство государственных организаций. Документы указанных органов и организаций подлежат передаче на хранение в ГКУ "Архив города Севастополя". За период 2014 - 2021 годов на хранение поступили документы 1240 ликвидированных организаций, свыше 290 тысяч дел. Передача документов на государственное хранение в соответствии с требованиями законодательства об архивном деле осуществляется в упорядоченном состоянии.</w:t>
      </w:r>
    </w:p>
    <w:p w14:paraId="038791E2" w14:textId="77777777" w:rsidR="00543DC5" w:rsidRDefault="00543DC5">
      <w:pPr>
        <w:pStyle w:val="ConsPlusNormal"/>
        <w:spacing w:before="200"/>
        <w:ind w:firstLine="540"/>
        <w:jc w:val="both"/>
      </w:pPr>
      <w:r>
        <w:t>6. Ежегодно ГКУ "Архив города Севастополя" исполняет не менее 9500 запросов граждан и юридических лиц.</w:t>
      </w:r>
    </w:p>
    <w:p w14:paraId="02F42D7F" w14:textId="77777777" w:rsidR="00543DC5" w:rsidRDefault="00543DC5">
      <w:pPr>
        <w:pStyle w:val="ConsPlusNormal"/>
        <w:spacing w:before="200"/>
        <w:ind w:firstLine="540"/>
        <w:jc w:val="both"/>
      </w:pPr>
      <w:r>
        <w:t>7. Ежегодно услугами читального зала ГКУ "Архив города Севастополя" пользуются свыше 200 человек, более половины которых обращаются в читальный зал с использованием удаленного доступа.</w:t>
      </w:r>
    </w:p>
    <w:p w14:paraId="6C8222EC" w14:textId="77777777" w:rsidR="00543DC5" w:rsidRDefault="00543DC5">
      <w:pPr>
        <w:pStyle w:val="ConsPlusNormal"/>
        <w:spacing w:before="200"/>
        <w:ind w:firstLine="540"/>
        <w:jc w:val="both"/>
      </w:pPr>
      <w:r>
        <w:t>В течение 2021 года предоставлен удаленный доступ 111 пользователям, которым открыт доступ к 613 архивным делам.</w:t>
      </w:r>
    </w:p>
    <w:p w14:paraId="5782A402" w14:textId="77777777" w:rsidR="00543DC5" w:rsidRDefault="00543DC5">
      <w:pPr>
        <w:pStyle w:val="ConsPlusNormal"/>
        <w:spacing w:before="200"/>
        <w:ind w:firstLine="540"/>
        <w:jc w:val="both"/>
      </w:pPr>
      <w:r>
        <w:t>8. По состоянию на 01.11.2021 изготовлены копии 14236 ед. хр. (содержащие свыше 2600 тыс. листов). Доля документов Архивного фонда Российской Федерации, на которые созданы копии, составляет 3,6% от общего количества документов Архивного фонда Российской Федерации, находящихся на хранении в ГКУ "Архив города Севастополя".</w:t>
      </w:r>
    </w:p>
    <w:p w14:paraId="49DABD43" w14:textId="77777777" w:rsidR="00543DC5" w:rsidRDefault="00543DC5">
      <w:pPr>
        <w:pStyle w:val="ConsPlusNormal"/>
        <w:spacing w:before="200"/>
        <w:ind w:firstLine="540"/>
        <w:jc w:val="both"/>
      </w:pPr>
      <w:r>
        <w:t>К наиболее востребованным документам можно отнести документы исполнительных органов города Севастополя и органов местного самоуправления, иные документы, имеющие историческое, экономическое, культурное значение. В отдельную группу следует выделить документы фондов дореволюционного периода, документы по истории Севастополя в период Великой Отечественной войны 1941 - 1945 гг., документы фондов личного происхождения, собранные выдающимися деятелями науки, культуры, народного хозяйства, политиками, экономистами, историками и архивистами, проживающими и осуществляющими деятельность в Севастополе. Указанные документы востребованы у пользователей читального зала ГКУ "Архив города Севастополя", в том числе запрашиваются посредством удаленного доступа.</w:t>
      </w:r>
    </w:p>
    <w:p w14:paraId="679B99B1" w14:textId="77777777" w:rsidR="00543DC5" w:rsidRDefault="00543DC5">
      <w:pPr>
        <w:pStyle w:val="ConsPlusNormal"/>
        <w:jc w:val="both"/>
      </w:pPr>
      <w:r>
        <w:t xml:space="preserve">(в ред. </w:t>
      </w:r>
      <w:hyperlink r:id="rId232">
        <w:r>
          <w:rPr>
            <w:color w:val="0000FF"/>
          </w:rPr>
          <w:t>Постановления</w:t>
        </w:r>
      </w:hyperlink>
      <w:r>
        <w:t xml:space="preserve"> Правительства Севастополя от 28.09.2022 N 470-ПП)</w:t>
      </w:r>
    </w:p>
    <w:p w14:paraId="5763F9C9" w14:textId="77777777" w:rsidR="00543DC5" w:rsidRDefault="00543DC5">
      <w:pPr>
        <w:pStyle w:val="ConsPlusNormal"/>
        <w:spacing w:before="200"/>
        <w:ind w:firstLine="540"/>
        <w:jc w:val="both"/>
      </w:pPr>
      <w:r>
        <w:t>Частое использование, включающее ксерокопирование и сканирование данных документов, влечет ухудшение физического состояния носителя (бумаги), ухудшение качества изображения, что может привести к непоправимым повреждениям или полной утрате единственного экземпляра документов, имеющих важнейшее историческое, социально-культурное значение для граждан, общества, государства. С целью обеспечения сохранности документов Архивного фонда Российской Федерации и других архивных документов, обеспечения удаленного доступа к архивным делам из фондов ГКУ "Архив города Севастополя" целесообразно изготовить копии данных документов, минимизировав или полностью ограничив доступ к оригиналам.</w:t>
      </w:r>
    </w:p>
    <w:p w14:paraId="31726FBC" w14:textId="77777777" w:rsidR="00543DC5" w:rsidRDefault="00543DC5">
      <w:pPr>
        <w:pStyle w:val="ConsPlusNormal"/>
        <w:spacing w:before="200"/>
        <w:ind w:firstLine="540"/>
        <w:jc w:val="both"/>
      </w:pPr>
      <w:r>
        <w:t>Общее количество таких документов по состоянию на 01.11.2021 составляет не менее 25000 ед. хр. Значение данного показателя изменяется, что связано с приемом на хранение в ГКУ "Архив города Севастополя" архивных документов, а также изменениями потребностей общества в архивной информации.</w:t>
      </w:r>
    </w:p>
    <w:p w14:paraId="0E353F5D" w14:textId="77777777" w:rsidR="00543DC5" w:rsidRDefault="00543DC5">
      <w:pPr>
        <w:pStyle w:val="ConsPlusNormal"/>
        <w:spacing w:before="200"/>
        <w:ind w:firstLine="540"/>
        <w:jc w:val="both"/>
      </w:pPr>
      <w:r>
        <w:t>9. В архивохранилищах здания по адресу: пр-т Героев Сталинграда, 64, установлены простые металлические стеллажи. Общая степень загруженности архивохранилищ по состоянию на 01.11.2021 составляет 78,4%. Количество документов, подлежащих приему на государственное хранение в ближайшие годы (свыше 100000 ед. хр.), значительно повысит степень загруженности архивохранилищ, что создаст риск ограничения приема документов, вплоть до полного прекращения приема.</w:t>
      </w:r>
    </w:p>
    <w:p w14:paraId="2BCC91E0" w14:textId="77777777" w:rsidR="00543DC5" w:rsidRDefault="00543DC5">
      <w:pPr>
        <w:pStyle w:val="ConsPlusNormal"/>
        <w:spacing w:before="200"/>
        <w:ind w:firstLine="540"/>
        <w:jc w:val="both"/>
      </w:pPr>
      <w:r>
        <w:t>10. Часть документов, находящихся на хранении в Архиве, требует проведения ремонта и реставрации. По состоянию на 01.11.2021 проведения ремонтно-реставрационных работ требуют не менее 1669 ед. хр. (144 тыс. листов), в том числе 1000 листов архивных документов требуют реставрации. Значение данного показателя изменяется по итогам анализа состояния архивных документов в рамках проведения проверки наличия и физического состояния архивных дел, находящихся на хранении в ГКУ "Архив города Севастополя", анализа физического состояния документов, поступающих на хранение.</w:t>
      </w:r>
    </w:p>
    <w:p w14:paraId="620515F7" w14:textId="77777777" w:rsidR="00543DC5" w:rsidRDefault="00543DC5">
      <w:pPr>
        <w:pStyle w:val="ConsPlusNormal"/>
        <w:spacing w:before="200"/>
        <w:ind w:firstLine="540"/>
        <w:jc w:val="both"/>
      </w:pPr>
      <w:r>
        <w:t>11. В целях популяризации архивных документов ГКУ "Архив города Севастополя" ежегодно проводятся различные информационные мероприятия: выставки архивных документов, онлайн-проекты, размещенные на сайте ГКУ "Архив города Севастополя", публикации статей, приуроченных к памятным и знаменательным датам истории города Севастополя, и др.</w:t>
      </w:r>
    </w:p>
    <w:p w14:paraId="78288B87" w14:textId="77777777" w:rsidR="00543DC5" w:rsidRDefault="00543DC5">
      <w:pPr>
        <w:pStyle w:val="ConsPlusNormal"/>
        <w:spacing w:before="200"/>
        <w:ind w:firstLine="540"/>
        <w:jc w:val="both"/>
      </w:pPr>
      <w:r>
        <w:t>Управлением и ГКУ "Архив города Севастополя" к наиболее значимым датам в истории города и страны в общедоступных местах проводятся выставки архивных документов, в том числе с использованием уличного оборудования. Проводимые выставки вызывают значительный интерес жителей и гостей города.</w:t>
      </w:r>
    </w:p>
    <w:p w14:paraId="467DC256" w14:textId="77777777" w:rsidR="00543DC5" w:rsidRDefault="00543DC5">
      <w:pPr>
        <w:pStyle w:val="ConsPlusNormal"/>
        <w:spacing w:before="200"/>
        <w:ind w:firstLine="540"/>
        <w:jc w:val="both"/>
      </w:pPr>
      <w:r>
        <w:t>12. Популяризация архивных документов осуществляется также путем опубликования документов в сборниках, альбомах, других изданиях.</w:t>
      </w:r>
    </w:p>
    <w:p w14:paraId="619546AA" w14:textId="77777777" w:rsidR="00543DC5" w:rsidRDefault="00543DC5">
      <w:pPr>
        <w:pStyle w:val="ConsPlusNormal"/>
        <w:spacing w:before="200"/>
        <w:ind w:firstLine="540"/>
        <w:jc w:val="both"/>
      </w:pPr>
      <w:r>
        <w:t>В 2021 году в рамках реализации всероссийского проекта "Без срока давности" издан сборник документов из фондов ГКУ "Архив города Севастополя", Государственного архива Российской Федерации, содержащих сведения о преступлениях нацистов и их пособников в отношении мирного населения на оккупированных территориях.</w:t>
      </w:r>
    </w:p>
    <w:p w14:paraId="36C4D767" w14:textId="77777777" w:rsidR="00543DC5" w:rsidRDefault="00543DC5">
      <w:pPr>
        <w:pStyle w:val="ConsPlusNormal"/>
        <w:spacing w:before="200"/>
        <w:ind w:firstLine="540"/>
        <w:jc w:val="both"/>
      </w:pPr>
      <w:r>
        <w:t>В настоящее время продолжается реализация мероприятий по созданию условий, обеспечивающих постоянное (вечное) хранение документов Архивного фонда Российской Федерации (далее - нормативные условия). Создание нормативных условий хранения документов - это сложная, дорогостоящая и многоплановая задача.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14:paraId="3888569F" w14:textId="77777777" w:rsidR="00543DC5" w:rsidRDefault="00543DC5">
      <w:pPr>
        <w:pStyle w:val="ConsPlusNormal"/>
        <w:spacing w:before="200"/>
        <w:ind w:firstLine="540"/>
        <w:jc w:val="both"/>
      </w:pPr>
      <w:r>
        <w:t>Установка автоматической системы пожаротушения, системы вентиляции и кондиционирования в помещениях, приспособленных под архивохранилища, в здании по адресу: пр-т Героев Сталинграда, 64, позволит решить проблему пожарной безопасности для размещенных в данных помещениях архивных документов, стабилизирует температурно-влажностный режим и приблизит условия хранения документов к нормативным, устранив риск утраты архивных документов вследствие пожара, появления грибка и плесени в помещениях и на архивных документах. Увеличение мощности системы вентиляции и кондиционирования в здании по адресу: пр-т Генерала Острякова, 36а, позволит привести температурно-влажностный режим в соответствие требованиям нормативных документов.</w:t>
      </w:r>
    </w:p>
    <w:p w14:paraId="616FE12F" w14:textId="77777777" w:rsidR="00543DC5" w:rsidRDefault="00543DC5">
      <w:pPr>
        <w:pStyle w:val="ConsPlusNormal"/>
        <w:spacing w:before="200"/>
        <w:ind w:firstLine="540"/>
        <w:jc w:val="both"/>
      </w:pPr>
      <w:r>
        <w:t>Часть документов, созданных в советский и постсоветский (украинский) периоды деятельности органов государственной власти, государственных предприятий, учреждений и организаций города Севастополя, ликвидированных или прекративших деятельность, находится на хранении в действующих государственных органах, на предприятиях, в учреждениях и организациях, не являющихся правопреемниками. Подготовка и передача документов на государственное хранение в упорядоченном состоянии позволят обеспечить сохранность документов, имеющих историческое, культурное, экономическое и политическое значение для города, а также социальную защиту граждан при обеспечении пенсионных прав.</w:t>
      </w:r>
    </w:p>
    <w:p w14:paraId="1C1EB699" w14:textId="77777777" w:rsidR="00543DC5" w:rsidRDefault="00543DC5">
      <w:pPr>
        <w:pStyle w:val="ConsPlusNormal"/>
        <w:spacing w:before="200"/>
        <w:ind w:firstLine="540"/>
        <w:jc w:val="both"/>
      </w:pPr>
      <w:r>
        <w:t>Установка современного архивного и технического оборудования в том числе улучшит условия труда сотрудников ГКУ "Архив города Севастополя".</w:t>
      </w:r>
    </w:p>
    <w:p w14:paraId="614FBBFC" w14:textId="77777777" w:rsidR="00543DC5" w:rsidRDefault="00543DC5">
      <w:pPr>
        <w:pStyle w:val="ConsPlusNormal"/>
        <w:jc w:val="center"/>
      </w:pPr>
    </w:p>
    <w:p w14:paraId="4AEB996C" w14:textId="77777777" w:rsidR="00543DC5" w:rsidRDefault="00543DC5">
      <w:pPr>
        <w:pStyle w:val="ConsPlusTitle"/>
        <w:jc w:val="center"/>
        <w:outlineLvl w:val="1"/>
      </w:pPr>
      <w:r>
        <w:t>II. Приоритеты, цели, задачи и показатели (целевые</w:t>
      </w:r>
    </w:p>
    <w:p w14:paraId="4B69AD22" w14:textId="77777777" w:rsidR="00543DC5" w:rsidRDefault="00543DC5">
      <w:pPr>
        <w:pStyle w:val="ConsPlusTitle"/>
        <w:jc w:val="center"/>
      </w:pPr>
      <w:r>
        <w:t>индикаторы), результаты, этапы и сроки реализации</w:t>
      </w:r>
    </w:p>
    <w:p w14:paraId="3023D695" w14:textId="77777777" w:rsidR="00543DC5" w:rsidRDefault="00543DC5">
      <w:pPr>
        <w:pStyle w:val="ConsPlusTitle"/>
        <w:jc w:val="center"/>
      </w:pPr>
      <w:r>
        <w:t>подпрограммы 4</w:t>
      </w:r>
    </w:p>
    <w:p w14:paraId="69EBD4D0" w14:textId="77777777" w:rsidR="00543DC5" w:rsidRDefault="00543DC5">
      <w:pPr>
        <w:pStyle w:val="ConsPlusNormal"/>
        <w:jc w:val="center"/>
      </w:pPr>
    </w:p>
    <w:p w14:paraId="175022BB" w14:textId="77777777" w:rsidR="00543DC5" w:rsidRDefault="00543DC5">
      <w:pPr>
        <w:pStyle w:val="ConsPlusTitle"/>
        <w:jc w:val="center"/>
        <w:outlineLvl w:val="2"/>
      </w:pPr>
      <w:r>
        <w:t>1. Приоритеты, цели, задачи подпрограммы 4</w:t>
      </w:r>
    </w:p>
    <w:p w14:paraId="78511A60" w14:textId="77777777" w:rsidR="00543DC5" w:rsidRDefault="00543DC5">
      <w:pPr>
        <w:pStyle w:val="ConsPlusNormal"/>
      </w:pPr>
    </w:p>
    <w:p w14:paraId="5A6DC8CA" w14:textId="77777777" w:rsidR="00543DC5" w:rsidRDefault="00543DC5">
      <w:pPr>
        <w:pStyle w:val="ConsPlusNormal"/>
        <w:ind w:firstLine="540"/>
        <w:jc w:val="both"/>
      </w:pPr>
      <w:r>
        <w:t xml:space="preserve">Приоритеты государственной политики в сфере реализации подпрограммы 4 соответствуют приоритетам, определенным </w:t>
      </w:r>
      <w:hyperlink r:id="rId233">
        <w:r>
          <w:rPr>
            <w:color w:val="0000FF"/>
          </w:rPr>
          <w:t>Стратегией</w:t>
        </w:r>
      </w:hyperlink>
      <w:r>
        <w:t xml:space="preserve"> развития информационного общества Российской Федерации на 2017 - 2030 годы, утвержденной Указом Президента Российской Федерации от 09.05.2017 N 203, и </w:t>
      </w:r>
      <w:hyperlink r:id="rId234">
        <w:r>
          <w:rPr>
            <w:color w:val="0000FF"/>
          </w:rPr>
          <w:t>Концепцией</w:t>
        </w:r>
      </w:hyperlink>
      <w:r>
        <w:t xml:space="preserve"> региональной информатизации, утвержденной распоряжением Правительства Российской Федерации от 29.12.2014 N 2769-р, одним из направлений которых является сохранение культурных ценностей, в том числе документов Архивного фонда Российской Федерации, обеспечение беспрепятственного доступа к документам Архивного фонда Российской Федерации, находящимся на хранении в государственных архивах Российской Федерации.</w:t>
      </w:r>
    </w:p>
    <w:p w14:paraId="40BCC739" w14:textId="77777777" w:rsidR="00543DC5" w:rsidRDefault="00543DC5">
      <w:pPr>
        <w:pStyle w:val="ConsPlusNormal"/>
        <w:spacing w:before="200"/>
        <w:ind w:firstLine="540"/>
        <w:jc w:val="both"/>
      </w:pPr>
      <w:r>
        <w:t xml:space="preserve">В </w:t>
      </w:r>
      <w:hyperlink r:id="rId235">
        <w:r>
          <w:rPr>
            <w:color w:val="0000FF"/>
          </w:rPr>
          <w:t>Стратегии</w:t>
        </w:r>
      </w:hyperlink>
      <w:r>
        <w:t xml:space="preserve"> социально-экономического развития города Севастополя до 2030 года сохранение культурно-исторического наследия города Севастополя также выделено в одно из приоритетных направлений развития города.</w:t>
      </w:r>
    </w:p>
    <w:p w14:paraId="2533A761" w14:textId="77777777" w:rsidR="00543DC5" w:rsidRDefault="00543DC5">
      <w:pPr>
        <w:pStyle w:val="ConsPlusNormal"/>
        <w:spacing w:before="200"/>
        <w:ind w:firstLine="540"/>
        <w:jc w:val="both"/>
      </w:pPr>
      <w:r>
        <w:t>Целью подпрограммы 4 является создание эффективной системы организации хранения, комплектования, учета и использования документов Архивного фонда Российской Федерации и других архивных документов, находящихся на хранении в ГКУ "Архив города Севастополя", в интересах граждан, общества, государства.</w:t>
      </w:r>
    </w:p>
    <w:p w14:paraId="49A90DA1" w14:textId="77777777" w:rsidR="00543DC5" w:rsidRDefault="00543DC5">
      <w:pPr>
        <w:pStyle w:val="ConsPlusNormal"/>
        <w:spacing w:before="200"/>
        <w:ind w:firstLine="540"/>
        <w:jc w:val="both"/>
      </w:pPr>
      <w:r>
        <w:t>Для осуществления установленной цели подпрограмма 4 предполагает решение следующих задач:</w:t>
      </w:r>
    </w:p>
    <w:p w14:paraId="757CA7B6" w14:textId="77777777" w:rsidR="00543DC5" w:rsidRDefault="00543DC5">
      <w:pPr>
        <w:pStyle w:val="ConsPlusNormal"/>
        <w:spacing w:before="200"/>
        <w:ind w:firstLine="540"/>
        <w:jc w:val="both"/>
      </w:pPr>
      <w:r>
        <w:t>1. Создание условий для обеспечения постоянного (вечного) хранения документов Архивного фонда Российской Федерации и других архивных документов.</w:t>
      </w:r>
    </w:p>
    <w:p w14:paraId="4A3AE33C" w14:textId="77777777" w:rsidR="00543DC5" w:rsidRDefault="00543DC5">
      <w:pPr>
        <w:pStyle w:val="ConsPlusNormal"/>
        <w:spacing w:before="200"/>
        <w:ind w:firstLine="540"/>
        <w:jc w:val="both"/>
      </w:pPr>
      <w:r>
        <w:t>Для решения поставленной задачи в настоящее время необходимо:</w:t>
      </w:r>
    </w:p>
    <w:p w14:paraId="502C40D9" w14:textId="77777777" w:rsidR="00543DC5" w:rsidRDefault="00543DC5">
      <w:pPr>
        <w:pStyle w:val="ConsPlusNormal"/>
        <w:spacing w:before="200"/>
        <w:ind w:firstLine="540"/>
        <w:jc w:val="both"/>
      </w:pPr>
      <w:r>
        <w:t>- в архивохранилищах здания по адресу: пр-т Героев Сталинграда, 64, установить системы кондиционирования и вентиляции, позволяющие обеспечить постоянный температурно-влажностный режим в соответствии с требованиями нормативных документов; установить систему автоматического пожаротушения, позволяющую минимизировать риски возникновения и распространения пожара;</w:t>
      </w:r>
    </w:p>
    <w:p w14:paraId="4CC0ACAF" w14:textId="77777777" w:rsidR="00543DC5" w:rsidRDefault="00543DC5">
      <w:pPr>
        <w:pStyle w:val="ConsPlusNormal"/>
        <w:spacing w:before="200"/>
        <w:ind w:firstLine="540"/>
        <w:jc w:val="both"/>
      </w:pPr>
      <w:r>
        <w:t>- в здании по адресу: пр-т Генерала Острякова, 36а, провести усовершенствование системы вентиляции и кондиционирования с увеличением существующих мощностей;</w:t>
      </w:r>
    </w:p>
    <w:p w14:paraId="16AD85FA" w14:textId="77777777" w:rsidR="00543DC5" w:rsidRDefault="00543DC5">
      <w:pPr>
        <w:pStyle w:val="ConsPlusNormal"/>
        <w:spacing w:before="200"/>
        <w:ind w:firstLine="540"/>
        <w:jc w:val="both"/>
      </w:pPr>
      <w:r>
        <w:t>- в здании по адресу: пр-т Героев Сталинграда, 64, осуществить замену установленных стеллажей модульными стеллажными системами, что позволит увеличить протяженность стеллажного оборудования, обеспечить эффективное использование имеющихся площадей архивохранилищ, увеличить возможности по приему на государственное хранение архивных документов.</w:t>
      </w:r>
    </w:p>
    <w:p w14:paraId="19F9777A" w14:textId="77777777" w:rsidR="00543DC5" w:rsidRDefault="00543DC5">
      <w:pPr>
        <w:pStyle w:val="ConsPlusNormal"/>
        <w:spacing w:before="200"/>
        <w:ind w:firstLine="540"/>
        <w:jc w:val="both"/>
      </w:pPr>
      <w:r>
        <w:t>2. Создание эффективной системы научно-справочного аппарата и создание фонда пользования наиболее востребованных документов.</w:t>
      </w:r>
    </w:p>
    <w:p w14:paraId="12694AE1" w14:textId="77777777" w:rsidR="00543DC5" w:rsidRDefault="00543DC5">
      <w:pPr>
        <w:pStyle w:val="ConsPlusNormal"/>
        <w:spacing w:before="200"/>
        <w:ind w:firstLine="540"/>
        <w:jc w:val="both"/>
      </w:pPr>
      <w:r>
        <w:t>Для решения поставленной задачи необходимо:</w:t>
      </w:r>
    </w:p>
    <w:p w14:paraId="6C6A5F1F" w14:textId="77777777" w:rsidR="00543DC5" w:rsidRDefault="00543DC5">
      <w:pPr>
        <w:pStyle w:val="ConsPlusNormal"/>
        <w:spacing w:before="200"/>
        <w:ind w:firstLine="540"/>
        <w:jc w:val="both"/>
      </w:pPr>
      <w:r>
        <w:t>- обеспечить внедрение эффективной системы научно-справочного аппарата, обеспечивающей всесторонний беспрепятственный доступ пользователей архивной информации к описям фондов ГКУ "Архив города Севастополя";</w:t>
      </w:r>
    </w:p>
    <w:p w14:paraId="47D009BE" w14:textId="77777777" w:rsidR="00543DC5" w:rsidRDefault="00543DC5">
      <w:pPr>
        <w:pStyle w:val="ConsPlusNormal"/>
        <w:spacing w:before="200"/>
        <w:ind w:firstLine="540"/>
        <w:jc w:val="both"/>
      </w:pPr>
      <w:r>
        <w:t>- осуществить создание копий наиболее востребованных документов ГКУ "Архив города Севастополя".</w:t>
      </w:r>
    </w:p>
    <w:p w14:paraId="1312A401" w14:textId="77777777" w:rsidR="00543DC5" w:rsidRDefault="00543DC5">
      <w:pPr>
        <w:pStyle w:val="ConsPlusNormal"/>
        <w:spacing w:before="200"/>
        <w:ind w:firstLine="540"/>
        <w:jc w:val="both"/>
      </w:pPr>
      <w:r>
        <w:t>3. Обеспечение бесперебойной деятельности ГКУ "Архив города Севастополя".</w:t>
      </w:r>
    </w:p>
    <w:p w14:paraId="4D2A7601" w14:textId="77777777" w:rsidR="00543DC5" w:rsidRDefault="00543DC5">
      <w:pPr>
        <w:pStyle w:val="ConsPlusNormal"/>
        <w:spacing w:before="200"/>
        <w:ind w:firstLine="540"/>
        <w:jc w:val="both"/>
      </w:pPr>
      <w:r>
        <w:t>Для решения поставленной задачи необходимо:</w:t>
      </w:r>
    </w:p>
    <w:p w14:paraId="70FDF4AE" w14:textId="77777777" w:rsidR="00543DC5" w:rsidRDefault="00543DC5">
      <w:pPr>
        <w:pStyle w:val="ConsPlusNormal"/>
        <w:spacing w:before="200"/>
        <w:ind w:firstLine="540"/>
        <w:jc w:val="both"/>
      </w:pPr>
      <w:r>
        <w:t>- осуществлять регулярное обновление материальной базы и поддержание существующей материальной базы в исправном состоянии;</w:t>
      </w:r>
    </w:p>
    <w:p w14:paraId="59A09BC3" w14:textId="77777777" w:rsidR="00543DC5" w:rsidRDefault="00543DC5">
      <w:pPr>
        <w:pStyle w:val="ConsPlusNormal"/>
        <w:spacing w:before="200"/>
        <w:ind w:firstLine="540"/>
        <w:jc w:val="both"/>
      </w:pPr>
      <w:r>
        <w:t>- организовать и провести повышение профессионального уровня сотрудников ГКУ "Архив города Севастополя";</w:t>
      </w:r>
    </w:p>
    <w:p w14:paraId="01847F0E" w14:textId="77777777" w:rsidR="00543DC5" w:rsidRDefault="00543DC5">
      <w:pPr>
        <w:pStyle w:val="ConsPlusNormal"/>
        <w:spacing w:before="200"/>
        <w:ind w:firstLine="540"/>
        <w:jc w:val="both"/>
      </w:pPr>
      <w:r>
        <w:t>- снизить текучесть кадров путем увеличения размера заработной платы и установки стимулирующих выплат.</w:t>
      </w:r>
    </w:p>
    <w:p w14:paraId="530AEF30" w14:textId="77777777" w:rsidR="00543DC5" w:rsidRDefault="00543DC5">
      <w:pPr>
        <w:pStyle w:val="ConsPlusNormal"/>
        <w:spacing w:before="200"/>
        <w:ind w:firstLine="540"/>
        <w:jc w:val="both"/>
      </w:pPr>
      <w:r>
        <w:t>4. Популяризация документов Архивного фонда Российской Федерации, создание публичного интереса к истории города Севастополя в разрезе изучения архивных документов.</w:t>
      </w:r>
    </w:p>
    <w:p w14:paraId="6586D9A1" w14:textId="77777777" w:rsidR="00543DC5" w:rsidRDefault="00543DC5">
      <w:pPr>
        <w:pStyle w:val="ConsPlusNormal"/>
        <w:spacing w:before="200"/>
        <w:ind w:firstLine="540"/>
        <w:jc w:val="both"/>
      </w:pPr>
      <w:r>
        <w:t>Для решения поставленной задачи необходимо обеспечить:</w:t>
      </w:r>
    </w:p>
    <w:p w14:paraId="0157EEF4" w14:textId="77777777" w:rsidR="00543DC5" w:rsidRDefault="00543DC5">
      <w:pPr>
        <w:pStyle w:val="ConsPlusNormal"/>
        <w:spacing w:before="200"/>
        <w:ind w:firstLine="540"/>
        <w:jc w:val="both"/>
      </w:pPr>
      <w:r>
        <w:t>- проведение тематических выставок архивных документов, в том числе онлайн-выставок и проектов, размещенных на официальном сайте ГКУ "Архив города Севастополя", выездных выставок архивных документов с размещением их как в помещениях, так и на улицах и площадях города Севастополя в рамках проведения общегородских мероприятий, приуроченных к знаковым событиям и памятным датам истории города;</w:t>
      </w:r>
    </w:p>
    <w:p w14:paraId="2576A49D" w14:textId="77777777" w:rsidR="00543DC5" w:rsidRDefault="00543DC5">
      <w:pPr>
        <w:pStyle w:val="ConsPlusNormal"/>
        <w:spacing w:before="200"/>
        <w:ind w:firstLine="540"/>
        <w:jc w:val="both"/>
      </w:pPr>
      <w:r>
        <w:t>- публикацию документов Архивного фонда Российской Федерации, находящихся на хранении в ГКУ "Архив города Севастополя", путем издания сборников и альбомов архивных документов, иных печатных изданий.</w:t>
      </w:r>
    </w:p>
    <w:p w14:paraId="5395E7B0" w14:textId="77777777" w:rsidR="00543DC5" w:rsidRDefault="00543DC5">
      <w:pPr>
        <w:pStyle w:val="ConsPlusNormal"/>
        <w:ind w:firstLine="540"/>
        <w:jc w:val="both"/>
      </w:pPr>
    </w:p>
    <w:p w14:paraId="38E6294F" w14:textId="77777777" w:rsidR="00543DC5" w:rsidRDefault="00543DC5">
      <w:pPr>
        <w:pStyle w:val="ConsPlusTitle"/>
        <w:jc w:val="center"/>
        <w:outlineLvl w:val="2"/>
      </w:pPr>
      <w:r>
        <w:t>2. Показатели (индикаторы) реализации подпрограммы 4,</w:t>
      </w:r>
    </w:p>
    <w:p w14:paraId="70CBA01A" w14:textId="77777777" w:rsidR="00543DC5" w:rsidRDefault="00543DC5">
      <w:pPr>
        <w:pStyle w:val="ConsPlusTitle"/>
        <w:jc w:val="center"/>
      </w:pPr>
      <w:r>
        <w:t>основные ожидаемые конечные результаты реализации</w:t>
      </w:r>
    </w:p>
    <w:p w14:paraId="4EC9EE92" w14:textId="77777777" w:rsidR="00543DC5" w:rsidRDefault="00543DC5">
      <w:pPr>
        <w:pStyle w:val="ConsPlusTitle"/>
        <w:jc w:val="center"/>
      </w:pPr>
      <w:r>
        <w:t>подпрограммы 4, сроки ее реализации</w:t>
      </w:r>
    </w:p>
    <w:p w14:paraId="33D22AE3" w14:textId="77777777" w:rsidR="00543DC5" w:rsidRDefault="00543DC5">
      <w:pPr>
        <w:pStyle w:val="ConsPlusNormal"/>
        <w:ind w:firstLine="540"/>
        <w:jc w:val="both"/>
      </w:pPr>
    </w:p>
    <w:p w14:paraId="20C403C2" w14:textId="77777777" w:rsidR="00543DC5" w:rsidRDefault="00543DC5">
      <w:pPr>
        <w:pStyle w:val="ConsPlusNormal"/>
        <w:ind w:firstLine="540"/>
        <w:jc w:val="both"/>
      </w:pPr>
      <w:r>
        <w:t>Для оценки эффективности реализации подпрограммы 4 используется комплекс показателей (индикаторов):</w:t>
      </w:r>
    </w:p>
    <w:p w14:paraId="1AD0F349" w14:textId="77777777" w:rsidR="00543DC5" w:rsidRDefault="00543DC5">
      <w:pPr>
        <w:pStyle w:val="ConsPlusNormal"/>
        <w:spacing w:before="200"/>
        <w:ind w:firstLine="540"/>
        <w:jc w:val="both"/>
      </w:pPr>
      <w:r>
        <w:t>1. Количество архивных документов, принятых на хранение в ГКУ "Архив города Севастополя" в отчетном году.</w:t>
      </w:r>
    </w:p>
    <w:p w14:paraId="5D11E7C6" w14:textId="77777777" w:rsidR="00543DC5" w:rsidRDefault="00543DC5">
      <w:pPr>
        <w:pStyle w:val="ConsPlusNormal"/>
        <w:spacing w:before="200"/>
        <w:ind w:firstLine="540"/>
        <w:jc w:val="both"/>
      </w:pPr>
      <w:r>
        <w:t>После вхождения города Севастополя в состав Российской Федерации органы государственной власти, большинство предприятий, учреждений и организаций города Севастополя ликвидированы или прекратили деятельность на территории Севастополя. Документы, образовавшиеся в процессе их деятельности, частично переданы на хранение в ГКУ "Архив города Севастополя", частично оставлены на депозитарное хранение в исполнительных органах города Севастополя, на предприятиях, в учреждениях и организациях, исполняющих функции и полномочия ликвидированных органов и организаций, но не являющихся их правопреемниками.</w:t>
      </w:r>
    </w:p>
    <w:p w14:paraId="12F56FDF" w14:textId="77777777" w:rsidR="00543DC5" w:rsidRDefault="00543DC5">
      <w:pPr>
        <w:pStyle w:val="ConsPlusNormal"/>
        <w:jc w:val="both"/>
      </w:pPr>
      <w:r>
        <w:t xml:space="preserve">(в ред. </w:t>
      </w:r>
      <w:hyperlink r:id="rId236">
        <w:r>
          <w:rPr>
            <w:color w:val="0000FF"/>
          </w:rPr>
          <w:t>Постановления</w:t>
        </w:r>
      </w:hyperlink>
      <w:r>
        <w:t xml:space="preserve"> Правительства Севастополя от 28.09.2022 N 470-ПП)</w:t>
      </w:r>
    </w:p>
    <w:p w14:paraId="6CD188CA" w14:textId="77777777" w:rsidR="00543DC5" w:rsidRDefault="00543DC5">
      <w:pPr>
        <w:pStyle w:val="ConsPlusNormal"/>
        <w:spacing w:before="200"/>
        <w:ind w:firstLine="540"/>
        <w:jc w:val="both"/>
      </w:pPr>
      <w:r>
        <w:t xml:space="preserve">В соответствии с положениями Федерального </w:t>
      </w:r>
      <w:hyperlink r:id="rId237">
        <w:r>
          <w:rPr>
            <w:color w:val="0000FF"/>
          </w:rPr>
          <w:t>закона</w:t>
        </w:r>
      </w:hyperlink>
      <w:r>
        <w:t xml:space="preserve"> от 22.10.2004 N 125-ФЗ "Об архивном деле в Российской Федерации" по истечении срока временного хранения документов в ведомственных архивах органов и организаций документы Архивного фонда Российской Федерации подлежат приему на государственное хранение в государственный архив субъекта.</w:t>
      </w:r>
    </w:p>
    <w:p w14:paraId="3D7991DD" w14:textId="77777777" w:rsidR="00543DC5" w:rsidRDefault="00543DC5">
      <w:pPr>
        <w:pStyle w:val="ConsPlusNormal"/>
        <w:spacing w:before="200"/>
        <w:ind w:firstLine="540"/>
        <w:jc w:val="both"/>
      </w:pPr>
      <w:r>
        <w:t>Данный индикатор отражает количество документов (единиц хранения), ежегодно принимаемых на хранение в ГКУ "Архив города Севастополя".</w:t>
      </w:r>
    </w:p>
    <w:p w14:paraId="7BDD9516" w14:textId="77777777" w:rsidR="00543DC5" w:rsidRDefault="00543DC5">
      <w:pPr>
        <w:pStyle w:val="ConsPlusNormal"/>
        <w:spacing w:before="200"/>
        <w:ind w:firstLine="540"/>
        <w:jc w:val="both"/>
      </w:pPr>
      <w:r>
        <w:t>2. Количество отреставрированных архивных документов.</w:t>
      </w:r>
    </w:p>
    <w:p w14:paraId="7EAD69F8" w14:textId="77777777" w:rsidR="00543DC5" w:rsidRDefault="00543DC5">
      <w:pPr>
        <w:pStyle w:val="ConsPlusNormal"/>
        <w:spacing w:before="200"/>
        <w:ind w:firstLine="540"/>
        <w:jc w:val="both"/>
      </w:pPr>
      <w:r>
        <w:t>Данный индикатор отражает количество листов архивных документов, отреставрированных в течение отчетного года.</w:t>
      </w:r>
    </w:p>
    <w:p w14:paraId="5DC74E65" w14:textId="77777777" w:rsidR="00543DC5" w:rsidRDefault="00543DC5">
      <w:pPr>
        <w:pStyle w:val="ConsPlusNormal"/>
        <w:spacing w:before="200"/>
        <w:ind w:firstLine="540"/>
        <w:jc w:val="both"/>
      </w:pPr>
      <w:r>
        <w:t>3. Количество выездных выставок архивных документов, проведенных в отчетном году с использованием выставочного оборудования.</w:t>
      </w:r>
    </w:p>
    <w:p w14:paraId="421769E9" w14:textId="77777777" w:rsidR="00543DC5" w:rsidRDefault="00543DC5">
      <w:pPr>
        <w:pStyle w:val="ConsPlusNormal"/>
        <w:spacing w:before="200"/>
        <w:ind w:firstLine="540"/>
        <w:jc w:val="both"/>
      </w:pPr>
      <w:r>
        <w:t>Данный индикатор отражает количество выездных выставок архивных документов, подготовленных и проведенных в отчетном году с использованием выставочного оборудования.</w:t>
      </w:r>
    </w:p>
    <w:p w14:paraId="1746D4BB" w14:textId="77777777" w:rsidR="00543DC5" w:rsidRDefault="00543DC5">
      <w:pPr>
        <w:pStyle w:val="ConsPlusNormal"/>
        <w:spacing w:before="200"/>
        <w:ind w:firstLine="540"/>
        <w:jc w:val="both"/>
      </w:pPr>
      <w:r>
        <w:t>4. Количество изданных сборников, справочно-информационных изданий и другой печатной продукции, подготовленных на основе архивных документов, находящихся на хранении в ГКУ "Архив города Севастополя".</w:t>
      </w:r>
    </w:p>
    <w:p w14:paraId="135BCF8C" w14:textId="77777777" w:rsidR="00543DC5" w:rsidRDefault="00543DC5">
      <w:pPr>
        <w:pStyle w:val="ConsPlusNormal"/>
        <w:spacing w:before="200"/>
        <w:ind w:firstLine="540"/>
        <w:jc w:val="both"/>
      </w:pPr>
      <w:r>
        <w:t>Данный индикатор отражает количество изданных в течение отчетного года сборников, справочно-информационных изданий и другой печатной продукции, подготовленных на основе архивных документов, находящихся на хранении в ГКУ "Архив города Севастополя.</w:t>
      </w:r>
    </w:p>
    <w:p w14:paraId="4435D785" w14:textId="77777777" w:rsidR="00543DC5" w:rsidRDefault="00543DC5">
      <w:pPr>
        <w:pStyle w:val="ConsPlusNormal"/>
        <w:spacing w:before="200"/>
        <w:ind w:firstLine="540"/>
        <w:jc w:val="both"/>
      </w:pPr>
      <w:r>
        <w:t>5. Количество работников ГКУ "Архив города Севастополя", прошедших в отчетном году обучение по профессиональной программе подготовки архивных работников и/или программам (курсам) повышения квалификации по основным направлениям деятельности архивного учреждения.</w:t>
      </w:r>
    </w:p>
    <w:p w14:paraId="6099E2DB" w14:textId="77777777" w:rsidR="00543DC5" w:rsidRDefault="00543DC5">
      <w:pPr>
        <w:pStyle w:val="ConsPlusNormal"/>
        <w:spacing w:before="200"/>
        <w:ind w:firstLine="540"/>
        <w:jc w:val="both"/>
      </w:pPr>
      <w:r>
        <w:t>Данный индикатор показывает фактическое количество работников ГКУ "Архив города Севастополя", прошедших обучение по профессиональной программе подготовки архивных работников, и/или работников, которые прошли обучение по программам (курсам) повышения квалификации по основным для архивного учреждения направлениям деятельности.</w:t>
      </w:r>
    </w:p>
    <w:p w14:paraId="0AA0C7B9" w14:textId="77777777" w:rsidR="00543DC5" w:rsidRDefault="00543DC5">
      <w:pPr>
        <w:pStyle w:val="ConsPlusNormal"/>
        <w:spacing w:before="200"/>
        <w:ind w:firstLine="540"/>
        <w:jc w:val="both"/>
      </w:pPr>
      <w:r>
        <w:t>6. Количество листов архивных документов (дел), на которые в отчетном году созданы копии фонда пользования.</w:t>
      </w:r>
    </w:p>
    <w:p w14:paraId="551AC7B7" w14:textId="77777777" w:rsidR="00543DC5" w:rsidRDefault="00543DC5">
      <w:pPr>
        <w:pStyle w:val="ConsPlusNormal"/>
        <w:spacing w:before="200"/>
        <w:ind w:firstLine="540"/>
        <w:jc w:val="both"/>
      </w:pPr>
      <w:r>
        <w:t>Данный индикатор отражает фактическое количество листов архивных дел, находящихся на хранении в ГКУ "Архив города Севастополя", на которые в течение отчетного года созданы копии фонда пользования.</w:t>
      </w:r>
    </w:p>
    <w:p w14:paraId="7F6CAA91" w14:textId="77777777" w:rsidR="00543DC5" w:rsidRDefault="00543DC5">
      <w:pPr>
        <w:pStyle w:val="ConsPlusNormal"/>
        <w:spacing w:before="200"/>
        <w:ind w:firstLine="540"/>
        <w:jc w:val="both"/>
      </w:pPr>
      <w:r>
        <w:t>7. Обеспечение в архивохранилищах ГКУ "Архив города Севастополя" нормативных условий хранения.</w:t>
      </w:r>
    </w:p>
    <w:p w14:paraId="06D87CE2" w14:textId="77777777" w:rsidR="00543DC5" w:rsidRDefault="00543DC5">
      <w:pPr>
        <w:pStyle w:val="ConsPlusNormal"/>
        <w:spacing w:before="200"/>
        <w:ind w:firstLine="540"/>
        <w:jc w:val="both"/>
      </w:pPr>
      <w:r>
        <w:t>Данный индикатор отражает площадь помещений архивохранилищ в зданиях, занимаемых ГКУ "Архив города Севастополя", в которых обеспечены нормативные условия хранения, в том числе установлены и функционируют автоматическая система пожаротушения, системы кондиционирования и вентиляции.</w:t>
      </w:r>
    </w:p>
    <w:p w14:paraId="3A3B957C" w14:textId="77777777" w:rsidR="00543DC5" w:rsidRDefault="00543DC5">
      <w:pPr>
        <w:pStyle w:val="ConsPlusNormal"/>
        <w:spacing w:before="200"/>
        <w:ind w:firstLine="540"/>
        <w:jc w:val="both"/>
      </w:pPr>
      <w:r>
        <w:t>8. Количество дел, сформированных по итогам упорядочения архивных документов.</w:t>
      </w:r>
    </w:p>
    <w:p w14:paraId="1AE29668" w14:textId="77777777" w:rsidR="00543DC5" w:rsidRDefault="00543DC5">
      <w:pPr>
        <w:pStyle w:val="ConsPlusNormal"/>
        <w:spacing w:before="200"/>
        <w:ind w:firstLine="540"/>
        <w:jc w:val="both"/>
      </w:pPr>
      <w:r>
        <w:t>Данный индикатор отражает количество дел, сформированных из документов, созданных в процессе деятельности государственных органов и организаций, ликвидированных или прекративших деятельность в связи с вхождением города Севастополя в состав Российской Федерации. В связи с отсутствием правопреемников ликвидированных и прекративших деятельность организаций, необходимостью подготовки (упорядочения) документов перед передачей на хранение в ГКУ "Архив города Севастополя" документы подлежат упорядочению в рамках реализации настоящей подпрограммы 4.</w:t>
      </w:r>
    </w:p>
    <w:p w14:paraId="01B0DDE4" w14:textId="77777777" w:rsidR="00543DC5" w:rsidRDefault="00543DC5">
      <w:pPr>
        <w:pStyle w:val="ConsPlusNormal"/>
        <w:spacing w:before="200"/>
        <w:ind w:firstLine="540"/>
        <w:jc w:val="both"/>
      </w:pPr>
      <w:r>
        <w:t>9. Доля негосударственных организаций, получивших субсидию на возмещение расходов, связанных с обеспечением отбора и передачей в упорядоченном состоянии в ГКУ "Архив города Севастополя" находящихся в их владении архивных документов, отнесенных к государственной собственности города Севастополя, в количестве негосударственных организаций, подавших заявления на получение субсидии на возмещение вышеуказанных расходов в соответствии с требованиями, установленными порядком предоставления субсидии.</w:t>
      </w:r>
    </w:p>
    <w:p w14:paraId="793D1997" w14:textId="77777777" w:rsidR="00543DC5" w:rsidRDefault="00543DC5">
      <w:pPr>
        <w:pStyle w:val="ConsPlusNormal"/>
        <w:spacing w:before="200"/>
        <w:ind w:firstLine="540"/>
        <w:jc w:val="both"/>
      </w:pPr>
      <w:r>
        <w:t>Данный индикатор отражает соотношение количества негосударственных организаций, подавших обоснованные заявления на получение субсидии на возмещение расходов, связанных с отбором и передачей в упорядоченном состоянии в ГКУ "Архив города Севастополя" находящихся в их владении архивных документов, отнесенных к государственной собственности города Севастополя, составленные в соответствии с требованиями, установленными Порядком предоставления субсидии, утвержденным Правительством Севастополя, и количества организаций, получивших субсидию на возмещение указанных расходов.</w:t>
      </w:r>
    </w:p>
    <w:p w14:paraId="380BA4AD" w14:textId="77777777" w:rsidR="00543DC5" w:rsidRDefault="00000000">
      <w:pPr>
        <w:pStyle w:val="ConsPlusNormal"/>
        <w:spacing w:before="200"/>
        <w:ind w:firstLine="540"/>
        <w:jc w:val="both"/>
      </w:pPr>
      <w:hyperlink w:anchor="P2272">
        <w:r w:rsidR="00543DC5">
          <w:rPr>
            <w:color w:val="0000FF"/>
          </w:rPr>
          <w:t>Сведения</w:t>
        </w:r>
      </w:hyperlink>
      <w:r w:rsidR="00543DC5">
        <w:t xml:space="preserve"> о показателях (индикаторах) подпрограммы 4 и их значениях по годам ее реализации приведены в приложении N 1 к Программе.</w:t>
      </w:r>
    </w:p>
    <w:p w14:paraId="31B96421" w14:textId="77777777" w:rsidR="00543DC5" w:rsidRDefault="00543DC5">
      <w:pPr>
        <w:pStyle w:val="ConsPlusNormal"/>
        <w:spacing w:before="200"/>
        <w:ind w:firstLine="540"/>
        <w:jc w:val="both"/>
      </w:pPr>
      <w:r>
        <w:t>Основные ожидаемые конечные результаты реализации подпрограммы 4:</w:t>
      </w:r>
    </w:p>
    <w:p w14:paraId="30431351" w14:textId="77777777" w:rsidR="00543DC5" w:rsidRDefault="00543DC5">
      <w:pPr>
        <w:pStyle w:val="ConsPlusNormal"/>
        <w:spacing w:before="200"/>
        <w:ind w:firstLine="540"/>
        <w:jc w:val="both"/>
      </w:pPr>
      <w:r>
        <w:t>- внедрение эффективной системы научно-справочного аппарата, обеспечивающей всесторонний беспрепятственный доступ пользователей архивной информации к описям фондов ГКУ "Архив города Севастополя";</w:t>
      </w:r>
    </w:p>
    <w:p w14:paraId="1848CF4A" w14:textId="77777777" w:rsidR="00543DC5" w:rsidRDefault="00543DC5">
      <w:pPr>
        <w:pStyle w:val="ConsPlusNormal"/>
        <w:spacing w:before="200"/>
        <w:ind w:firstLine="540"/>
        <w:jc w:val="both"/>
      </w:pPr>
      <w:r>
        <w:t>- создание копий наиболее востребованных документов ГКУ "Архив города Севастополя" - количество листов документов, на которые созданы копии за 2022 - 2030 годы, - не менее 200 тыс. листов ежегодно;</w:t>
      </w:r>
    </w:p>
    <w:p w14:paraId="3C44FA96" w14:textId="77777777" w:rsidR="00543DC5" w:rsidRDefault="00543DC5">
      <w:pPr>
        <w:pStyle w:val="ConsPlusNormal"/>
        <w:spacing w:before="200"/>
        <w:ind w:firstLine="540"/>
        <w:jc w:val="both"/>
      </w:pPr>
      <w:r>
        <w:t>- надлежащее исполнение функций и задач, возложенных на ГКУ "Архив города Севастополя", в том числе прием документов на государственное хранение, осуществление учета и обеспечение сохранности документов, предоставление сведений, содержащихся в архивных документах, посредством подготовки архивных справок, архивных копий, архивных выписок;</w:t>
      </w:r>
    </w:p>
    <w:p w14:paraId="3D4E28E1" w14:textId="77777777" w:rsidR="00543DC5" w:rsidRDefault="00543DC5">
      <w:pPr>
        <w:pStyle w:val="ConsPlusNormal"/>
        <w:spacing w:before="200"/>
        <w:ind w:firstLine="540"/>
        <w:jc w:val="both"/>
      </w:pPr>
      <w:r>
        <w:t>- увеличение количества пользователей архивной информации, создание позитивного имиджа города Севастополя, развитие патриотизма, уважения к истории и традициям, духовным ценностям и культуре города Севастополя - количество изданных сборников архивных документов, иных справочно-публикационных изданий, другой печатной продукции, подготовленных на основе архивных документов, - не менее 1 единицы к концу 2030 года;</w:t>
      </w:r>
    </w:p>
    <w:p w14:paraId="7A831827" w14:textId="77777777" w:rsidR="00543DC5" w:rsidRDefault="00543DC5">
      <w:pPr>
        <w:pStyle w:val="ConsPlusNormal"/>
        <w:spacing w:before="200"/>
        <w:ind w:firstLine="540"/>
        <w:jc w:val="both"/>
      </w:pPr>
      <w:r>
        <w:t>- обеспечение подготовки к приему на государственное хранение документов Архивного фонда Российской Федерации и других архивных документов, созданных в процессе деятельности исполнительных органов города Севастополя, государственных предприятий, учреждений и организаций, ликвидированных или прекративших деятельность на территории Севастополя в связи с вхождением города Севастополя в состав Российской Федерации;</w:t>
      </w:r>
    </w:p>
    <w:p w14:paraId="124276E6" w14:textId="77777777" w:rsidR="00543DC5" w:rsidRDefault="00543DC5">
      <w:pPr>
        <w:pStyle w:val="ConsPlusNormal"/>
        <w:jc w:val="both"/>
      </w:pPr>
      <w:r>
        <w:t xml:space="preserve">(в ред. </w:t>
      </w:r>
      <w:hyperlink r:id="rId238">
        <w:r>
          <w:rPr>
            <w:color w:val="0000FF"/>
          </w:rPr>
          <w:t>Постановления</w:t>
        </w:r>
      </w:hyperlink>
      <w:r>
        <w:t xml:space="preserve"> Правительства Севастополя от 28.09.2022 N 470-ПП)</w:t>
      </w:r>
    </w:p>
    <w:p w14:paraId="1AD80A3B" w14:textId="77777777" w:rsidR="00543DC5" w:rsidRDefault="00543DC5">
      <w:pPr>
        <w:pStyle w:val="ConsPlusNormal"/>
        <w:spacing w:before="200"/>
        <w:ind w:firstLine="540"/>
        <w:jc w:val="both"/>
      </w:pPr>
      <w:r>
        <w:t xml:space="preserve">- обеспечение реализации положений </w:t>
      </w:r>
      <w:hyperlink r:id="rId239">
        <w:r>
          <w:rPr>
            <w:color w:val="0000FF"/>
          </w:rPr>
          <w:t>части 3 статьи 23</w:t>
        </w:r>
      </w:hyperlink>
      <w:r>
        <w:t xml:space="preserve"> Федерального закона от 22.10.2004 N 125-ФЗ "Об архивном деле в Российской Федерации" в части реализации прав негосударственных организаций на получение субсидии на возмещение расходов, связанных с обеспечением отбора и передачей в ГКУ "Архив города Севастополя" в упорядоченном состоянии находящихся в их владении архивных документов, отнесенных к государственной собственности города Севастополя.</w:t>
      </w:r>
    </w:p>
    <w:p w14:paraId="6D0D4782" w14:textId="77777777" w:rsidR="00543DC5" w:rsidRDefault="00543DC5">
      <w:pPr>
        <w:pStyle w:val="ConsPlusNormal"/>
        <w:spacing w:before="200"/>
        <w:ind w:firstLine="540"/>
        <w:jc w:val="both"/>
      </w:pPr>
      <w:r>
        <w:t>Подпрограмма 4 реализуется в течение 2022 - 2030 годов без выделения этапов.</w:t>
      </w:r>
    </w:p>
    <w:p w14:paraId="317D2A68" w14:textId="77777777" w:rsidR="00543DC5" w:rsidRDefault="00543DC5">
      <w:pPr>
        <w:pStyle w:val="ConsPlusNormal"/>
        <w:ind w:firstLine="540"/>
        <w:jc w:val="both"/>
      </w:pPr>
    </w:p>
    <w:p w14:paraId="29D0AC14" w14:textId="77777777" w:rsidR="00543DC5" w:rsidRDefault="00543DC5">
      <w:pPr>
        <w:pStyle w:val="ConsPlusTitle"/>
        <w:jc w:val="center"/>
        <w:outlineLvl w:val="1"/>
      </w:pPr>
      <w:r>
        <w:t>III. Характеристика основных мероприятий подпрограммы 4</w:t>
      </w:r>
    </w:p>
    <w:p w14:paraId="45663C01" w14:textId="77777777" w:rsidR="00543DC5" w:rsidRDefault="00543DC5">
      <w:pPr>
        <w:pStyle w:val="ConsPlusNormal"/>
        <w:ind w:firstLine="540"/>
        <w:jc w:val="both"/>
      </w:pPr>
    </w:p>
    <w:p w14:paraId="7E18C9CD" w14:textId="77777777" w:rsidR="00543DC5" w:rsidRDefault="00543DC5">
      <w:pPr>
        <w:pStyle w:val="ConsPlusNormal"/>
        <w:ind w:firstLine="540"/>
        <w:jc w:val="both"/>
      </w:pPr>
      <w:r>
        <w:t>Для реализации задач подпрограммы 4 предусмотрены пять основных мероприятий.</w:t>
      </w:r>
    </w:p>
    <w:p w14:paraId="1802BCB4" w14:textId="77777777" w:rsidR="00543DC5" w:rsidRDefault="00543DC5">
      <w:pPr>
        <w:pStyle w:val="ConsPlusNormal"/>
        <w:spacing w:before="200"/>
        <w:ind w:firstLine="540"/>
        <w:jc w:val="both"/>
      </w:pPr>
      <w:r>
        <w:t>Основное мероприятие 2 "Обеспечение деятельности ГКУ "Архив города Севастополя" предусматривает решение следующих задач:</w:t>
      </w:r>
    </w:p>
    <w:p w14:paraId="3C0E095A" w14:textId="77777777" w:rsidR="00543DC5" w:rsidRDefault="00543DC5">
      <w:pPr>
        <w:pStyle w:val="ConsPlusNormal"/>
        <w:spacing w:before="200"/>
        <w:ind w:firstLine="540"/>
        <w:jc w:val="both"/>
      </w:pPr>
      <w:r>
        <w:t>- прием на государственное хранение в ГКУ "Архив города Севастополя" архивных документов, включенных в состав Архивного фонда Российской Федерации и других архивных документов, в том числе документов, отражающих трудовые отношения граждан и юридических лиц;</w:t>
      </w:r>
    </w:p>
    <w:p w14:paraId="018991DF" w14:textId="77777777" w:rsidR="00543DC5" w:rsidRDefault="00543DC5">
      <w:pPr>
        <w:pStyle w:val="ConsPlusNormal"/>
        <w:spacing w:before="200"/>
        <w:ind w:firstLine="540"/>
        <w:jc w:val="both"/>
      </w:pPr>
      <w:r>
        <w:t>- проведение комплекса мероприятий по сохранности архивных документов Архивного фонда Российской Федерации и других архивных документов;</w:t>
      </w:r>
    </w:p>
    <w:p w14:paraId="15ADD921" w14:textId="77777777" w:rsidR="00543DC5" w:rsidRDefault="00543DC5">
      <w:pPr>
        <w:pStyle w:val="ConsPlusNormal"/>
        <w:spacing w:before="200"/>
        <w:ind w:firstLine="540"/>
        <w:jc w:val="both"/>
      </w:pPr>
      <w:r>
        <w:t>- установка в помещениях ГКУ "Архив города Севастополя" оборудования, необходимого для выполнения функций и задач;</w:t>
      </w:r>
    </w:p>
    <w:p w14:paraId="496F748C" w14:textId="77777777" w:rsidR="00543DC5" w:rsidRDefault="00543DC5">
      <w:pPr>
        <w:pStyle w:val="ConsPlusNormal"/>
        <w:spacing w:before="200"/>
        <w:ind w:firstLine="540"/>
        <w:jc w:val="both"/>
      </w:pPr>
      <w:r>
        <w:t>- обеспечение финансового исполнения коммунальных платежей;</w:t>
      </w:r>
    </w:p>
    <w:p w14:paraId="53D6EE9F" w14:textId="77777777" w:rsidR="00543DC5" w:rsidRDefault="00543DC5">
      <w:pPr>
        <w:pStyle w:val="ConsPlusNormal"/>
        <w:spacing w:before="200"/>
        <w:ind w:firstLine="540"/>
        <w:jc w:val="both"/>
      </w:pPr>
      <w:r>
        <w:t>- обеспечение своевременной выплаты заработной платы, установление стимулирующих и компенсационных выплат в соответствии с действующим законодательством Российской Федерации;</w:t>
      </w:r>
    </w:p>
    <w:p w14:paraId="778D1E21" w14:textId="77777777" w:rsidR="00543DC5" w:rsidRDefault="00543DC5">
      <w:pPr>
        <w:pStyle w:val="ConsPlusNormal"/>
        <w:spacing w:before="200"/>
        <w:ind w:firstLine="540"/>
        <w:jc w:val="both"/>
      </w:pPr>
      <w:r>
        <w:t>- повышение квалификации сотрудников ГКУ "Архив города Севастополя";</w:t>
      </w:r>
    </w:p>
    <w:p w14:paraId="7BC9C60E" w14:textId="77777777" w:rsidR="00543DC5" w:rsidRDefault="00543DC5">
      <w:pPr>
        <w:pStyle w:val="ConsPlusNormal"/>
        <w:spacing w:before="200"/>
        <w:ind w:firstLine="540"/>
        <w:jc w:val="both"/>
      </w:pPr>
      <w:r>
        <w:t>- популяризация архивных документов путем проведения выставок, онлайн-проектов, публикации документов, издания альбомов и сборников.</w:t>
      </w:r>
    </w:p>
    <w:p w14:paraId="06C000D9" w14:textId="77777777" w:rsidR="00543DC5" w:rsidRDefault="00543DC5">
      <w:pPr>
        <w:pStyle w:val="ConsPlusNormal"/>
        <w:spacing w:before="200"/>
        <w:ind w:firstLine="540"/>
        <w:jc w:val="both"/>
      </w:pPr>
      <w:r>
        <w:t>Финансирование данного мероприятия планируется осуществить за счет средств бюджета города Севастополя.</w:t>
      </w:r>
    </w:p>
    <w:p w14:paraId="0EED3EC1" w14:textId="77777777" w:rsidR="00543DC5" w:rsidRDefault="00543DC5">
      <w:pPr>
        <w:pStyle w:val="ConsPlusNormal"/>
        <w:spacing w:before="200"/>
        <w:ind w:firstLine="540"/>
        <w:jc w:val="both"/>
      </w:pPr>
      <w:r>
        <w:t>Основное мероприятие 3 "Создание фонда пользования документами Архивного фонда города Севастополя, находящимися на хранении в ГКУ "Архив города Севастополя", и эффективной системы научно-справочного аппарата" предполагает решение следующих задач:</w:t>
      </w:r>
    </w:p>
    <w:p w14:paraId="3E8D3540" w14:textId="77777777" w:rsidR="00543DC5" w:rsidRDefault="00543DC5">
      <w:pPr>
        <w:pStyle w:val="ConsPlusNormal"/>
        <w:spacing w:before="200"/>
        <w:ind w:firstLine="540"/>
        <w:jc w:val="both"/>
      </w:pPr>
      <w:r>
        <w:t>- создание копий особо ценных и наиболее востребованных документов Архивного фонда Российской Федерации.</w:t>
      </w:r>
    </w:p>
    <w:p w14:paraId="4A40A87F" w14:textId="77777777" w:rsidR="00543DC5" w:rsidRDefault="00543DC5">
      <w:pPr>
        <w:pStyle w:val="ConsPlusNormal"/>
        <w:spacing w:before="200"/>
        <w:ind w:firstLine="540"/>
        <w:jc w:val="both"/>
      </w:pPr>
      <w:r>
        <w:t>Финансирование мероприятия планируется осуществить за счет средств бюджета города Севастополя.</w:t>
      </w:r>
    </w:p>
    <w:p w14:paraId="2D8CFE95" w14:textId="77777777" w:rsidR="00543DC5" w:rsidRDefault="00543DC5">
      <w:pPr>
        <w:pStyle w:val="ConsPlusNormal"/>
        <w:spacing w:before="200"/>
        <w:ind w:firstLine="540"/>
        <w:jc w:val="both"/>
      </w:pPr>
      <w:r>
        <w:t>Основное мероприятие 4 "Капитальный ремонт помещений здания по адресу: проспект Героев Сталинграда, 64 (установка системы вентиляции, кондиционирования, автоматической системы пожаротушения)" предусматривает в том числе решение задач по установке автоматической системы пожаротушения, системы вентиляции и кондиционирования, ремонта лифтового оборудования, проведение усовершенствования существующей системы вентиляции и кондиционирования, осуществление иных мероприятий, требующих капитальных вложений, с целью создания в помещениях, занимаемых ГКУ "Архив города Севастополя", условий, обеспечивающих постоянное (вечное) хранение документов Архивного фонда Российской Федерации.</w:t>
      </w:r>
    </w:p>
    <w:p w14:paraId="150F69EE" w14:textId="77777777" w:rsidR="00543DC5" w:rsidRDefault="00543DC5">
      <w:pPr>
        <w:pStyle w:val="ConsPlusNormal"/>
        <w:spacing w:before="200"/>
        <w:ind w:firstLine="540"/>
        <w:jc w:val="both"/>
      </w:pPr>
      <w:r>
        <w:t>Финансирование мероприятия планируется осуществить за счет средств бюджета города Севастополя.</w:t>
      </w:r>
    </w:p>
    <w:p w14:paraId="0B5F9419" w14:textId="77777777" w:rsidR="00543DC5" w:rsidRDefault="00543DC5">
      <w:pPr>
        <w:pStyle w:val="ConsPlusNormal"/>
        <w:spacing w:before="200"/>
        <w:ind w:firstLine="540"/>
        <w:jc w:val="both"/>
      </w:pPr>
      <w:r>
        <w:t>Основное мероприятие 5 "Упорядочение архивных документов, созданных в процессе деятельности органов государственной власти, предприятий, учреждений и организаций, ликвидированных или прекративших деятельность в Севастополе в связи с вхождением Севастополя в состав Российской Федерации" предусматривает проведение научно-технической обработки документов, созданных в процессе деятельности органов государственной власти, предприятий, учреждений и организаций, ликвидированных или прекративших деятельность в городе Севастополе. Документы вышеуказанных предприятий находятся на временном хранении в территориальных органах федеральных органов исполнительной власти, органах государственной власти, государственных учреждениях и организациях города Севастополя, созданных в российском законодательном поле и не являющихся правопреемниками ликвидированных или прекративших деятельность на территории города Севастополя органов и организаций.</w:t>
      </w:r>
    </w:p>
    <w:p w14:paraId="6CC1453E" w14:textId="77777777" w:rsidR="00543DC5" w:rsidRDefault="00543DC5">
      <w:pPr>
        <w:pStyle w:val="ConsPlusNormal"/>
        <w:spacing w:before="200"/>
        <w:ind w:firstLine="540"/>
        <w:jc w:val="both"/>
      </w:pPr>
      <w:r>
        <w:t>Финансирование мероприятия планируется осуществить за счет средств бюджета города Севастополя.</w:t>
      </w:r>
    </w:p>
    <w:p w14:paraId="4D8A4446" w14:textId="77777777" w:rsidR="00543DC5" w:rsidRDefault="00543DC5">
      <w:pPr>
        <w:pStyle w:val="ConsPlusNormal"/>
        <w:spacing w:before="200"/>
        <w:ind w:firstLine="540"/>
        <w:jc w:val="both"/>
      </w:pPr>
      <w:r>
        <w:t>Основное мероприятие 6 "Возмещение затрат, произведенных негосударственными организациями, связанных с обеспечением отбора и передачи в упорядоченном состоянии в ГКУ "Архив города Севастополя" находящихся в их владении архивных документов, отнесенных к государственной собственности города Севастополя" предусматривает предоставление субсидии на возмещение затрат негосударственных организаций, связанных с подготовкой и передачей на хранение в ГКУ "Архив города Севастополя" находящихся в их владении архивных документов, отнесенных к государственной собственности города Севастополя.</w:t>
      </w:r>
    </w:p>
    <w:p w14:paraId="4C6A08DF" w14:textId="77777777" w:rsidR="00543DC5" w:rsidRDefault="00543DC5">
      <w:pPr>
        <w:pStyle w:val="ConsPlusNormal"/>
        <w:spacing w:before="200"/>
        <w:ind w:firstLine="540"/>
        <w:jc w:val="both"/>
      </w:pPr>
      <w:r>
        <w:t>Финансирование мероприятия планируется осуществить за счет средств бюджета города Севастополя.</w:t>
      </w:r>
    </w:p>
    <w:p w14:paraId="1AE32BE1" w14:textId="77777777" w:rsidR="00543DC5" w:rsidRDefault="00000000">
      <w:pPr>
        <w:pStyle w:val="ConsPlusNormal"/>
        <w:spacing w:before="200"/>
        <w:ind w:firstLine="540"/>
        <w:jc w:val="both"/>
      </w:pPr>
      <w:hyperlink w:anchor="P2758">
        <w:r w:rsidR="00543DC5">
          <w:rPr>
            <w:color w:val="0000FF"/>
          </w:rPr>
          <w:t>Перечень</w:t>
        </w:r>
      </w:hyperlink>
      <w:r w:rsidR="00543DC5">
        <w:t xml:space="preserve"> основных мероприятий подпрограммы 4 представлен в приложении N 2 к Программе.</w:t>
      </w:r>
    </w:p>
    <w:p w14:paraId="18171A8D" w14:textId="77777777" w:rsidR="00543DC5" w:rsidRDefault="00543DC5">
      <w:pPr>
        <w:pStyle w:val="ConsPlusNormal"/>
        <w:ind w:firstLine="540"/>
        <w:jc w:val="both"/>
      </w:pPr>
    </w:p>
    <w:p w14:paraId="49625576" w14:textId="77777777" w:rsidR="00543DC5" w:rsidRDefault="00543DC5">
      <w:pPr>
        <w:pStyle w:val="ConsPlusTitle"/>
        <w:jc w:val="center"/>
        <w:outlineLvl w:val="1"/>
      </w:pPr>
      <w:r>
        <w:t>IV. Характеристика мер государственного и правового</w:t>
      </w:r>
    </w:p>
    <w:p w14:paraId="5C755938" w14:textId="77777777" w:rsidR="00543DC5" w:rsidRDefault="00543DC5">
      <w:pPr>
        <w:pStyle w:val="ConsPlusTitle"/>
        <w:jc w:val="center"/>
      </w:pPr>
      <w:r>
        <w:t>регулирования по реализации подпрограммы 4</w:t>
      </w:r>
    </w:p>
    <w:p w14:paraId="1CECB2E1" w14:textId="77777777" w:rsidR="00543DC5" w:rsidRDefault="00543DC5">
      <w:pPr>
        <w:pStyle w:val="ConsPlusNormal"/>
        <w:ind w:firstLine="540"/>
        <w:jc w:val="both"/>
      </w:pPr>
    </w:p>
    <w:p w14:paraId="3F972D0B" w14:textId="77777777" w:rsidR="00543DC5" w:rsidRDefault="00543DC5">
      <w:pPr>
        <w:pStyle w:val="ConsPlusNormal"/>
        <w:ind w:firstLine="540"/>
        <w:jc w:val="both"/>
      </w:pPr>
      <w:r>
        <w:t>Предусматривается принятие нормативных правовых актов либо внесение изменений в действующие нормативные правовые акты для эффективной реализации мероприятий подпрограммы 4.</w:t>
      </w:r>
    </w:p>
    <w:p w14:paraId="25A7C787" w14:textId="77777777" w:rsidR="00543DC5" w:rsidRDefault="00543DC5">
      <w:pPr>
        <w:pStyle w:val="ConsPlusNormal"/>
        <w:spacing w:before="200"/>
        <w:ind w:firstLine="540"/>
        <w:jc w:val="both"/>
      </w:pPr>
      <w:r>
        <w:t xml:space="preserve">Информация о мерах правового регулирования в сфере реализации подпрограммы 4 представлена в </w:t>
      </w:r>
      <w:hyperlink w:anchor="P3211">
        <w:r>
          <w:rPr>
            <w:color w:val="0000FF"/>
          </w:rPr>
          <w:t>приложении N 3</w:t>
        </w:r>
      </w:hyperlink>
      <w:r>
        <w:t xml:space="preserve"> к Программе.</w:t>
      </w:r>
    </w:p>
    <w:p w14:paraId="309E594A" w14:textId="77777777" w:rsidR="00543DC5" w:rsidRDefault="00543DC5">
      <w:pPr>
        <w:pStyle w:val="ConsPlusNormal"/>
        <w:ind w:firstLine="540"/>
        <w:jc w:val="both"/>
      </w:pPr>
    </w:p>
    <w:p w14:paraId="45D43E27" w14:textId="77777777" w:rsidR="00543DC5" w:rsidRDefault="00543DC5">
      <w:pPr>
        <w:pStyle w:val="ConsPlusTitle"/>
        <w:jc w:val="center"/>
        <w:outlineLvl w:val="1"/>
      </w:pPr>
      <w:r>
        <w:t>V. Ресурсное обеспечение реализации подпрограммы 4</w:t>
      </w:r>
    </w:p>
    <w:p w14:paraId="7A6148F0" w14:textId="77777777" w:rsidR="00543DC5" w:rsidRDefault="00543DC5">
      <w:pPr>
        <w:pStyle w:val="ConsPlusTitle"/>
        <w:jc w:val="center"/>
      </w:pPr>
      <w:r>
        <w:t>по источникам финансирования</w:t>
      </w:r>
    </w:p>
    <w:p w14:paraId="0138192D" w14:textId="77777777" w:rsidR="00543DC5" w:rsidRDefault="00543DC5">
      <w:pPr>
        <w:pStyle w:val="ConsPlusNormal"/>
        <w:ind w:firstLine="540"/>
        <w:jc w:val="both"/>
      </w:pPr>
    </w:p>
    <w:p w14:paraId="602A7BBB" w14:textId="77777777" w:rsidR="00543DC5" w:rsidRDefault="00543DC5">
      <w:pPr>
        <w:pStyle w:val="ConsPlusNormal"/>
        <w:ind w:firstLine="540"/>
        <w:jc w:val="both"/>
      </w:pPr>
      <w:r>
        <w:t>Источниками финансирования подпрограммы 4 являются средства федерального бюджета и средства бюджета города Севастополя.</w:t>
      </w:r>
    </w:p>
    <w:p w14:paraId="58D9B177" w14:textId="77777777" w:rsidR="00543DC5" w:rsidRDefault="00543DC5">
      <w:pPr>
        <w:pStyle w:val="ConsPlusNormal"/>
        <w:spacing w:before="200"/>
        <w:ind w:firstLine="540"/>
        <w:jc w:val="both"/>
      </w:pPr>
      <w:r>
        <w:t>Общий объем финансирования подпрограммы 4 составляет 501561,9 тыс. руб., в том числе по годам:</w:t>
      </w:r>
    </w:p>
    <w:p w14:paraId="327A0330" w14:textId="77777777" w:rsidR="00543DC5" w:rsidRDefault="00543DC5">
      <w:pPr>
        <w:pStyle w:val="ConsPlusNormal"/>
        <w:jc w:val="both"/>
      </w:pPr>
      <w:r>
        <w:t xml:space="preserve">(в ред. </w:t>
      </w:r>
      <w:hyperlink r:id="rId240">
        <w:r>
          <w:rPr>
            <w:color w:val="0000FF"/>
          </w:rPr>
          <w:t>Постановления</w:t>
        </w:r>
      </w:hyperlink>
      <w:r>
        <w:t xml:space="preserve"> Правительства Севастополя от 27.10.2022 N 540-ПП)</w:t>
      </w:r>
    </w:p>
    <w:p w14:paraId="0DD923EE" w14:textId="77777777" w:rsidR="00543DC5" w:rsidRDefault="00543DC5">
      <w:pPr>
        <w:pStyle w:val="ConsPlusNormal"/>
        <w:spacing w:before="200"/>
        <w:ind w:firstLine="540"/>
        <w:jc w:val="both"/>
      </w:pPr>
      <w:r>
        <w:t>2022 год - 46278,1 тыс. руб.;</w:t>
      </w:r>
    </w:p>
    <w:p w14:paraId="5E440C9E" w14:textId="77777777" w:rsidR="00543DC5" w:rsidRDefault="00543DC5">
      <w:pPr>
        <w:pStyle w:val="ConsPlusNormal"/>
        <w:jc w:val="both"/>
      </w:pPr>
      <w:r>
        <w:t xml:space="preserve">(в ред. </w:t>
      </w:r>
      <w:hyperlink r:id="rId241">
        <w:r>
          <w:rPr>
            <w:color w:val="0000FF"/>
          </w:rPr>
          <w:t>Постановления</w:t>
        </w:r>
      </w:hyperlink>
      <w:r>
        <w:t xml:space="preserve"> Правительства Севастополя от 27.10.2022 N 540-ПП)</w:t>
      </w:r>
    </w:p>
    <w:p w14:paraId="73A4FB36" w14:textId="77777777" w:rsidR="00543DC5" w:rsidRDefault="00543DC5">
      <w:pPr>
        <w:pStyle w:val="ConsPlusNormal"/>
        <w:spacing w:before="200"/>
        <w:ind w:firstLine="540"/>
        <w:jc w:val="both"/>
      </w:pPr>
      <w:r>
        <w:t>2023 год - 50952,7 тыс. руб.;</w:t>
      </w:r>
    </w:p>
    <w:p w14:paraId="1B464373" w14:textId="77777777" w:rsidR="00543DC5" w:rsidRDefault="00543DC5">
      <w:pPr>
        <w:pStyle w:val="ConsPlusNormal"/>
        <w:spacing w:before="200"/>
        <w:ind w:firstLine="540"/>
        <w:jc w:val="both"/>
      </w:pPr>
      <w:r>
        <w:t>2024 год - 51236,3 тыс. руб.;</w:t>
      </w:r>
    </w:p>
    <w:p w14:paraId="71965DED" w14:textId="77777777" w:rsidR="00543DC5" w:rsidRDefault="00543DC5">
      <w:pPr>
        <w:pStyle w:val="ConsPlusNormal"/>
        <w:spacing w:before="200"/>
        <w:ind w:firstLine="540"/>
        <w:jc w:val="both"/>
      </w:pPr>
      <w:r>
        <w:t>2025 год - 53270,2 тыс. руб.;</w:t>
      </w:r>
    </w:p>
    <w:p w14:paraId="309E546B" w14:textId="77777777" w:rsidR="00543DC5" w:rsidRDefault="00543DC5">
      <w:pPr>
        <w:pStyle w:val="ConsPlusNormal"/>
        <w:spacing w:before="200"/>
        <w:ind w:firstLine="540"/>
        <w:jc w:val="both"/>
      </w:pPr>
      <w:r>
        <w:t>2026 год - 55385,5 тыс. руб.;</w:t>
      </w:r>
    </w:p>
    <w:p w14:paraId="45196882" w14:textId="77777777" w:rsidR="00543DC5" w:rsidRDefault="00543DC5">
      <w:pPr>
        <w:pStyle w:val="ConsPlusNormal"/>
        <w:spacing w:before="200"/>
        <w:ind w:firstLine="540"/>
        <w:jc w:val="both"/>
      </w:pPr>
      <w:r>
        <w:t>2027 год - 57585,5 тыс. руб.;</w:t>
      </w:r>
    </w:p>
    <w:p w14:paraId="7ACB22AF" w14:textId="77777777" w:rsidR="00543DC5" w:rsidRDefault="00543DC5">
      <w:pPr>
        <w:pStyle w:val="ConsPlusNormal"/>
        <w:spacing w:before="200"/>
        <w:ind w:firstLine="540"/>
        <w:jc w:val="both"/>
      </w:pPr>
      <w:r>
        <w:t>2028 год - 59873,4 тыс. руб.;</w:t>
      </w:r>
    </w:p>
    <w:p w14:paraId="5DFE7D26" w14:textId="77777777" w:rsidR="00543DC5" w:rsidRDefault="00543DC5">
      <w:pPr>
        <w:pStyle w:val="ConsPlusNormal"/>
        <w:spacing w:before="200"/>
        <w:ind w:firstLine="540"/>
        <w:jc w:val="both"/>
      </w:pPr>
      <w:r>
        <w:t>2029 год - 62252,8 тыс. руб.;</w:t>
      </w:r>
    </w:p>
    <w:p w14:paraId="0713F21A" w14:textId="77777777" w:rsidR="00543DC5" w:rsidRDefault="00543DC5">
      <w:pPr>
        <w:pStyle w:val="ConsPlusNormal"/>
        <w:spacing w:before="200"/>
        <w:ind w:firstLine="540"/>
        <w:jc w:val="both"/>
      </w:pPr>
      <w:r>
        <w:t>2030 год - 64727,4 тыс. руб.</w:t>
      </w:r>
    </w:p>
    <w:p w14:paraId="233B7403" w14:textId="77777777" w:rsidR="00543DC5" w:rsidRDefault="00543DC5">
      <w:pPr>
        <w:pStyle w:val="ConsPlusNormal"/>
        <w:spacing w:before="200"/>
        <w:ind w:firstLine="540"/>
        <w:jc w:val="both"/>
      </w:pPr>
      <w:r>
        <w:t>Реализацию подпрограммы 4 планируется осуществить за счет средств бюджета города Севастополя.</w:t>
      </w:r>
    </w:p>
    <w:p w14:paraId="3ADE6325" w14:textId="77777777" w:rsidR="00543DC5" w:rsidRDefault="00543DC5">
      <w:pPr>
        <w:pStyle w:val="ConsPlusNormal"/>
        <w:spacing w:before="200"/>
        <w:ind w:firstLine="540"/>
        <w:jc w:val="both"/>
      </w:pPr>
      <w:r>
        <w:t xml:space="preserve">Ресурсное </w:t>
      </w:r>
      <w:hyperlink w:anchor="P3303">
        <w:r>
          <w:rPr>
            <w:color w:val="0000FF"/>
          </w:rPr>
          <w:t>обеспечение</w:t>
        </w:r>
      </w:hyperlink>
      <w:r>
        <w:t xml:space="preserve"> и прогнозная (справочная) оценка расходов на реализацию целей подпрограммы 4 по источникам финансирования приведены в приложении N 4 к Программе.</w:t>
      </w:r>
    </w:p>
    <w:p w14:paraId="008E43EF" w14:textId="77777777" w:rsidR="00543DC5" w:rsidRDefault="00543DC5">
      <w:pPr>
        <w:pStyle w:val="ConsPlusNormal"/>
        <w:ind w:firstLine="540"/>
        <w:jc w:val="both"/>
      </w:pPr>
    </w:p>
    <w:p w14:paraId="6CD0D1DB" w14:textId="77777777" w:rsidR="00543DC5" w:rsidRDefault="00543DC5">
      <w:pPr>
        <w:pStyle w:val="ConsPlusTitle"/>
        <w:jc w:val="center"/>
        <w:outlineLvl w:val="1"/>
      </w:pPr>
      <w:r>
        <w:t>VI. Анализ рисков реализации подпрограммы 4 и описание мер</w:t>
      </w:r>
    </w:p>
    <w:p w14:paraId="220FBAF1" w14:textId="77777777" w:rsidR="00543DC5" w:rsidRDefault="00543DC5">
      <w:pPr>
        <w:pStyle w:val="ConsPlusTitle"/>
        <w:jc w:val="center"/>
      </w:pPr>
      <w:r>
        <w:t>по управлению рисками</w:t>
      </w:r>
    </w:p>
    <w:p w14:paraId="508382A5" w14:textId="77777777" w:rsidR="00543DC5" w:rsidRDefault="00543DC5">
      <w:pPr>
        <w:pStyle w:val="ConsPlusNormal"/>
        <w:ind w:firstLine="540"/>
        <w:jc w:val="both"/>
      </w:pPr>
    </w:p>
    <w:p w14:paraId="6037DEA3" w14:textId="77777777" w:rsidR="00543DC5" w:rsidRDefault="00543DC5">
      <w:pPr>
        <w:pStyle w:val="ConsPlusNormal"/>
        <w:ind w:firstLine="540"/>
        <w:jc w:val="both"/>
      </w:pPr>
      <w:r>
        <w:t>На достижение запланированных результатов могут оказать влияние определенные риски, связанные с различными факторами.</w:t>
      </w:r>
    </w:p>
    <w:p w14:paraId="5A65063A" w14:textId="77777777" w:rsidR="00543DC5" w:rsidRDefault="00543DC5">
      <w:pPr>
        <w:pStyle w:val="ConsPlusNormal"/>
        <w:spacing w:before="200"/>
        <w:ind w:firstLine="540"/>
        <w:jc w:val="both"/>
      </w:pPr>
      <w:r>
        <w:t>Риски подразделяются на внешние и внутренние.</w:t>
      </w:r>
    </w:p>
    <w:p w14:paraId="70ACD84D" w14:textId="77777777" w:rsidR="00543DC5" w:rsidRDefault="00543DC5">
      <w:pPr>
        <w:pStyle w:val="ConsPlusNormal"/>
        <w:spacing w:before="200"/>
        <w:ind w:firstLine="540"/>
        <w:jc w:val="both"/>
      </w:pPr>
      <w:r>
        <w:t>Внутренние риски относятся к сфере компетенции исполнителей подпрограммы 4. Внешние риски не зависят от действий ответственного исполнителя.</w:t>
      </w:r>
    </w:p>
    <w:p w14:paraId="31F2FE21"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835"/>
        <w:gridCol w:w="1361"/>
        <w:gridCol w:w="3458"/>
      </w:tblGrid>
      <w:tr w:rsidR="00543DC5" w14:paraId="3992BF16" w14:textId="77777777">
        <w:tc>
          <w:tcPr>
            <w:tcW w:w="1417" w:type="dxa"/>
          </w:tcPr>
          <w:p w14:paraId="520C1114" w14:textId="77777777" w:rsidR="00543DC5" w:rsidRDefault="00543DC5">
            <w:pPr>
              <w:pStyle w:val="ConsPlusNormal"/>
              <w:jc w:val="center"/>
            </w:pPr>
            <w:r>
              <w:t>Группа рисков</w:t>
            </w:r>
          </w:p>
        </w:tc>
        <w:tc>
          <w:tcPr>
            <w:tcW w:w="2835" w:type="dxa"/>
          </w:tcPr>
          <w:p w14:paraId="33F804FB" w14:textId="77777777" w:rsidR="00543DC5" w:rsidRDefault="00543DC5">
            <w:pPr>
              <w:pStyle w:val="ConsPlusNormal"/>
              <w:jc w:val="center"/>
            </w:pPr>
            <w:r>
              <w:t>Риски</w:t>
            </w:r>
          </w:p>
        </w:tc>
        <w:tc>
          <w:tcPr>
            <w:tcW w:w="1361" w:type="dxa"/>
          </w:tcPr>
          <w:p w14:paraId="4CE3ED6B" w14:textId="77777777" w:rsidR="00543DC5" w:rsidRDefault="00543DC5">
            <w:pPr>
              <w:pStyle w:val="ConsPlusNormal"/>
              <w:jc w:val="center"/>
            </w:pPr>
            <w:r>
              <w:t>Уровень влияния</w:t>
            </w:r>
          </w:p>
        </w:tc>
        <w:tc>
          <w:tcPr>
            <w:tcW w:w="3458" w:type="dxa"/>
          </w:tcPr>
          <w:p w14:paraId="5F1812B6" w14:textId="77777777" w:rsidR="00543DC5" w:rsidRDefault="00543DC5">
            <w:pPr>
              <w:pStyle w:val="ConsPlusNormal"/>
              <w:jc w:val="center"/>
            </w:pPr>
            <w:r>
              <w:t>Меры по управлению рисками</w:t>
            </w:r>
          </w:p>
        </w:tc>
      </w:tr>
      <w:tr w:rsidR="00543DC5" w14:paraId="591EEC70" w14:textId="77777777">
        <w:tc>
          <w:tcPr>
            <w:tcW w:w="1417" w:type="dxa"/>
            <w:vMerge w:val="restart"/>
          </w:tcPr>
          <w:p w14:paraId="4DB98935" w14:textId="77777777" w:rsidR="00543DC5" w:rsidRDefault="00543DC5">
            <w:pPr>
              <w:pStyle w:val="ConsPlusNormal"/>
              <w:jc w:val="both"/>
            </w:pPr>
            <w:r>
              <w:t>Внутренние риски</w:t>
            </w:r>
          </w:p>
        </w:tc>
        <w:tc>
          <w:tcPr>
            <w:tcW w:w="2835" w:type="dxa"/>
          </w:tcPr>
          <w:p w14:paraId="61D18467" w14:textId="77777777" w:rsidR="00543DC5" w:rsidRDefault="00543DC5">
            <w:pPr>
              <w:pStyle w:val="ConsPlusNormal"/>
              <w:jc w:val="both"/>
            </w:pPr>
            <w:r>
              <w:t>риск обеспечения финансирования подпрограммы 4. Уменьшение объема средств бюджета города Севастополя, направленных на реализацию мероприятий подпрограммы 4, в связи с оптимизацией расходов при их формировании. Снижение уровня финансирования может привести к тому, что целевые показатели не будут достигнуты</w:t>
            </w:r>
          </w:p>
        </w:tc>
        <w:tc>
          <w:tcPr>
            <w:tcW w:w="1361" w:type="dxa"/>
          </w:tcPr>
          <w:p w14:paraId="3DD14E91" w14:textId="77777777" w:rsidR="00543DC5" w:rsidRDefault="00543DC5">
            <w:pPr>
              <w:pStyle w:val="ConsPlusNormal"/>
              <w:jc w:val="both"/>
            </w:pPr>
            <w:r>
              <w:t>умеренный</w:t>
            </w:r>
          </w:p>
        </w:tc>
        <w:tc>
          <w:tcPr>
            <w:tcW w:w="3458" w:type="dxa"/>
          </w:tcPr>
          <w:p w14:paraId="21BFE0C7" w14:textId="77777777" w:rsidR="00543DC5" w:rsidRDefault="00543DC5">
            <w:pPr>
              <w:pStyle w:val="ConsPlusNormal"/>
              <w:jc w:val="both"/>
            </w:pPr>
            <w:r>
              <w:t>для минимизации риска производится ежегодное уточнение объемов финансирования мероприятий подпрограммы 4. Преодоление риска может быть осуществлено путем устойчивого финансирования подпрограммы 4</w:t>
            </w:r>
          </w:p>
        </w:tc>
      </w:tr>
      <w:tr w:rsidR="00543DC5" w14:paraId="6C269B0E" w14:textId="77777777">
        <w:tc>
          <w:tcPr>
            <w:tcW w:w="1417" w:type="dxa"/>
            <w:vMerge/>
          </w:tcPr>
          <w:p w14:paraId="12615CBB" w14:textId="77777777" w:rsidR="00543DC5" w:rsidRDefault="00543DC5">
            <w:pPr>
              <w:pStyle w:val="ConsPlusNormal"/>
            </w:pPr>
          </w:p>
        </w:tc>
        <w:tc>
          <w:tcPr>
            <w:tcW w:w="2835" w:type="dxa"/>
          </w:tcPr>
          <w:p w14:paraId="3C2F35D2" w14:textId="77777777" w:rsidR="00543DC5" w:rsidRDefault="00543DC5">
            <w:pPr>
              <w:pStyle w:val="ConsPlusNormal"/>
              <w:jc w:val="both"/>
            </w:pPr>
            <w:r>
              <w:t>риск неэффективного и нерационального использования ресурсов подпрограммы 4</w:t>
            </w:r>
          </w:p>
        </w:tc>
        <w:tc>
          <w:tcPr>
            <w:tcW w:w="1361" w:type="dxa"/>
          </w:tcPr>
          <w:p w14:paraId="7A30827E" w14:textId="77777777" w:rsidR="00543DC5" w:rsidRDefault="00543DC5">
            <w:pPr>
              <w:pStyle w:val="ConsPlusNormal"/>
              <w:jc w:val="both"/>
            </w:pPr>
            <w:r>
              <w:t>низкий</w:t>
            </w:r>
          </w:p>
        </w:tc>
        <w:tc>
          <w:tcPr>
            <w:tcW w:w="3458" w:type="dxa"/>
          </w:tcPr>
          <w:p w14:paraId="320B075F" w14:textId="77777777" w:rsidR="00543DC5" w:rsidRDefault="00543DC5">
            <w:pPr>
              <w:pStyle w:val="ConsPlusNormal"/>
              <w:jc w:val="both"/>
            </w:pPr>
            <w:r>
              <w:t>применение мер внутреннего финансового контроля</w:t>
            </w:r>
          </w:p>
        </w:tc>
      </w:tr>
      <w:tr w:rsidR="00543DC5" w14:paraId="25D41997" w14:textId="77777777">
        <w:tc>
          <w:tcPr>
            <w:tcW w:w="1417" w:type="dxa"/>
            <w:vMerge/>
          </w:tcPr>
          <w:p w14:paraId="2017563C" w14:textId="77777777" w:rsidR="00543DC5" w:rsidRDefault="00543DC5">
            <w:pPr>
              <w:pStyle w:val="ConsPlusNormal"/>
            </w:pPr>
          </w:p>
        </w:tc>
        <w:tc>
          <w:tcPr>
            <w:tcW w:w="2835" w:type="dxa"/>
          </w:tcPr>
          <w:p w14:paraId="3A53EFDF" w14:textId="77777777" w:rsidR="00543DC5" w:rsidRDefault="00543DC5">
            <w:pPr>
              <w:pStyle w:val="ConsPlusNormal"/>
              <w:jc w:val="both"/>
            </w:pPr>
            <w:r>
              <w:t>риск возникновения сбоев при реализации подпрограммы 4 в результате низкой эффективности деятельности, в том числе ошибок исполнителей, совершенных правонарушений, неготовности инфраструктуры (управленческой, информационной, финансовой и др.) к решению задач, поставленных подпрограммой 4 (операционный риск)</w:t>
            </w:r>
          </w:p>
        </w:tc>
        <w:tc>
          <w:tcPr>
            <w:tcW w:w="1361" w:type="dxa"/>
          </w:tcPr>
          <w:p w14:paraId="41262111" w14:textId="77777777" w:rsidR="00543DC5" w:rsidRDefault="00543DC5">
            <w:pPr>
              <w:pStyle w:val="ConsPlusNormal"/>
              <w:jc w:val="both"/>
            </w:pPr>
            <w:r>
              <w:t>низкий</w:t>
            </w:r>
          </w:p>
        </w:tc>
        <w:tc>
          <w:tcPr>
            <w:tcW w:w="3458" w:type="dxa"/>
          </w:tcPr>
          <w:p w14:paraId="6ECF67F5" w14:textId="77777777" w:rsidR="00543DC5" w:rsidRDefault="00543DC5">
            <w:pPr>
              <w:pStyle w:val="ConsPlusNormal"/>
              <w:jc w:val="both"/>
            </w:pPr>
            <w:r>
              <w:t>разработка и внедрение мер по контролю реализации мероприятий подпрограммы 4</w:t>
            </w:r>
          </w:p>
        </w:tc>
      </w:tr>
      <w:tr w:rsidR="00543DC5" w14:paraId="5AF47DD5" w14:textId="77777777">
        <w:tc>
          <w:tcPr>
            <w:tcW w:w="1417" w:type="dxa"/>
            <w:vMerge w:val="restart"/>
          </w:tcPr>
          <w:p w14:paraId="54E68BCC" w14:textId="77777777" w:rsidR="00543DC5" w:rsidRDefault="00543DC5">
            <w:pPr>
              <w:pStyle w:val="ConsPlusNormal"/>
              <w:jc w:val="both"/>
            </w:pPr>
            <w:r>
              <w:t>Внешние риски</w:t>
            </w:r>
          </w:p>
        </w:tc>
        <w:tc>
          <w:tcPr>
            <w:tcW w:w="2835" w:type="dxa"/>
          </w:tcPr>
          <w:p w14:paraId="2B8DF810" w14:textId="77777777" w:rsidR="00543DC5" w:rsidRDefault="00543DC5">
            <w:pPr>
              <w:pStyle w:val="ConsPlusNormal"/>
              <w:jc w:val="both"/>
            </w:pPr>
            <w:r>
              <w:t>возможно внесение изменений в нормативные правовые акты на федеральном уровне и уровне субъекта Российской Федерации (города федерального значения Севастополя), что может оказать влияние на достижение поставленных целей подпрограммы 4 (законодательные риски)</w:t>
            </w:r>
          </w:p>
        </w:tc>
        <w:tc>
          <w:tcPr>
            <w:tcW w:w="1361" w:type="dxa"/>
          </w:tcPr>
          <w:p w14:paraId="00724752" w14:textId="77777777" w:rsidR="00543DC5" w:rsidRDefault="00543DC5">
            <w:pPr>
              <w:pStyle w:val="ConsPlusNormal"/>
              <w:jc w:val="both"/>
            </w:pPr>
            <w:r>
              <w:t>умеренный</w:t>
            </w:r>
          </w:p>
        </w:tc>
        <w:tc>
          <w:tcPr>
            <w:tcW w:w="3458" w:type="dxa"/>
          </w:tcPr>
          <w:p w14:paraId="3B26CF89" w14:textId="77777777" w:rsidR="00543DC5" w:rsidRDefault="00543DC5">
            <w:pPr>
              <w:pStyle w:val="ConsPlusNormal"/>
              <w:jc w:val="both"/>
            </w:pPr>
            <w:r>
              <w:t>проведение регулярного мониторинга проектов нормативных правовых актов и принятых документов, своевременное внесение изменений в подпрограмму 4</w:t>
            </w:r>
          </w:p>
        </w:tc>
      </w:tr>
      <w:tr w:rsidR="00543DC5" w14:paraId="26323142" w14:textId="77777777">
        <w:tc>
          <w:tcPr>
            <w:tcW w:w="1417" w:type="dxa"/>
            <w:vMerge/>
          </w:tcPr>
          <w:p w14:paraId="708C291F" w14:textId="77777777" w:rsidR="00543DC5" w:rsidRDefault="00543DC5">
            <w:pPr>
              <w:pStyle w:val="ConsPlusNormal"/>
            </w:pPr>
          </w:p>
        </w:tc>
        <w:tc>
          <w:tcPr>
            <w:tcW w:w="2835" w:type="dxa"/>
          </w:tcPr>
          <w:p w14:paraId="4C1274CF" w14:textId="77777777" w:rsidR="00543DC5" w:rsidRDefault="00543DC5">
            <w:pPr>
              <w:pStyle w:val="ConsPlusNormal"/>
              <w:jc w:val="both"/>
            </w:pPr>
            <w:r>
              <w:t>возможность снижения темпов роста экономики, высокая инфляция (макроэкономические риски)</w:t>
            </w:r>
          </w:p>
        </w:tc>
        <w:tc>
          <w:tcPr>
            <w:tcW w:w="1361" w:type="dxa"/>
          </w:tcPr>
          <w:p w14:paraId="7B180E6D" w14:textId="77777777" w:rsidR="00543DC5" w:rsidRDefault="00543DC5">
            <w:pPr>
              <w:pStyle w:val="ConsPlusNormal"/>
              <w:jc w:val="both"/>
            </w:pPr>
            <w:r>
              <w:t>умеренный</w:t>
            </w:r>
          </w:p>
        </w:tc>
        <w:tc>
          <w:tcPr>
            <w:tcW w:w="3458" w:type="dxa"/>
          </w:tcPr>
          <w:p w14:paraId="64EE54A5" w14:textId="77777777" w:rsidR="00543DC5" w:rsidRDefault="00543DC5">
            <w:pPr>
              <w:pStyle w:val="ConsPlusNormal"/>
              <w:jc w:val="both"/>
            </w:pPr>
            <w:r>
              <w:t>анализ общемировых тенденций развития экономики и их влияния на внутригосударственные экономические процессы</w:t>
            </w:r>
          </w:p>
        </w:tc>
      </w:tr>
      <w:tr w:rsidR="00543DC5" w14:paraId="4FCD5F7F" w14:textId="77777777">
        <w:tc>
          <w:tcPr>
            <w:tcW w:w="1417" w:type="dxa"/>
            <w:vMerge/>
          </w:tcPr>
          <w:p w14:paraId="6E98795B" w14:textId="77777777" w:rsidR="00543DC5" w:rsidRDefault="00543DC5">
            <w:pPr>
              <w:pStyle w:val="ConsPlusNormal"/>
            </w:pPr>
          </w:p>
        </w:tc>
        <w:tc>
          <w:tcPr>
            <w:tcW w:w="2835" w:type="dxa"/>
          </w:tcPr>
          <w:p w14:paraId="6A7483BA" w14:textId="77777777" w:rsidR="00543DC5" w:rsidRDefault="00543DC5">
            <w:pPr>
              <w:pStyle w:val="ConsPlusNormal"/>
              <w:jc w:val="both"/>
            </w:pPr>
            <w:r>
              <w:t>риск возникновения таких обстоятельств непреодолимой силы, как чрезвычайные ситуации природного и техногенного характера, возникновение различных катастроф и катаклизмов, влекущих утрату архивных документов</w:t>
            </w:r>
          </w:p>
        </w:tc>
        <w:tc>
          <w:tcPr>
            <w:tcW w:w="1361" w:type="dxa"/>
          </w:tcPr>
          <w:p w14:paraId="12EE7786" w14:textId="77777777" w:rsidR="00543DC5" w:rsidRDefault="00543DC5">
            <w:pPr>
              <w:pStyle w:val="ConsPlusNormal"/>
              <w:jc w:val="both"/>
            </w:pPr>
            <w:r>
              <w:t>низкий</w:t>
            </w:r>
          </w:p>
        </w:tc>
        <w:tc>
          <w:tcPr>
            <w:tcW w:w="3458" w:type="dxa"/>
          </w:tcPr>
          <w:p w14:paraId="616C1A4E" w14:textId="77777777" w:rsidR="00543DC5" w:rsidRDefault="00543DC5">
            <w:pPr>
              <w:pStyle w:val="ConsPlusNormal"/>
              <w:jc w:val="both"/>
            </w:pPr>
            <w:r>
              <w:t>- разработка плана мероприятий на случай чрезвычайных ситуаций;</w:t>
            </w:r>
          </w:p>
          <w:p w14:paraId="0B3A1F3F" w14:textId="77777777" w:rsidR="00543DC5" w:rsidRDefault="00543DC5">
            <w:pPr>
              <w:pStyle w:val="ConsPlusNormal"/>
              <w:jc w:val="both"/>
            </w:pPr>
            <w:r>
              <w:t>- создание страхового фонда документов, отнесенных к национальному достоянию, а также документов, имеющих научное, социально-экономическое и культурное значение</w:t>
            </w:r>
          </w:p>
        </w:tc>
      </w:tr>
      <w:tr w:rsidR="00543DC5" w14:paraId="42B180ED" w14:textId="77777777">
        <w:tc>
          <w:tcPr>
            <w:tcW w:w="1417" w:type="dxa"/>
            <w:vMerge/>
          </w:tcPr>
          <w:p w14:paraId="14D55A0A" w14:textId="77777777" w:rsidR="00543DC5" w:rsidRDefault="00543DC5">
            <w:pPr>
              <w:pStyle w:val="ConsPlusNormal"/>
            </w:pPr>
          </w:p>
        </w:tc>
        <w:tc>
          <w:tcPr>
            <w:tcW w:w="2835" w:type="dxa"/>
          </w:tcPr>
          <w:p w14:paraId="57EBEF5F" w14:textId="77777777" w:rsidR="00543DC5" w:rsidRDefault="00543DC5">
            <w:pPr>
              <w:pStyle w:val="ConsPlusNormal"/>
              <w:jc w:val="both"/>
            </w:pPr>
            <w:r>
              <w:t>невыполнение обязательств организациями-поставщиками, подрядчиками, исполнителями товаров, работ и услуг</w:t>
            </w:r>
          </w:p>
        </w:tc>
        <w:tc>
          <w:tcPr>
            <w:tcW w:w="1361" w:type="dxa"/>
          </w:tcPr>
          <w:p w14:paraId="114B0321" w14:textId="77777777" w:rsidR="00543DC5" w:rsidRDefault="00543DC5">
            <w:pPr>
              <w:pStyle w:val="ConsPlusNormal"/>
              <w:jc w:val="both"/>
            </w:pPr>
            <w:r>
              <w:t>низкий</w:t>
            </w:r>
          </w:p>
        </w:tc>
        <w:tc>
          <w:tcPr>
            <w:tcW w:w="3458" w:type="dxa"/>
          </w:tcPr>
          <w:p w14:paraId="05C3C6E2" w14:textId="77777777" w:rsidR="00543DC5" w:rsidRDefault="00543DC5">
            <w:pPr>
              <w:pStyle w:val="ConsPlusNormal"/>
              <w:jc w:val="both"/>
            </w:pPr>
            <w:r>
              <w:t>организация и осуществление постоянного контроля за исполнением организациями-поставщиками товаров и услуг условий государственных контрактов</w:t>
            </w:r>
          </w:p>
        </w:tc>
      </w:tr>
    </w:tbl>
    <w:p w14:paraId="2EABE01C" w14:textId="77777777" w:rsidR="00543DC5" w:rsidRDefault="00543DC5">
      <w:pPr>
        <w:pStyle w:val="ConsPlusNormal"/>
        <w:ind w:firstLine="540"/>
        <w:jc w:val="both"/>
      </w:pPr>
    </w:p>
    <w:p w14:paraId="12C16E1D" w14:textId="77777777" w:rsidR="00543DC5" w:rsidRDefault="00543DC5">
      <w:pPr>
        <w:pStyle w:val="ConsPlusTitle"/>
        <w:jc w:val="center"/>
        <w:outlineLvl w:val="1"/>
      </w:pPr>
      <w:r>
        <w:t>VII. Механизм реализации подпрограммы 4</w:t>
      </w:r>
    </w:p>
    <w:p w14:paraId="21A9FD25" w14:textId="77777777" w:rsidR="00543DC5" w:rsidRDefault="00543DC5">
      <w:pPr>
        <w:pStyle w:val="ConsPlusNormal"/>
        <w:ind w:firstLine="540"/>
        <w:jc w:val="both"/>
      </w:pPr>
    </w:p>
    <w:p w14:paraId="1161272C" w14:textId="77777777" w:rsidR="00543DC5" w:rsidRDefault="00543DC5">
      <w:pPr>
        <w:pStyle w:val="ConsPlusNormal"/>
        <w:ind w:firstLine="540"/>
        <w:jc w:val="both"/>
      </w:pPr>
      <w:r>
        <w:t>Реализация мероприятий подпрограммы 4 осуществляется ответственным исполнителем подпрограммы 4 - Департаментом управления делами Губернатора и Правительства Севастополя. Участником реализации основных мероприятий 2 - 5 подпрограммы 4 является ГКУ "Архив города Севастополя".</w:t>
      </w:r>
    </w:p>
    <w:p w14:paraId="57287556" w14:textId="77777777" w:rsidR="00543DC5" w:rsidRDefault="00543DC5">
      <w:pPr>
        <w:pStyle w:val="ConsPlusNormal"/>
        <w:spacing w:before="200"/>
        <w:ind w:firstLine="540"/>
        <w:jc w:val="both"/>
      </w:pPr>
      <w:r>
        <w:t xml:space="preserve">Реализация основного мероприятия 2 осуществляется в соответствии с Федеральным </w:t>
      </w:r>
      <w:hyperlink r:id="rId242">
        <w:r>
          <w:rPr>
            <w:color w:val="0000FF"/>
          </w:rPr>
          <w:t>законом</w:t>
        </w:r>
      </w:hyperlink>
      <w:r>
        <w:t xml:space="preserve"> от 22.10.2004 N 125-ФЗ "Об архивном деле в Российской Федерации", </w:t>
      </w:r>
      <w:hyperlink r:id="rId243">
        <w:r>
          <w:rPr>
            <w:color w:val="0000FF"/>
          </w:rPr>
          <w:t>Законом</w:t>
        </w:r>
      </w:hyperlink>
      <w:r>
        <w:t xml:space="preserve"> города Севастополя от 29.05.2015 N 150-ЗС "Об архивном деле в городе Севастополе", </w:t>
      </w:r>
      <w:hyperlink r:id="rId244">
        <w:r>
          <w:rPr>
            <w:color w:val="0000FF"/>
          </w:rPr>
          <w:t>постановлением</w:t>
        </w:r>
      </w:hyperlink>
      <w:r>
        <w:t xml:space="preserve"> Правительства Севастополя от 31.10.2020 N 569-ПП "Об утверждении Положения о Департаменте управления делами Губернатора и Правительства Севастополя", приказом Департамента управления делами Губернатора и Правительства Севастополя от 19.01.2021 N 2 "Об утверждении Устава Государственного казенного учреждения "Архив города Севастополя".</w:t>
      </w:r>
    </w:p>
    <w:p w14:paraId="462A407B" w14:textId="77777777" w:rsidR="00543DC5" w:rsidRDefault="00543DC5">
      <w:pPr>
        <w:pStyle w:val="ConsPlusNormal"/>
        <w:spacing w:before="200"/>
        <w:ind w:firstLine="540"/>
        <w:jc w:val="both"/>
      </w:pPr>
      <w:r>
        <w:t xml:space="preserve">Реализация основного мероприятия 3 осуществляется в соответствии с Федеральным </w:t>
      </w:r>
      <w:hyperlink r:id="rId245">
        <w:r>
          <w:rPr>
            <w:color w:val="0000FF"/>
          </w:rPr>
          <w:t>законом</w:t>
        </w:r>
      </w:hyperlink>
      <w:r>
        <w:t xml:space="preserve"> от 22.10.2004 N 125-ФЗ "Об архивном деле в Российской Федерации", </w:t>
      </w:r>
      <w:hyperlink r:id="rId246">
        <w:r>
          <w:rPr>
            <w:color w:val="0000FF"/>
          </w:rPr>
          <w:t>Законом</w:t>
        </w:r>
      </w:hyperlink>
      <w:r>
        <w:t xml:space="preserve"> города Севастополя от 29.05.2015 N 150-ЗС "Об архивном деле в городе Севастополе", </w:t>
      </w:r>
      <w:hyperlink r:id="rId247">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от 02.03.2020 N 24.</w:t>
      </w:r>
    </w:p>
    <w:p w14:paraId="5DF87929" w14:textId="77777777" w:rsidR="00543DC5" w:rsidRDefault="00543DC5">
      <w:pPr>
        <w:pStyle w:val="ConsPlusNormal"/>
        <w:spacing w:before="200"/>
        <w:ind w:firstLine="540"/>
        <w:jc w:val="both"/>
      </w:pPr>
      <w:r>
        <w:t xml:space="preserve">Реализация основного мероприятия 4 осуществляется в соответствии с Федеральным </w:t>
      </w:r>
      <w:hyperlink r:id="rId248">
        <w:r>
          <w:rPr>
            <w:color w:val="0000FF"/>
          </w:rPr>
          <w:t>законом</w:t>
        </w:r>
      </w:hyperlink>
      <w:r>
        <w:t xml:space="preserve"> от 22.10.2004 N 125-ФЗ "Об архивном деле в Российской Федерации", </w:t>
      </w:r>
      <w:hyperlink r:id="rId249">
        <w:r>
          <w:rPr>
            <w:color w:val="0000FF"/>
          </w:rPr>
          <w:t>Законом</w:t>
        </w:r>
      </w:hyperlink>
      <w:r>
        <w:t xml:space="preserve"> города Севастополя от 29.05.2015 N 150-ЗС "Об архивном деле в городе Севастополе", </w:t>
      </w:r>
      <w:hyperlink r:id="rId250">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от 02.03.2020 N 24, Специальными </w:t>
      </w:r>
      <w:hyperlink r:id="rId251">
        <w:r>
          <w:rPr>
            <w:color w:val="0000FF"/>
          </w:rPr>
          <w:t>правилами</w:t>
        </w:r>
      </w:hyperlink>
      <w:r>
        <w:t xml:space="preserve"> пожарной безопасности государственных и муниципальных архивов Российской Федерации, утвержденными приказом Министерства культуры Российской Федерации от 12.01.2009 N 3.</w:t>
      </w:r>
    </w:p>
    <w:p w14:paraId="204D08DE" w14:textId="77777777" w:rsidR="00543DC5" w:rsidRDefault="00543DC5">
      <w:pPr>
        <w:pStyle w:val="ConsPlusNormal"/>
        <w:spacing w:before="200"/>
        <w:ind w:firstLine="540"/>
        <w:jc w:val="both"/>
      </w:pPr>
      <w:r>
        <w:t xml:space="preserve">Реализация основного мероприятия 5 осуществляется в соответствии с Федеральным </w:t>
      </w:r>
      <w:hyperlink r:id="rId252">
        <w:r>
          <w:rPr>
            <w:color w:val="0000FF"/>
          </w:rPr>
          <w:t>законом</w:t>
        </w:r>
      </w:hyperlink>
      <w:r>
        <w:t xml:space="preserve"> от 22.10.2004 N 125-ФЗ "Об архивном деле в Российской Федерации", </w:t>
      </w:r>
      <w:hyperlink r:id="rId253">
        <w:r>
          <w:rPr>
            <w:color w:val="0000FF"/>
          </w:rPr>
          <w:t>Законом</w:t>
        </w:r>
      </w:hyperlink>
      <w:r>
        <w:t xml:space="preserve"> города Севастополя от 29.05.2015 N 150-ЗС "Об архивном деле в городе Севастополе", а также </w:t>
      </w:r>
      <w:hyperlink r:id="rId254">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от 02.03.2020 N 24. В соответствии с рекомендацией Федерального архивного агентства научно-техническая обработка документов, созданных в украинский период, будет осуществляться с применением украинских нормативных правовых актов в сфере архивного дела.</w:t>
      </w:r>
    </w:p>
    <w:p w14:paraId="4659E080" w14:textId="77777777" w:rsidR="00543DC5" w:rsidRDefault="00543DC5">
      <w:pPr>
        <w:pStyle w:val="ConsPlusNormal"/>
        <w:spacing w:before="200"/>
        <w:ind w:firstLine="540"/>
        <w:jc w:val="both"/>
      </w:pPr>
      <w:r>
        <w:t xml:space="preserve">Реализация основного мероприятия 6 осуществляется в соответствии с Федеральным </w:t>
      </w:r>
      <w:hyperlink r:id="rId255">
        <w:r>
          <w:rPr>
            <w:color w:val="0000FF"/>
          </w:rPr>
          <w:t>законом</w:t>
        </w:r>
      </w:hyperlink>
      <w:r>
        <w:t xml:space="preserve"> от 22.10.2004 N 125-ФЗ "Об архивном деле в Российской Федерации" и </w:t>
      </w:r>
      <w:hyperlink r:id="rId256">
        <w:r>
          <w:rPr>
            <w:color w:val="0000FF"/>
          </w:rPr>
          <w:t>Законом</w:t>
        </w:r>
      </w:hyperlink>
      <w:r>
        <w:t xml:space="preserve"> города Севастополя от 29.05.2015 N 150-ЗС "Об архивном деле в городе Севастополе", </w:t>
      </w:r>
      <w:hyperlink r:id="rId257">
        <w:r>
          <w:rPr>
            <w:color w:val="0000FF"/>
          </w:rPr>
          <w:t>постановлением</w:t>
        </w:r>
      </w:hyperlink>
      <w:r>
        <w:t xml:space="preserve"> Правительства Севастополя от 17.11.2016 N 1095-ПП "Об утверждении Порядка предоставления субсидий из бюджета города Севастополя негосударственным организациям в целях возмещения расходов, связанных с обеспечением отбора и передачи в упорядоченном состоянии в Государственное казенное учреждение "Архив города Севастополя" находящихся в их владении архивных документов, отнесенных к государственной собственности города Севастополя".</w:t>
      </w:r>
    </w:p>
    <w:p w14:paraId="01065CA8" w14:textId="77777777" w:rsidR="00543DC5" w:rsidRDefault="00543DC5">
      <w:pPr>
        <w:pStyle w:val="ConsPlusNormal"/>
        <w:ind w:firstLine="540"/>
        <w:jc w:val="both"/>
      </w:pPr>
    </w:p>
    <w:p w14:paraId="6C1D3773" w14:textId="77777777" w:rsidR="00543DC5" w:rsidRDefault="00543DC5">
      <w:pPr>
        <w:pStyle w:val="ConsPlusTitle"/>
        <w:jc w:val="center"/>
        <w:outlineLvl w:val="1"/>
      </w:pPr>
      <w:bookmarkStart w:id="7" w:name="P1731"/>
      <w:bookmarkEnd w:id="7"/>
      <w:r>
        <w:t>Паспорт подпрограммы 5</w:t>
      </w:r>
    </w:p>
    <w:p w14:paraId="37E52D3E" w14:textId="77777777" w:rsidR="00543DC5" w:rsidRDefault="00543DC5">
      <w:pPr>
        <w:pStyle w:val="ConsPlusTitle"/>
        <w:jc w:val="center"/>
      </w:pPr>
      <w:r>
        <w:t>"Профессиональное развитие государственных гражданских</w:t>
      </w:r>
    </w:p>
    <w:p w14:paraId="6E056947" w14:textId="77777777" w:rsidR="00543DC5" w:rsidRDefault="00543DC5">
      <w:pPr>
        <w:pStyle w:val="ConsPlusTitle"/>
        <w:jc w:val="center"/>
      </w:pPr>
      <w:r>
        <w:t>служащих города Севастополя" (далее - подпрограмма 5)</w:t>
      </w:r>
    </w:p>
    <w:p w14:paraId="60A4CD1D" w14:textId="77777777" w:rsidR="00543DC5" w:rsidRDefault="00543DC5">
      <w:pPr>
        <w:pStyle w:val="ConsPlusNormal"/>
        <w:ind w:firstLine="540"/>
        <w:jc w:val="both"/>
      </w:pPr>
    </w:p>
    <w:p w14:paraId="2D5DC959" w14:textId="77777777" w:rsidR="00543DC5" w:rsidRDefault="00543DC5">
      <w:pPr>
        <w:pStyle w:val="ConsPlusNormal"/>
        <w:ind w:firstLine="540"/>
        <w:jc w:val="both"/>
      </w:pPr>
      <w:r>
        <w:t>1. Ответственный исполнитель подпрограммы 5: Аппарат Губернатора и Правительства Севастополя.</w:t>
      </w:r>
    </w:p>
    <w:p w14:paraId="02021FD2" w14:textId="77777777" w:rsidR="00543DC5" w:rsidRDefault="00543DC5">
      <w:pPr>
        <w:pStyle w:val="ConsPlusNormal"/>
        <w:spacing w:before="200"/>
        <w:ind w:firstLine="540"/>
        <w:jc w:val="both"/>
      </w:pPr>
      <w:r>
        <w:t>2. Участники подпрограммы 5: Департамент управления делами Губернатора и Правительства Севастополя, органы государственной власти города Севастополя.</w:t>
      </w:r>
    </w:p>
    <w:p w14:paraId="268B6F84" w14:textId="77777777" w:rsidR="00543DC5" w:rsidRDefault="00543DC5">
      <w:pPr>
        <w:pStyle w:val="ConsPlusNormal"/>
        <w:spacing w:before="200"/>
        <w:ind w:firstLine="540"/>
        <w:jc w:val="both"/>
      </w:pPr>
      <w:r>
        <w:t>3. Цели подпрограммы 5:</w:t>
      </w:r>
    </w:p>
    <w:p w14:paraId="4E41E595" w14:textId="77777777" w:rsidR="00543DC5" w:rsidRDefault="00543DC5">
      <w:pPr>
        <w:pStyle w:val="ConsPlusNormal"/>
        <w:spacing w:before="200"/>
        <w:ind w:firstLine="540"/>
        <w:jc w:val="both"/>
      </w:pPr>
      <w:r>
        <w:t>- формирование профессионального кадрового состава государственной гражданской службы города Севастополя (далее - гражданская служба);</w:t>
      </w:r>
    </w:p>
    <w:p w14:paraId="511172AC" w14:textId="77777777" w:rsidR="00543DC5" w:rsidRDefault="00543DC5">
      <w:pPr>
        <w:pStyle w:val="ConsPlusNormal"/>
        <w:spacing w:before="200"/>
        <w:ind w:firstLine="540"/>
        <w:jc w:val="both"/>
      </w:pPr>
      <w:r>
        <w:t>- формирование эффективной системы непрерывного профессионального развития государственных гражданских служащих города Севастополя (далее - гражданские служащие) и лиц, состоящих в кадровых резервах города Севастополя.</w:t>
      </w:r>
    </w:p>
    <w:p w14:paraId="25691FC1" w14:textId="77777777" w:rsidR="00543DC5" w:rsidRDefault="00543DC5">
      <w:pPr>
        <w:pStyle w:val="ConsPlusNormal"/>
        <w:spacing w:before="200"/>
        <w:ind w:firstLine="540"/>
        <w:jc w:val="both"/>
      </w:pPr>
      <w:r>
        <w:t>4. Задачи подпрограммы 5:</w:t>
      </w:r>
    </w:p>
    <w:p w14:paraId="4CF3FED6" w14:textId="77777777" w:rsidR="00543DC5" w:rsidRDefault="00543DC5">
      <w:pPr>
        <w:pStyle w:val="ConsPlusNormal"/>
        <w:spacing w:before="200"/>
        <w:ind w:firstLine="540"/>
        <w:jc w:val="both"/>
      </w:pPr>
      <w:r>
        <w:t>- обеспечение профессионального развития гражданских служащих;</w:t>
      </w:r>
    </w:p>
    <w:p w14:paraId="47843BC5" w14:textId="77777777" w:rsidR="00543DC5" w:rsidRDefault="00543DC5">
      <w:pPr>
        <w:pStyle w:val="ConsPlusNormal"/>
        <w:spacing w:before="200"/>
        <w:ind w:firstLine="540"/>
        <w:jc w:val="both"/>
      </w:pPr>
      <w:r>
        <w:t>- обеспечение профессионального развития гражданских служащих, состоящих в кадровых резервах органов государственной власти города Севастополя, лиц, состоящих в резерве управленческих кадров города Севастополя, молодежном кадровом резерве города Севастополя;</w:t>
      </w:r>
    </w:p>
    <w:p w14:paraId="36F5E137" w14:textId="77777777" w:rsidR="00543DC5" w:rsidRDefault="00543DC5">
      <w:pPr>
        <w:pStyle w:val="ConsPlusNormal"/>
        <w:spacing w:before="200"/>
        <w:ind w:firstLine="540"/>
        <w:jc w:val="both"/>
      </w:pPr>
      <w:r>
        <w:t>- совершенствование форм и методов реализации мероприятий по профессиональному развитию гражданских служащих города Севастополя;</w:t>
      </w:r>
    </w:p>
    <w:p w14:paraId="11CDBCFF" w14:textId="77777777" w:rsidR="00543DC5" w:rsidRDefault="00543DC5">
      <w:pPr>
        <w:pStyle w:val="ConsPlusNormal"/>
        <w:spacing w:before="200"/>
        <w:ind w:firstLine="540"/>
        <w:jc w:val="both"/>
      </w:pPr>
      <w:r>
        <w:t>- организация обучения гражданских служащих на основании образовательного сертификата.</w:t>
      </w:r>
    </w:p>
    <w:p w14:paraId="1CD83717" w14:textId="77777777" w:rsidR="00543DC5" w:rsidRDefault="00543DC5">
      <w:pPr>
        <w:pStyle w:val="ConsPlusNormal"/>
        <w:spacing w:before="200"/>
        <w:ind w:firstLine="540"/>
        <w:jc w:val="both"/>
      </w:pPr>
      <w:r>
        <w:t>5. Целевые индикаторы (показатели) подпрограммы 5:</w:t>
      </w:r>
    </w:p>
    <w:p w14:paraId="2DC62687" w14:textId="77777777" w:rsidR="00543DC5" w:rsidRDefault="00543DC5">
      <w:pPr>
        <w:pStyle w:val="ConsPlusNormal"/>
        <w:spacing w:before="200"/>
        <w:ind w:firstLine="540"/>
        <w:jc w:val="both"/>
      </w:pPr>
      <w:r>
        <w:t>- доля гражданских служащих, прошедших обучение по программам повышения квалификации или профессиональной переподготовки, от общего числа гражданских служащих города Севастополя;</w:t>
      </w:r>
    </w:p>
    <w:p w14:paraId="25C0D339" w14:textId="77777777" w:rsidR="00543DC5" w:rsidRDefault="00543DC5">
      <w:pPr>
        <w:pStyle w:val="ConsPlusNormal"/>
        <w:spacing w:before="200"/>
        <w:ind w:firstLine="540"/>
        <w:jc w:val="both"/>
      </w:pPr>
      <w:r>
        <w:t>- доля гражданских служащих (граждан), состоящих в кадровых резервах органов государственной власти города Севастополя, принявших участие в мероприятиях по профессиональному развитию, от общего их числа;</w:t>
      </w:r>
    </w:p>
    <w:p w14:paraId="717404CD" w14:textId="77777777" w:rsidR="00543DC5" w:rsidRDefault="00543DC5">
      <w:pPr>
        <w:pStyle w:val="ConsPlusNormal"/>
        <w:spacing w:before="200"/>
        <w:ind w:firstLine="540"/>
        <w:jc w:val="both"/>
      </w:pPr>
      <w:r>
        <w:t>- количество гражданских служащих, получивших дополнительное профессиональное образование на основании образовательных сертификатов.</w:t>
      </w:r>
    </w:p>
    <w:p w14:paraId="0AE9172D" w14:textId="77777777" w:rsidR="00543DC5" w:rsidRDefault="00543DC5">
      <w:pPr>
        <w:pStyle w:val="ConsPlusNormal"/>
        <w:spacing w:before="200"/>
        <w:ind w:firstLine="540"/>
        <w:jc w:val="both"/>
      </w:pPr>
      <w:r>
        <w:t>6. Этапы и сроки реализации подпрограммы 5: 2022 - 2030 годы.</w:t>
      </w:r>
    </w:p>
    <w:p w14:paraId="2B2ABFA3" w14:textId="77777777" w:rsidR="00543DC5" w:rsidRDefault="00543DC5">
      <w:pPr>
        <w:pStyle w:val="ConsPlusNormal"/>
        <w:spacing w:before="200"/>
        <w:ind w:firstLine="540"/>
        <w:jc w:val="both"/>
      </w:pPr>
      <w:r>
        <w:t>7. Объемы финансирования подпрограммы 5, всего, по годам и по источникам финансирования (тыс. руб.):</w:t>
      </w:r>
    </w:p>
    <w:p w14:paraId="2206A316"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700"/>
        <w:gridCol w:w="1303"/>
        <w:gridCol w:w="1398"/>
        <w:gridCol w:w="1492"/>
      </w:tblGrid>
      <w:tr w:rsidR="00543DC5" w14:paraId="3344A0B5" w14:textId="77777777">
        <w:tc>
          <w:tcPr>
            <w:tcW w:w="1587" w:type="dxa"/>
          </w:tcPr>
          <w:p w14:paraId="73AB58C8" w14:textId="77777777" w:rsidR="00543DC5" w:rsidRDefault="00543DC5">
            <w:pPr>
              <w:pStyle w:val="ConsPlusNormal"/>
              <w:jc w:val="center"/>
            </w:pPr>
            <w:r>
              <w:t>Источник финансирования</w:t>
            </w:r>
          </w:p>
        </w:tc>
        <w:tc>
          <w:tcPr>
            <w:tcW w:w="1587" w:type="dxa"/>
          </w:tcPr>
          <w:p w14:paraId="0F79F00A" w14:textId="77777777" w:rsidR="00543DC5" w:rsidRDefault="00543DC5">
            <w:pPr>
              <w:pStyle w:val="ConsPlusNormal"/>
              <w:jc w:val="center"/>
            </w:pPr>
            <w:r>
              <w:t>Федеральный бюджет</w:t>
            </w:r>
          </w:p>
        </w:tc>
        <w:tc>
          <w:tcPr>
            <w:tcW w:w="1700" w:type="dxa"/>
          </w:tcPr>
          <w:p w14:paraId="53FA5B04" w14:textId="77777777" w:rsidR="00543DC5" w:rsidRDefault="00543DC5">
            <w:pPr>
              <w:pStyle w:val="ConsPlusNormal"/>
              <w:jc w:val="center"/>
            </w:pPr>
            <w:r>
              <w:t>Бюджет города Севастополя</w:t>
            </w:r>
          </w:p>
        </w:tc>
        <w:tc>
          <w:tcPr>
            <w:tcW w:w="1303" w:type="dxa"/>
          </w:tcPr>
          <w:p w14:paraId="468288D0" w14:textId="77777777" w:rsidR="00543DC5" w:rsidRDefault="00543DC5">
            <w:pPr>
              <w:pStyle w:val="ConsPlusNormal"/>
              <w:jc w:val="center"/>
            </w:pPr>
            <w:r>
              <w:t>Внебюджетные средства</w:t>
            </w:r>
          </w:p>
        </w:tc>
        <w:tc>
          <w:tcPr>
            <w:tcW w:w="1398" w:type="dxa"/>
          </w:tcPr>
          <w:p w14:paraId="18C75DAB" w14:textId="77777777" w:rsidR="00543DC5" w:rsidRDefault="00543DC5">
            <w:pPr>
              <w:pStyle w:val="ConsPlusNormal"/>
              <w:jc w:val="center"/>
            </w:pPr>
            <w:r>
              <w:t>Бюджеты других субъектов Российской Федерации</w:t>
            </w:r>
          </w:p>
        </w:tc>
        <w:tc>
          <w:tcPr>
            <w:tcW w:w="1492" w:type="dxa"/>
          </w:tcPr>
          <w:p w14:paraId="33613540" w14:textId="77777777" w:rsidR="00543DC5" w:rsidRDefault="00543DC5">
            <w:pPr>
              <w:pStyle w:val="ConsPlusNormal"/>
              <w:jc w:val="center"/>
            </w:pPr>
            <w:r>
              <w:t>Итого</w:t>
            </w:r>
          </w:p>
        </w:tc>
      </w:tr>
      <w:tr w:rsidR="00543DC5" w14:paraId="7C7403A6" w14:textId="77777777">
        <w:tc>
          <w:tcPr>
            <w:tcW w:w="1587" w:type="dxa"/>
          </w:tcPr>
          <w:p w14:paraId="6AD60C07" w14:textId="77777777" w:rsidR="00543DC5" w:rsidRDefault="00543DC5">
            <w:pPr>
              <w:pStyle w:val="ConsPlusNormal"/>
              <w:jc w:val="both"/>
            </w:pPr>
            <w:r>
              <w:t>2022 год</w:t>
            </w:r>
          </w:p>
        </w:tc>
        <w:tc>
          <w:tcPr>
            <w:tcW w:w="1587" w:type="dxa"/>
          </w:tcPr>
          <w:p w14:paraId="3098654D" w14:textId="77777777" w:rsidR="00543DC5" w:rsidRDefault="00543DC5">
            <w:pPr>
              <w:pStyle w:val="ConsPlusNormal"/>
              <w:jc w:val="center"/>
            </w:pPr>
            <w:r>
              <w:t>-</w:t>
            </w:r>
          </w:p>
        </w:tc>
        <w:tc>
          <w:tcPr>
            <w:tcW w:w="1700" w:type="dxa"/>
          </w:tcPr>
          <w:p w14:paraId="6172FF15" w14:textId="77777777" w:rsidR="00543DC5" w:rsidRDefault="00543DC5">
            <w:pPr>
              <w:pStyle w:val="ConsPlusNormal"/>
              <w:jc w:val="center"/>
            </w:pPr>
            <w:r>
              <w:t>5140,0</w:t>
            </w:r>
          </w:p>
        </w:tc>
        <w:tc>
          <w:tcPr>
            <w:tcW w:w="1303" w:type="dxa"/>
          </w:tcPr>
          <w:p w14:paraId="13B0A6BE" w14:textId="77777777" w:rsidR="00543DC5" w:rsidRDefault="00543DC5">
            <w:pPr>
              <w:pStyle w:val="ConsPlusNormal"/>
              <w:jc w:val="center"/>
            </w:pPr>
            <w:r>
              <w:t>-</w:t>
            </w:r>
          </w:p>
        </w:tc>
        <w:tc>
          <w:tcPr>
            <w:tcW w:w="1398" w:type="dxa"/>
          </w:tcPr>
          <w:p w14:paraId="7AF97FE4" w14:textId="77777777" w:rsidR="00543DC5" w:rsidRDefault="00543DC5">
            <w:pPr>
              <w:pStyle w:val="ConsPlusNormal"/>
              <w:jc w:val="center"/>
            </w:pPr>
            <w:r>
              <w:t>-</w:t>
            </w:r>
          </w:p>
        </w:tc>
        <w:tc>
          <w:tcPr>
            <w:tcW w:w="1492" w:type="dxa"/>
          </w:tcPr>
          <w:p w14:paraId="50AC48DC" w14:textId="77777777" w:rsidR="00543DC5" w:rsidRDefault="00543DC5">
            <w:pPr>
              <w:pStyle w:val="ConsPlusNormal"/>
              <w:jc w:val="center"/>
            </w:pPr>
            <w:r>
              <w:t>5140,0</w:t>
            </w:r>
          </w:p>
        </w:tc>
      </w:tr>
      <w:tr w:rsidR="00543DC5" w14:paraId="3AE88711" w14:textId="77777777">
        <w:tc>
          <w:tcPr>
            <w:tcW w:w="1587" w:type="dxa"/>
          </w:tcPr>
          <w:p w14:paraId="09BCEE72" w14:textId="77777777" w:rsidR="00543DC5" w:rsidRDefault="00543DC5">
            <w:pPr>
              <w:pStyle w:val="ConsPlusNormal"/>
              <w:jc w:val="both"/>
            </w:pPr>
            <w:r>
              <w:t>2023 год</w:t>
            </w:r>
          </w:p>
        </w:tc>
        <w:tc>
          <w:tcPr>
            <w:tcW w:w="1587" w:type="dxa"/>
          </w:tcPr>
          <w:p w14:paraId="301437B3" w14:textId="77777777" w:rsidR="00543DC5" w:rsidRDefault="00543DC5">
            <w:pPr>
              <w:pStyle w:val="ConsPlusNormal"/>
              <w:jc w:val="center"/>
            </w:pPr>
            <w:r>
              <w:t>-</w:t>
            </w:r>
          </w:p>
        </w:tc>
        <w:tc>
          <w:tcPr>
            <w:tcW w:w="1700" w:type="dxa"/>
          </w:tcPr>
          <w:p w14:paraId="12A98EEB" w14:textId="77777777" w:rsidR="00543DC5" w:rsidRDefault="00543DC5">
            <w:pPr>
              <w:pStyle w:val="ConsPlusNormal"/>
              <w:jc w:val="center"/>
            </w:pPr>
            <w:r>
              <w:t>5345,6</w:t>
            </w:r>
          </w:p>
        </w:tc>
        <w:tc>
          <w:tcPr>
            <w:tcW w:w="1303" w:type="dxa"/>
          </w:tcPr>
          <w:p w14:paraId="0DDC8C64" w14:textId="77777777" w:rsidR="00543DC5" w:rsidRDefault="00543DC5">
            <w:pPr>
              <w:pStyle w:val="ConsPlusNormal"/>
              <w:jc w:val="center"/>
            </w:pPr>
            <w:r>
              <w:t>-</w:t>
            </w:r>
          </w:p>
        </w:tc>
        <w:tc>
          <w:tcPr>
            <w:tcW w:w="1398" w:type="dxa"/>
          </w:tcPr>
          <w:p w14:paraId="61028296" w14:textId="77777777" w:rsidR="00543DC5" w:rsidRDefault="00543DC5">
            <w:pPr>
              <w:pStyle w:val="ConsPlusNormal"/>
              <w:jc w:val="center"/>
            </w:pPr>
            <w:r>
              <w:t>-</w:t>
            </w:r>
          </w:p>
        </w:tc>
        <w:tc>
          <w:tcPr>
            <w:tcW w:w="1492" w:type="dxa"/>
          </w:tcPr>
          <w:p w14:paraId="38589F6A" w14:textId="77777777" w:rsidR="00543DC5" w:rsidRDefault="00543DC5">
            <w:pPr>
              <w:pStyle w:val="ConsPlusNormal"/>
              <w:jc w:val="center"/>
            </w:pPr>
            <w:r>
              <w:t>5345,6</w:t>
            </w:r>
          </w:p>
        </w:tc>
      </w:tr>
      <w:tr w:rsidR="00543DC5" w14:paraId="0F1DA9CA" w14:textId="77777777">
        <w:tc>
          <w:tcPr>
            <w:tcW w:w="1587" w:type="dxa"/>
          </w:tcPr>
          <w:p w14:paraId="05925DB0" w14:textId="77777777" w:rsidR="00543DC5" w:rsidRDefault="00543DC5">
            <w:pPr>
              <w:pStyle w:val="ConsPlusNormal"/>
              <w:jc w:val="both"/>
            </w:pPr>
            <w:r>
              <w:t>2024 год</w:t>
            </w:r>
          </w:p>
        </w:tc>
        <w:tc>
          <w:tcPr>
            <w:tcW w:w="1587" w:type="dxa"/>
          </w:tcPr>
          <w:p w14:paraId="5B20D97D" w14:textId="77777777" w:rsidR="00543DC5" w:rsidRDefault="00543DC5">
            <w:pPr>
              <w:pStyle w:val="ConsPlusNormal"/>
              <w:jc w:val="center"/>
            </w:pPr>
            <w:r>
              <w:t>-</w:t>
            </w:r>
          </w:p>
        </w:tc>
        <w:tc>
          <w:tcPr>
            <w:tcW w:w="1700" w:type="dxa"/>
          </w:tcPr>
          <w:p w14:paraId="1644853A" w14:textId="77777777" w:rsidR="00543DC5" w:rsidRDefault="00543DC5">
            <w:pPr>
              <w:pStyle w:val="ConsPlusNormal"/>
              <w:jc w:val="center"/>
            </w:pPr>
            <w:r>
              <w:t>5559,4</w:t>
            </w:r>
          </w:p>
        </w:tc>
        <w:tc>
          <w:tcPr>
            <w:tcW w:w="1303" w:type="dxa"/>
          </w:tcPr>
          <w:p w14:paraId="5DB7BC5D" w14:textId="77777777" w:rsidR="00543DC5" w:rsidRDefault="00543DC5">
            <w:pPr>
              <w:pStyle w:val="ConsPlusNormal"/>
              <w:jc w:val="center"/>
            </w:pPr>
            <w:r>
              <w:t>-</w:t>
            </w:r>
          </w:p>
        </w:tc>
        <w:tc>
          <w:tcPr>
            <w:tcW w:w="1398" w:type="dxa"/>
          </w:tcPr>
          <w:p w14:paraId="6CC221C3" w14:textId="77777777" w:rsidR="00543DC5" w:rsidRDefault="00543DC5">
            <w:pPr>
              <w:pStyle w:val="ConsPlusNormal"/>
              <w:jc w:val="center"/>
            </w:pPr>
            <w:r>
              <w:t>-</w:t>
            </w:r>
          </w:p>
        </w:tc>
        <w:tc>
          <w:tcPr>
            <w:tcW w:w="1492" w:type="dxa"/>
          </w:tcPr>
          <w:p w14:paraId="6E9617D8" w14:textId="77777777" w:rsidR="00543DC5" w:rsidRDefault="00543DC5">
            <w:pPr>
              <w:pStyle w:val="ConsPlusNormal"/>
              <w:jc w:val="center"/>
            </w:pPr>
            <w:r>
              <w:t>5559,4</w:t>
            </w:r>
          </w:p>
        </w:tc>
      </w:tr>
      <w:tr w:rsidR="00543DC5" w14:paraId="50070DE0" w14:textId="77777777">
        <w:tc>
          <w:tcPr>
            <w:tcW w:w="1587" w:type="dxa"/>
          </w:tcPr>
          <w:p w14:paraId="000768A7" w14:textId="77777777" w:rsidR="00543DC5" w:rsidRDefault="00543DC5">
            <w:pPr>
              <w:pStyle w:val="ConsPlusNormal"/>
              <w:jc w:val="both"/>
            </w:pPr>
            <w:r>
              <w:t>2025 год</w:t>
            </w:r>
          </w:p>
        </w:tc>
        <w:tc>
          <w:tcPr>
            <w:tcW w:w="1587" w:type="dxa"/>
          </w:tcPr>
          <w:p w14:paraId="37467FF9" w14:textId="77777777" w:rsidR="00543DC5" w:rsidRDefault="00543DC5">
            <w:pPr>
              <w:pStyle w:val="ConsPlusNormal"/>
              <w:jc w:val="center"/>
            </w:pPr>
            <w:r>
              <w:t>-</w:t>
            </w:r>
          </w:p>
        </w:tc>
        <w:tc>
          <w:tcPr>
            <w:tcW w:w="1700" w:type="dxa"/>
          </w:tcPr>
          <w:p w14:paraId="26A83ADE" w14:textId="77777777" w:rsidR="00543DC5" w:rsidRDefault="00543DC5">
            <w:pPr>
              <w:pStyle w:val="ConsPlusNormal"/>
              <w:jc w:val="center"/>
            </w:pPr>
            <w:r>
              <w:t>5781,9</w:t>
            </w:r>
          </w:p>
        </w:tc>
        <w:tc>
          <w:tcPr>
            <w:tcW w:w="1303" w:type="dxa"/>
          </w:tcPr>
          <w:p w14:paraId="1EE71BBC" w14:textId="77777777" w:rsidR="00543DC5" w:rsidRDefault="00543DC5">
            <w:pPr>
              <w:pStyle w:val="ConsPlusNormal"/>
              <w:jc w:val="center"/>
            </w:pPr>
            <w:r>
              <w:t>-</w:t>
            </w:r>
          </w:p>
        </w:tc>
        <w:tc>
          <w:tcPr>
            <w:tcW w:w="1398" w:type="dxa"/>
          </w:tcPr>
          <w:p w14:paraId="231FC0E8" w14:textId="77777777" w:rsidR="00543DC5" w:rsidRDefault="00543DC5">
            <w:pPr>
              <w:pStyle w:val="ConsPlusNormal"/>
              <w:jc w:val="center"/>
            </w:pPr>
            <w:r>
              <w:t>-</w:t>
            </w:r>
          </w:p>
        </w:tc>
        <w:tc>
          <w:tcPr>
            <w:tcW w:w="1492" w:type="dxa"/>
          </w:tcPr>
          <w:p w14:paraId="1438544F" w14:textId="77777777" w:rsidR="00543DC5" w:rsidRDefault="00543DC5">
            <w:pPr>
              <w:pStyle w:val="ConsPlusNormal"/>
              <w:jc w:val="center"/>
            </w:pPr>
            <w:r>
              <w:t>5781,9</w:t>
            </w:r>
          </w:p>
        </w:tc>
      </w:tr>
      <w:tr w:rsidR="00543DC5" w14:paraId="37258668" w14:textId="77777777">
        <w:tc>
          <w:tcPr>
            <w:tcW w:w="1587" w:type="dxa"/>
          </w:tcPr>
          <w:p w14:paraId="39AC268A" w14:textId="77777777" w:rsidR="00543DC5" w:rsidRDefault="00543DC5">
            <w:pPr>
              <w:pStyle w:val="ConsPlusNormal"/>
              <w:jc w:val="both"/>
            </w:pPr>
            <w:r>
              <w:t>2026 год</w:t>
            </w:r>
          </w:p>
        </w:tc>
        <w:tc>
          <w:tcPr>
            <w:tcW w:w="1587" w:type="dxa"/>
          </w:tcPr>
          <w:p w14:paraId="1C4F3FA5" w14:textId="77777777" w:rsidR="00543DC5" w:rsidRDefault="00543DC5">
            <w:pPr>
              <w:pStyle w:val="ConsPlusNormal"/>
              <w:jc w:val="center"/>
            </w:pPr>
            <w:r>
              <w:t>-</w:t>
            </w:r>
          </w:p>
        </w:tc>
        <w:tc>
          <w:tcPr>
            <w:tcW w:w="1700" w:type="dxa"/>
          </w:tcPr>
          <w:p w14:paraId="274969AB" w14:textId="77777777" w:rsidR="00543DC5" w:rsidRDefault="00543DC5">
            <w:pPr>
              <w:pStyle w:val="ConsPlusNormal"/>
              <w:jc w:val="center"/>
            </w:pPr>
            <w:r>
              <w:t>6013,3</w:t>
            </w:r>
          </w:p>
        </w:tc>
        <w:tc>
          <w:tcPr>
            <w:tcW w:w="1303" w:type="dxa"/>
          </w:tcPr>
          <w:p w14:paraId="46679EF6" w14:textId="77777777" w:rsidR="00543DC5" w:rsidRDefault="00543DC5">
            <w:pPr>
              <w:pStyle w:val="ConsPlusNormal"/>
              <w:jc w:val="center"/>
            </w:pPr>
            <w:r>
              <w:t>-</w:t>
            </w:r>
          </w:p>
        </w:tc>
        <w:tc>
          <w:tcPr>
            <w:tcW w:w="1398" w:type="dxa"/>
          </w:tcPr>
          <w:p w14:paraId="104A150B" w14:textId="77777777" w:rsidR="00543DC5" w:rsidRDefault="00543DC5">
            <w:pPr>
              <w:pStyle w:val="ConsPlusNormal"/>
              <w:jc w:val="center"/>
            </w:pPr>
            <w:r>
              <w:t>-</w:t>
            </w:r>
          </w:p>
        </w:tc>
        <w:tc>
          <w:tcPr>
            <w:tcW w:w="1492" w:type="dxa"/>
          </w:tcPr>
          <w:p w14:paraId="0515FA07" w14:textId="77777777" w:rsidR="00543DC5" w:rsidRDefault="00543DC5">
            <w:pPr>
              <w:pStyle w:val="ConsPlusNormal"/>
              <w:jc w:val="center"/>
            </w:pPr>
            <w:r>
              <w:t>6013,3</w:t>
            </w:r>
          </w:p>
        </w:tc>
      </w:tr>
      <w:tr w:rsidR="00543DC5" w14:paraId="5519DF9B" w14:textId="77777777">
        <w:tc>
          <w:tcPr>
            <w:tcW w:w="1587" w:type="dxa"/>
          </w:tcPr>
          <w:p w14:paraId="35A20F89" w14:textId="77777777" w:rsidR="00543DC5" w:rsidRDefault="00543DC5">
            <w:pPr>
              <w:pStyle w:val="ConsPlusNormal"/>
              <w:jc w:val="both"/>
            </w:pPr>
            <w:r>
              <w:t>2027 год</w:t>
            </w:r>
          </w:p>
        </w:tc>
        <w:tc>
          <w:tcPr>
            <w:tcW w:w="1587" w:type="dxa"/>
          </w:tcPr>
          <w:p w14:paraId="253AC6C0" w14:textId="77777777" w:rsidR="00543DC5" w:rsidRDefault="00543DC5">
            <w:pPr>
              <w:pStyle w:val="ConsPlusNormal"/>
              <w:jc w:val="center"/>
            </w:pPr>
            <w:r>
              <w:t>-</w:t>
            </w:r>
          </w:p>
        </w:tc>
        <w:tc>
          <w:tcPr>
            <w:tcW w:w="1700" w:type="dxa"/>
          </w:tcPr>
          <w:p w14:paraId="5AE76E45" w14:textId="77777777" w:rsidR="00543DC5" w:rsidRDefault="00543DC5">
            <w:pPr>
              <w:pStyle w:val="ConsPlusNormal"/>
              <w:jc w:val="center"/>
            </w:pPr>
            <w:r>
              <w:t>6254,0</w:t>
            </w:r>
          </w:p>
        </w:tc>
        <w:tc>
          <w:tcPr>
            <w:tcW w:w="1303" w:type="dxa"/>
          </w:tcPr>
          <w:p w14:paraId="7B7E2195" w14:textId="77777777" w:rsidR="00543DC5" w:rsidRDefault="00543DC5">
            <w:pPr>
              <w:pStyle w:val="ConsPlusNormal"/>
              <w:jc w:val="center"/>
            </w:pPr>
            <w:r>
              <w:t>-</w:t>
            </w:r>
          </w:p>
        </w:tc>
        <w:tc>
          <w:tcPr>
            <w:tcW w:w="1398" w:type="dxa"/>
          </w:tcPr>
          <w:p w14:paraId="30DB4D23" w14:textId="77777777" w:rsidR="00543DC5" w:rsidRDefault="00543DC5">
            <w:pPr>
              <w:pStyle w:val="ConsPlusNormal"/>
              <w:jc w:val="center"/>
            </w:pPr>
            <w:r>
              <w:t>-</w:t>
            </w:r>
          </w:p>
        </w:tc>
        <w:tc>
          <w:tcPr>
            <w:tcW w:w="1492" w:type="dxa"/>
          </w:tcPr>
          <w:p w14:paraId="682B02DE" w14:textId="77777777" w:rsidR="00543DC5" w:rsidRDefault="00543DC5">
            <w:pPr>
              <w:pStyle w:val="ConsPlusNormal"/>
              <w:jc w:val="center"/>
            </w:pPr>
            <w:r>
              <w:t>6254,0</w:t>
            </w:r>
          </w:p>
        </w:tc>
      </w:tr>
      <w:tr w:rsidR="00543DC5" w14:paraId="6D318E39" w14:textId="77777777">
        <w:tc>
          <w:tcPr>
            <w:tcW w:w="1587" w:type="dxa"/>
          </w:tcPr>
          <w:p w14:paraId="5CA418CB" w14:textId="77777777" w:rsidR="00543DC5" w:rsidRDefault="00543DC5">
            <w:pPr>
              <w:pStyle w:val="ConsPlusNormal"/>
              <w:jc w:val="both"/>
            </w:pPr>
            <w:r>
              <w:t>2028 год</w:t>
            </w:r>
          </w:p>
        </w:tc>
        <w:tc>
          <w:tcPr>
            <w:tcW w:w="1587" w:type="dxa"/>
          </w:tcPr>
          <w:p w14:paraId="1E581BA2" w14:textId="77777777" w:rsidR="00543DC5" w:rsidRDefault="00543DC5">
            <w:pPr>
              <w:pStyle w:val="ConsPlusNormal"/>
              <w:jc w:val="center"/>
            </w:pPr>
            <w:r>
              <w:t>-</w:t>
            </w:r>
          </w:p>
        </w:tc>
        <w:tc>
          <w:tcPr>
            <w:tcW w:w="1700" w:type="dxa"/>
          </w:tcPr>
          <w:p w14:paraId="3528E14E" w14:textId="77777777" w:rsidR="00543DC5" w:rsidRDefault="00543DC5">
            <w:pPr>
              <w:pStyle w:val="ConsPlusNormal"/>
              <w:jc w:val="center"/>
            </w:pPr>
            <w:r>
              <w:t>6504,3</w:t>
            </w:r>
          </w:p>
        </w:tc>
        <w:tc>
          <w:tcPr>
            <w:tcW w:w="1303" w:type="dxa"/>
          </w:tcPr>
          <w:p w14:paraId="7C5843CD" w14:textId="77777777" w:rsidR="00543DC5" w:rsidRDefault="00543DC5">
            <w:pPr>
              <w:pStyle w:val="ConsPlusNormal"/>
              <w:jc w:val="center"/>
            </w:pPr>
            <w:r>
              <w:t>-</w:t>
            </w:r>
          </w:p>
        </w:tc>
        <w:tc>
          <w:tcPr>
            <w:tcW w:w="1398" w:type="dxa"/>
          </w:tcPr>
          <w:p w14:paraId="612E00D6" w14:textId="77777777" w:rsidR="00543DC5" w:rsidRDefault="00543DC5">
            <w:pPr>
              <w:pStyle w:val="ConsPlusNormal"/>
              <w:jc w:val="center"/>
            </w:pPr>
            <w:r>
              <w:t>-</w:t>
            </w:r>
          </w:p>
        </w:tc>
        <w:tc>
          <w:tcPr>
            <w:tcW w:w="1492" w:type="dxa"/>
          </w:tcPr>
          <w:p w14:paraId="3CE30B34" w14:textId="77777777" w:rsidR="00543DC5" w:rsidRDefault="00543DC5">
            <w:pPr>
              <w:pStyle w:val="ConsPlusNormal"/>
              <w:jc w:val="center"/>
            </w:pPr>
            <w:r>
              <w:t>6504,3</w:t>
            </w:r>
          </w:p>
        </w:tc>
      </w:tr>
      <w:tr w:rsidR="00543DC5" w14:paraId="12DCB6B9" w14:textId="77777777">
        <w:tc>
          <w:tcPr>
            <w:tcW w:w="1587" w:type="dxa"/>
          </w:tcPr>
          <w:p w14:paraId="212A13B9" w14:textId="77777777" w:rsidR="00543DC5" w:rsidRDefault="00543DC5">
            <w:pPr>
              <w:pStyle w:val="ConsPlusNormal"/>
              <w:jc w:val="both"/>
            </w:pPr>
            <w:r>
              <w:t>2029 год</w:t>
            </w:r>
          </w:p>
        </w:tc>
        <w:tc>
          <w:tcPr>
            <w:tcW w:w="1587" w:type="dxa"/>
          </w:tcPr>
          <w:p w14:paraId="66437327" w14:textId="77777777" w:rsidR="00543DC5" w:rsidRDefault="00543DC5">
            <w:pPr>
              <w:pStyle w:val="ConsPlusNormal"/>
              <w:jc w:val="center"/>
            </w:pPr>
            <w:r>
              <w:t>-</w:t>
            </w:r>
          </w:p>
        </w:tc>
        <w:tc>
          <w:tcPr>
            <w:tcW w:w="1700" w:type="dxa"/>
          </w:tcPr>
          <w:p w14:paraId="44A57BEE" w14:textId="77777777" w:rsidR="00543DC5" w:rsidRDefault="00543DC5">
            <w:pPr>
              <w:pStyle w:val="ConsPlusNormal"/>
              <w:jc w:val="center"/>
            </w:pPr>
            <w:r>
              <w:t>6764,6</w:t>
            </w:r>
          </w:p>
        </w:tc>
        <w:tc>
          <w:tcPr>
            <w:tcW w:w="1303" w:type="dxa"/>
          </w:tcPr>
          <w:p w14:paraId="1B902E5B" w14:textId="77777777" w:rsidR="00543DC5" w:rsidRDefault="00543DC5">
            <w:pPr>
              <w:pStyle w:val="ConsPlusNormal"/>
              <w:jc w:val="center"/>
            </w:pPr>
            <w:r>
              <w:t>-</w:t>
            </w:r>
          </w:p>
        </w:tc>
        <w:tc>
          <w:tcPr>
            <w:tcW w:w="1398" w:type="dxa"/>
          </w:tcPr>
          <w:p w14:paraId="054F2B2F" w14:textId="77777777" w:rsidR="00543DC5" w:rsidRDefault="00543DC5">
            <w:pPr>
              <w:pStyle w:val="ConsPlusNormal"/>
              <w:jc w:val="center"/>
            </w:pPr>
            <w:r>
              <w:t>-</w:t>
            </w:r>
          </w:p>
        </w:tc>
        <w:tc>
          <w:tcPr>
            <w:tcW w:w="1492" w:type="dxa"/>
          </w:tcPr>
          <w:p w14:paraId="4938608C" w14:textId="77777777" w:rsidR="00543DC5" w:rsidRDefault="00543DC5">
            <w:pPr>
              <w:pStyle w:val="ConsPlusNormal"/>
              <w:jc w:val="center"/>
            </w:pPr>
            <w:r>
              <w:t>6764,6</w:t>
            </w:r>
          </w:p>
        </w:tc>
      </w:tr>
      <w:tr w:rsidR="00543DC5" w14:paraId="70F57A03" w14:textId="77777777">
        <w:tc>
          <w:tcPr>
            <w:tcW w:w="1587" w:type="dxa"/>
          </w:tcPr>
          <w:p w14:paraId="385AA535" w14:textId="77777777" w:rsidR="00543DC5" w:rsidRDefault="00543DC5">
            <w:pPr>
              <w:pStyle w:val="ConsPlusNormal"/>
              <w:jc w:val="both"/>
            </w:pPr>
            <w:r>
              <w:t>2030 год</w:t>
            </w:r>
          </w:p>
        </w:tc>
        <w:tc>
          <w:tcPr>
            <w:tcW w:w="1587" w:type="dxa"/>
          </w:tcPr>
          <w:p w14:paraId="0880BF78" w14:textId="77777777" w:rsidR="00543DC5" w:rsidRDefault="00543DC5">
            <w:pPr>
              <w:pStyle w:val="ConsPlusNormal"/>
              <w:jc w:val="center"/>
            </w:pPr>
            <w:r>
              <w:t>-</w:t>
            </w:r>
          </w:p>
        </w:tc>
        <w:tc>
          <w:tcPr>
            <w:tcW w:w="1700" w:type="dxa"/>
          </w:tcPr>
          <w:p w14:paraId="4E3E1092" w14:textId="77777777" w:rsidR="00543DC5" w:rsidRDefault="00543DC5">
            <w:pPr>
              <w:pStyle w:val="ConsPlusNormal"/>
              <w:jc w:val="center"/>
            </w:pPr>
            <w:r>
              <w:t>7035,3</w:t>
            </w:r>
          </w:p>
        </w:tc>
        <w:tc>
          <w:tcPr>
            <w:tcW w:w="1303" w:type="dxa"/>
          </w:tcPr>
          <w:p w14:paraId="3E0E90CC" w14:textId="77777777" w:rsidR="00543DC5" w:rsidRDefault="00543DC5">
            <w:pPr>
              <w:pStyle w:val="ConsPlusNormal"/>
              <w:jc w:val="center"/>
            </w:pPr>
            <w:r>
              <w:t>-</w:t>
            </w:r>
          </w:p>
        </w:tc>
        <w:tc>
          <w:tcPr>
            <w:tcW w:w="1398" w:type="dxa"/>
          </w:tcPr>
          <w:p w14:paraId="4FD5C131" w14:textId="77777777" w:rsidR="00543DC5" w:rsidRDefault="00543DC5">
            <w:pPr>
              <w:pStyle w:val="ConsPlusNormal"/>
              <w:jc w:val="center"/>
            </w:pPr>
            <w:r>
              <w:t>-</w:t>
            </w:r>
          </w:p>
        </w:tc>
        <w:tc>
          <w:tcPr>
            <w:tcW w:w="1492" w:type="dxa"/>
          </w:tcPr>
          <w:p w14:paraId="566161E5" w14:textId="77777777" w:rsidR="00543DC5" w:rsidRDefault="00543DC5">
            <w:pPr>
              <w:pStyle w:val="ConsPlusNormal"/>
              <w:jc w:val="center"/>
            </w:pPr>
            <w:r>
              <w:t>7035,3</w:t>
            </w:r>
          </w:p>
        </w:tc>
      </w:tr>
      <w:tr w:rsidR="00543DC5" w14:paraId="02F41B2F" w14:textId="77777777">
        <w:tc>
          <w:tcPr>
            <w:tcW w:w="1587" w:type="dxa"/>
          </w:tcPr>
          <w:p w14:paraId="1456AD8B" w14:textId="77777777" w:rsidR="00543DC5" w:rsidRDefault="00543DC5">
            <w:pPr>
              <w:pStyle w:val="ConsPlusNormal"/>
              <w:jc w:val="both"/>
            </w:pPr>
            <w:r>
              <w:t>Всего</w:t>
            </w:r>
          </w:p>
        </w:tc>
        <w:tc>
          <w:tcPr>
            <w:tcW w:w="1587" w:type="dxa"/>
          </w:tcPr>
          <w:p w14:paraId="5C4C6910" w14:textId="77777777" w:rsidR="00543DC5" w:rsidRDefault="00543DC5">
            <w:pPr>
              <w:pStyle w:val="ConsPlusNormal"/>
              <w:jc w:val="center"/>
            </w:pPr>
            <w:r>
              <w:t>-</w:t>
            </w:r>
          </w:p>
        </w:tc>
        <w:tc>
          <w:tcPr>
            <w:tcW w:w="1700" w:type="dxa"/>
          </w:tcPr>
          <w:p w14:paraId="7A677429" w14:textId="77777777" w:rsidR="00543DC5" w:rsidRDefault="00543DC5">
            <w:pPr>
              <w:pStyle w:val="ConsPlusNormal"/>
              <w:jc w:val="center"/>
            </w:pPr>
            <w:r>
              <w:t>54398,4</w:t>
            </w:r>
          </w:p>
        </w:tc>
        <w:tc>
          <w:tcPr>
            <w:tcW w:w="1303" w:type="dxa"/>
          </w:tcPr>
          <w:p w14:paraId="6DE03191" w14:textId="77777777" w:rsidR="00543DC5" w:rsidRDefault="00543DC5">
            <w:pPr>
              <w:pStyle w:val="ConsPlusNormal"/>
              <w:jc w:val="center"/>
            </w:pPr>
            <w:r>
              <w:t>-</w:t>
            </w:r>
          </w:p>
        </w:tc>
        <w:tc>
          <w:tcPr>
            <w:tcW w:w="1398" w:type="dxa"/>
          </w:tcPr>
          <w:p w14:paraId="4CDA7E70" w14:textId="77777777" w:rsidR="00543DC5" w:rsidRDefault="00543DC5">
            <w:pPr>
              <w:pStyle w:val="ConsPlusNormal"/>
              <w:jc w:val="center"/>
            </w:pPr>
            <w:r>
              <w:t>-</w:t>
            </w:r>
          </w:p>
        </w:tc>
        <w:tc>
          <w:tcPr>
            <w:tcW w:w="1492" w:type="dxa"/>
          </w:tcPr>
          <w:p w14:paraId="753164C7" w14:textId="77777777" w:rsidR="00543DC5" w:rsidRDefault="00543DC5">
            <w:pPr>
              <w:pStyle w:val="ConsPlusNormal"/>
              <w:jc w:val="center"/>
            </w:pPr>
            <w:r>
              <w:t>54398,4</w:t>
            </w:r>
          </w:p>
        </w:tc>
      </w:tr>
    </w:tbl>
    <w:p w14:paraId="69C39B56" w14:textId="77777777" w:rsidR="00543DC5" w:rsidRDefault="00543DC5">
      <w:pPr>
        <w:pStyle w:val="ConsPlusNormal"/>
        <w:ind w:firstLine="540"/>
        <w:jc w:val="both"/>
      </w:pPr>
    </w:p>
    <w:p w14:paraId="102B141B" w14:textId="77777777" w:rsidR="00543DC5" w:rsidRDefault="00543DC5">
      <w:pPr>
        <w:pStyle w:val="ConsPlusNormal"/>
        <w:ind w:firstLine="540"/>
        <w:jc w:val="both"/>
      </w:pPr>
      <w:r>
        <w:t>8. Ожидаемый результат реализации подпрограммы 5 - создание эффективной системы непрерывного профессионального развития гражданских служащих и лиц, состоящих в кадровых резервах органов государственной власти города Севастополя, для формирования профессионального кадрового состава гражданской службы города Севастополя.</w:t>
      </w:r>
    </w:p>
    <w:p w14:paraId="5FAEFC77" w14:textId="77777777" w:rsidR="00543DC5" w:rsidRDefault="00543DC5">
      <w:pPr>
        <w:pStyle w:val="ConsPlusNormal"/>
        <w:jc w:val="center"/>
      </w:pPr>
    </w:p>
    <w:p w14:paraId="571844F5" w14:textId="77777777" w:rsidR="00543DC5" w:rsidRDefault="00543DC5">
      <w:pPr>
        <w:pStyle w:val="ConsPlusTitle"/>
        <w:jc w:val="center"/>
        <w:outlineLvl w:val="1"/>
      </w:pPr>
      <w:r>
        <w:t>I. Характеристика фактического состояния сферы реализации</w:t>
      </w:r>
    </w:p>
    <w:p w14:paraId="591A6224" w14:textId="77777777" w:rsidR="00543DC5" w:rsidRDefault="00543DC5">
      <w:pPr>
        <w:pStyle w:val="ConsPlusTitle"/>
        <w:jc w:val="center"/>
      </w:pPr>
      <w:r>
        <w:t>подпрограммы 5 и прогноз развития на перспективу</w:t>
      </w:r>
    </w:p>
    <w:p w14:paraId="6433D193" w14:textId="77777777" w:rsidR="00543DC5" w:rsidRDefault="00543DC5">
      <w:pPr>
        <w:pStyle w:val="ConsPlusNormal"/>
        <w:jc w:val="center"/>
      </w:pPr>
    </w:p>
    <w:p w14:paraId="32FBCDB8" w14:textId="77777777" w:rsidR="00543DC5" w:rsidRDefault="00543DC5">
      <w:pPr>
        <w:pStyle w:val="ConsPlusTitle"/>
        <w:jc w:val="center"/>
        <w:outlineLvl w:val="2"/>
      </w:pPr>
      <w:r>
        <w:t>1. Характеристика текущего состояния и основные проблемы</w:t>
      </w:r>
    </w:p>
    <w:p w14:paraId="010FD31B" w14:textId="77777777" w:rsidR="00543DC5" w:rsidRDefault="00543DC5">
      <w:pPr>
        <w:pStyle w:val="ConsPlusTitle"/>
        <w:jc w:val="center"/>
      </w:pPr>
      <w:r>
        <w:t>сферы реализации подпрограммы 5</w:t>
      </w:r>
    </w:p>
    <w:p w14:paraId="57225C51" w14:textId="77777777" w:rsidR="00543DC5" w:rsidRDefault="00543DC5">
      <w:pPr>
        <w:pStyle w:val="ConsPlusNormal"/>
        <w:ind w:left="540"/>
        <w:jc w:val="both"/>
      </w:pPr>
    </w:p>
    <w:p w14:paraId="5C3C8164" w14:textId="77777777" w:rsidR="00543DC5" w:rsidRDefault="00543DC5">
      <w:pPr>
        <w:pStyle w:val="ConsPlusNormal"/>
        <w:ind w:firstLine="540"/>
        <w:jc w:val="both"/>
      </w:pPr>
      <w:r>
        <w:t>Профессионализм гражданских служащих во многом определяет эффективность государственного управления: от уровня профессиональной компетентности зависит качество принимаемых управленческих решений и, как следствие, достижение целей деятельности государственного органа.</w:t>
      </w:r>
    </w:p>
    <w:p w14:paraId="183CC933" w14:textId="77777777" w:rsidR="00543DC5" w:rsidRDefault="00543DC5">
      <w:pPr>
        <w:pStyle w:val="ConsPlusNormal"/>
        <w:spacing w:before="200"/>
        <w:ind w:firstLine="540"/>
        <w:jc w:val="both"/>
      </w:pPr>
      <w:r>
        <w:t xml:space="preserve">Федеральным </w:t>
      </w:r>
      <w:hyperlink r:id="rId258">
        <w:r>
          <w:rPr>
            <w:color w:val="0000FF"/>
          </w:rPr>
          <w:t>законом</w:t>
        </w:r>
      </w:hyperlink>
      <w:r>
        <w:t xml:space="preserve"> от 27.07.2004 N 79-ФЗ "О государственной гражданской службе Российской Федерации" установлена обязанность гражданского служащего поддерживать уровень квалификации, необходимый для надлежащего исполнения должностных обязанностей, а к функциям кадровых служб отнесена организация профессионального развития гражданских служащих и лиц, состоящих в кадровом резерве.</w:t>
      </w:r>
    </w:p>
    <w:p w14:paraId="6EFF6445" w14:textId="77777777" w:rsidR="00543DC5" w:rsidRDefault="00543DC5">
      <w:pPr>
        <w:pStyle w:val="ConsPlusNormal"/>
        <w:spacing w:before="200"/>
        <w:ind w:firstLine="540"/>
        <w:jc w:val="both"/>
      </w:pPr>
      <w:r>
        <w:t xml:space="preserve">Данное направление нашло отражение в </w:t>
      </w:r>
      <w:hyperlink r:id="rId259">
        <w:r>
          <w:rPr>
            <w:color w:val="0000FF"/>
          </w:rPr>
          <w:t>Стратегии</w:t>
        </w:r>
      </w:hyperlink>
      <w:r>
        <w:t xml:space="preserve"> социально-экономического развития города Севастополя до 2030 года. В числе стратегических шагов управленческого характера при развитии политики в сфере государственного управления выделена реализация программы повышения эффективности органов исполнительной власти города Севастополя и программ повышения квалификации сотрудников.</w:t>
      </w:r>
    </w:p>
    <w:p w14:paraId="56B6947D" w14:textId="77777777" w:rsidR="00543DC5" w:rsidRDefault="00543DC5">
      <w:pPr>
        <w:pStyle w:val="ConsPlusNormal"/>
        <w:spacing w:before="200"/>
        <w:ind w:firstLine="540"/>
        <w:jc w:val="both"/>
      </w:pPr>
      <w:r>
        <w:t>Анализ реализации дополнительного профессионального образования в 2016 - 2020 годах показал, что ежегодно от 30 до 40% гражданских служащих от общей численности гражданских служащих города Севастополя обучаются по программам повышения квалификации. Ежегодно реализуется от 15 до 35 дополнительных профессиональных программ различной направленности, разработанных с учетом приоритетных направлений профессионального развития гражданских служащих, разработанных Министерством труда и социальной защиты Российской Федерации.</w:t>
      </w:r>
    </w:p>
    <w:p w14:paraId="356B6F21" w14:textId="77777777" w:rsidR="00543DC5" w:rsidRDefault="00543DC5">
      <w:pPr>
        <w:pStyle w:val="ConsPlusNormal"/>
        <w:spacing w:before="200"/>
        <w:ind w:firstLine="540"/>
        <w:jc w:val="both"/>
      </w:pPr>
      <w:r>
        <w:t>При этом в соответствии с изменениями федерального законодательства система дополнительного профессионального образования гражданских служащих, действовавшая ранее, претерпела значительные изменения. Дополнительное профессиональное образование стало частью системы профессионального развития гражданских служащих, включающей также иные мероприятия по профессиональному развитию. Определено, что получение гражданскими служащими новых и обновление имеющихся знаний и умений должно осуществляться в течение всего периода прохождения гражданской службы Российской Федерации. Дополнены основания для направления гражданских служащих на обучение, введено понятие государственного образовательного сертификата на дополнительное профессиональное образование гражданского служащего и использование единого специализированного информационного ресурса, предназначенного для профессионального развития гражданских служащих.</w:t>
      </w:r>
    </w:p>
    <w:p w14:paraId="75931828" w14:textId="77777777" w:rsidR="00543DC5" w:rsidRDefault="00543DC5">
      <w:pPr>
        <w:pStyle w:val="ConsPlusNormal"/>
        <w:spacing w:before="200"/>
        <w:ind w:firstLine="540"/>
        <w:jc w:val="both"/>
      </w:pPr>
      <w:r>
        <w:t>С учетом вышеизложенного, в подпрограмме 5 выделены следующие проблемы:</w:t>
      </w:r>
    </w:p>
    <w:p w14:paraId="2712A833" w14:textId="77777777" w:rsidR="00543DC5" w:rsidRDefault="00543DC5">
      <w:pPr>
        <w:pStyle w:val="ConsPlusNormal"/>
        <w:spacing w:before="200"/>
        <w:ind w:firstLine="540"/>
        <w:jc w:val="both"/>
      </w:pPr>
      <w:r>
        <w:t>- недостаточный уровень использования форм электронного обучения и дистанционного обучения. Реализация дополнительных профессиональных программ преимущественно в очных формах ограничивает участие гражданских служащих в образовательных программах;</w:t>
      </w:r>
    </w:p>
    <w:p w14:paraId="11CB7523" w14:textId="77777777" w:rsidR="00543DC5" w:rsidRDefault="00543DC5">
      <w:pPr>
        <w:pStyle w:val="ConsPlusNormal"/>
        <w:spacing w:before="200"/>
        <w:ind w:firstLine="540"/>
        <w:jc w:val="both"/>
      </w:pPr>
      <w:r>
        <w:t>- необходимость формирования устойчивой мотивации гражданских служащих к непрерывному профессиональному развитию. Планирование мероприятий по профессиональному развитию зачастую осуществляется без учета персональных потребностей и интересов гражданского служащего, без проведения соответствующих оценочных мероприятий либо не соответствует исполняемым служебным обязанностям;</w:t>
      </w:r>
    </w:p>
    <w:p w14:paraId="45597391" w14:textId="77777777" w:rsidR="00543DC5" w:rsidRDefault="00543DC5">
      <w:pPr>
        <w:pStyle w:val="ConsPlusNormal"/>
        <w:spacing w:before="200"/>
        <w:ind w:firstLine="540"/>
        <w:jc w:val="both"/>
      </w:pPr>
      <w:r>
        <w:t>- недостаточная эффективность системы подготовки и оценки гражданских служащих, состоящих в кадровых резервах государственных органов города Севастополя, а также лиц, состоящих в резерве управленческих кадров города Севастополя, молодежном кадровом резерве города Севастополя;</w:t>
      </w:r>
    </w:p>
    <w:p w14:paraId="13B34FD4" w14:textId="77777777" w:rsidR="00543DC5" w:rsidRDefault="00543DC5">
      <w:pPr>
        <w:pStyle w:val="ConsPlusNormal"/>
        <w:spacing w:before="200"/>
        <w:ind w:firstLine="540"/>
        <w:jc w:val="both"/>
      </w:pPr>
      <w:r>
        <w:t>- действие системы дополнительного профессионального образования распространяется только на гражданских служащих исполнительных органов города Севастополя без возможности организации централизованного обучения гражданских служащих всех государственных органов власти города.</w:t>
      </w:r>
    </w:p>
    <w:p w14:paraId="610A3CCC" w14:textId="77777777" w:rsidR="00543DC5" w:rsidRDefault="00543DC5">
      <w:pPr>
        <w:pStyle w:val="ConsPlusNormal"/>
        <w:jc w:val="both"/>
      </w:pPr>
      <w:r>
        <w:t xml:space="preserve">(в ред. </w:t>
      </w:r>
      <w:hyperlink r:id="rId260">
        <w:r>
          <w:rPr>
            <w:color w:val="0000FF"/>
          </w:rPr>
          <w:t>Постановления</w:t>
        </w:r>
      </w:hyperlink>
      <w:r>
        <w:t xml:space="preserve"> Правительства Севастополя от 28.09.2022 N 470-ПП)</w:t>
      </w:r>
    </w:p>
    <w:p w14:paraId="60CB5492" w14:textId="77777777" w:rsidR="00543DC5" w:rsidRDefault="00543DC5">
      <w:pPr>
        <w:pStyle w:val="ConsPlusNormal"/>
        <w:ind w:firstLine="540"/>
        <w:jc w:val="both"/>
      </w:pPr>
    </w:p>
    <w:p w14:paraId="7378458B" w14:textId="77777777" w:rsidR="00543DC5" w:rsidRDefault="00543DC5">
      <w:pPr>
        <w:pStyle w:val="ConsPlusTitle"/>
        <w:jc w:val="center"/>
        <w:outlineLvl w:val="2"/>
      </w:pPr>
      <w:r>
        <w:t>2. Приоритетные направления развития сферы реализации</w:t>
      </w:r>
    </w:p>
    <w:p w14:paraId="6810E3E6" w14:textId="77777777" w:rsidR="00543DC5" w:rsidRDefault="00543DC5">
      <w:pPr>
        <w:pStyle w:val="ConsPlusTitle"/>
        <w:jc w:val="center"/>
      </w:pPr>
      <w:r>
        <w:t>подпрограммы 5</w:t>
      </w:r>
    </w:p>
    <w:p w14:paraId="6B03D8E0" w14:textId="77777777" w:rsidR="00543DC5" w:rsidRDefault="00543DC5">
      <w:pPr>
        <w:pStyle w:val="ConsPlusNormal"/>
        <w:ind w:firstLine="540"/>
        <w:jc w:val="both"/>
      </w:pPr>
    </w:p>
    <w:p w14:paraId="0DA3FFEA" w14:textId="77777777" w:rsidR="00543DC5" w:rsidRDefault="00543DC5">
      <w:pPr>
        <w:pStyle w:val="ConsPlusNormal"/>
        <w:ind w:firstLine="540"/>
        <w:jc w:val="both"/>
      </w:pPr>
      <w:r>
        <w:t>Анализ системы дополнительного профессионального образования гражданских служащих города Севастополя свидетельствует о необходимости модернизации системы в целом, внедрения новых форм и подходов к организации деятельности.</w:t>
      </w:r>
    </w:p>
    <w:p w14:paraId="679D7545" w14:textId="77777777" w:rsidR="00543DC5" w:rsidRDefault="00543DC5">
      <w:pPr>
        <w:pStyle w:val="ConsPlusNormal"/>
        <w:spacing w:before="200"/>
        <w:ind w:firstLine="540"/>
        <w:jc w:val="both"/>
      </w:pPr>
      <w:r>
        <w:t>В этих условиях ключевыми задачами являются вопросы совершенствования системы организации дополнительного профессионального образования гражданских служащих города Севастополя, обеспечения непрерывного профессионального развития гражданских служащих государственных органов власти города Севастополя и лиц, состоящих в кадровых резервах города Севастополя, развития профессиональной и управленческой компетентности гражданских служащих и лиц, включенных в кадровые резервы города Севастополя.</w:t>
      </w:r>
    </w:p>
    <w:p w14:paraId="1EA8B9ED" w14:textId="77777777" w:rsidR="00543DC5" w:rsidRDefault="00543DC5">
      <w:pPr>
        <w:pStyle w:val="ConsPlusNormal"/>
        <w:spacing w:before="200"/>
        <w:ind w:firstLine="540"/>
        <w:jc w:val="both"/>
      </w:pPr>
      <w:r>
        <w:t>Формирование эффективной системы профессионального развития гражданских служащих города Севастополя позволит целенаправленно осуществлять развитие кадрового потенциала государственных органов власти в интересах эффективного решения задач социально-экономического развития города Севастополя.</w:t>
      </w:r>
    </w:p>
    <w:p w14:paraId="49F1751D" w14:textId="77777777" w:rsidR="00543DC5" w:rsidRDefault="00543DC5">
      <w:pPr>
        <w:pStyle w:val="ConsPlusNormal"/>
        <w:ind w:firstLine="540"/>
        <w:jc w:val="both"/>
      </w:pPr>
    </w:p>
    <w:p w14:paraId="4F26C655" w14:textId="77777777" w:rsidR="00543DC5" w:rsidRDefault="00543DC5">
      <w:pPr>
        <w:pStyle w:val="ConsPlusTitle"/>
        <w:jc w:val="center"/>
        <w:outlineLvl w:val="2"/>
      </w:pPr>
      <w:r>
        <w:t>3. Прогноз развития сферы реализации подпрограммы 5</w:t>
      </w:r>
    </w:p>
    <w:p w14:paraId="1D937AD4" w14:textId="77777777" w:rsidR="00543DC5" w:rsidRDefault="00543DC5">
      <w:pPr>
        <w:pStyle w:val="ConsPlusNormal"/>
        <w:jc w:val="center"/>
      </w:pPr>
    </w:p>
    <w:p w14:paraId="3DDBE996" w14:textId="77777777" w:rsidR="00543DC5" w:rsidRDefault="00543DC5">
      <w:pPr>
        <w:pStyle w:val="ConsPlusNormal"/>
        <w:ind w:firstLine="540"/>
        <w:jc w:val="both"/>
      </w:pPr>
      <w:r>
        <w:t>Реализация мероприятий подпрограммы 5 позволит повысить эффективность и результативность деятельности гражданских служащих города Севастополя, формировать профессиональные и личностные компетенции, необходимые для осуществления служебной деятельности.</w:t>
      </w:r>
    </w:p>
    <w:p w14:paraId="389CFFC7" w14:textId="77777777" w:rsidR="00543DC5" w:rsidRDefault="00543DC5">
      <w:pPr>
        <w:pStyle w:val="ConsPlusNormal"/>
        <w:spacing w:before="200"/>
        <w:ind w:firstLine="540"/>
        <w:jc w:val="both"/>
      </w:pPr>
      <w:r>
        <w:t>Формирование современной системы профессионального развития гражданских служащих будет способствовать повышению качества исполнения служебных обязанностей каждого отдельного гражданского служащего и деятельности государственного органа власти в целом.</w:t>
      </w:r>
    </w:p>
    <w:p w14:paraId="7A0D386D" w14:textId="77777777" w:rsidR="00543DC5" w:rsidRDefault="00543DC5">
      <w:pPr>
        <w:pStyle w:val="ConsPlusNormal"/>
        <w:jc w:val="center"/>
      </w:pPr>
    </w:p>
    <w:p w14:paraId="683AA435" w14:textId="77777777" w:rsidR="00543DC5" w:rsidRDefault="00543DC5">
      <w:pPr>
        <w:pStyle w:val="ConsPlusTitle"/>
        <w:jc w:val="center"/>
        <w:outlineLvl w:val="1"/>
      </w:pPr>
      <w:r>
        <w:t>II. Приоритеты, цели, задачи и показатели (целевые</w:t>
      </w:r>
    </w:p>
    <w:p w14:paraId="2CBA73C6" w14:textId="77777777" w:rsidR="00543DC5" w:rsidRDefault="00543DC5">
      <w:pPr>
        <w:pStyle w:val="ConsPlusTitle"/>
        <w:jc w:val="center"/>
      </w:pPr>
      <w:r>
        <w:t>индикаторы), результаты, этапы и сроки реализации</w:t>
      </w:r>
    </w:p>
    <w:p w14:paraId="07F849B3" w14:textId="77777777" w:rsidR="00543DC5" w:rsidRDefault="00543DC5">
      <w:pPr>
        <w:pStyle w:val="ConsPlusTitle"/>
        <w:jc w:val="center"/>
      </w:pPr>
      <w:r>
        <w:t>подпрограммы 5</w:t>
      </w:r>
    </w:p>
    <w:p w14:paraId="5B30188A" w14:textId="77777777" w:rsidR="00543DC5" w:rsidRDefault="00543DC5">
      <w:pPr>
        <w:pStyle w:val="ConsPlusNormal"/>
        <w:jc w:val="center"/>
      </w:pPr>
    </w:p>
    <w:p w14:paraId="5F2A4F08" w14:textId="77777777" w:rsidR="00543DC5" w:rsidRDefault="00543DC5">
      <w:pPr>
        <w:pStyle w:val="ConsPlusTitle"/>
        <w:jc w:val="center"/>
        <w:outlineLvl w:val="2"/>
      </w:pPr>
      <w:r>
        <w:t>1. Приоритеты, цели, задачи подпрограммы 5</w:t>
      </w:r>
    </w:p>
    <w:p w14:paraId="7526CB22" w14:textId="77777777" w:rsidR="00543DC5" w:rsidRDefault="00543DC5">
      <w:pPr>
        <w:pStyle w:val="ConsPlusNormal"/>
        <w:ind w:firstLine="540"/>
        <w:jc w:val="both"/>
      </w:pPr>
    </w:p>
    <w:p w14:paraId="6C4BC066" w14:textId="77777777" w:rsidR="00543DC5" w:rsidRDefault="00543DC5">
      <w:pPr>
        <w:pStyle w:val="ConsPlusNormal"/>
        <w:ind w:firstLine="540"/>
        <w:jc w:val="both"/>
      </w:pPr>
      <w:r>
        <w:t xml:space="preserve">Приоритетом в сфере реализации подпрограммы 5, в соответствии со </w:t>
      </w:r>
      <w:hyperlink r:id="rId261">
        <w:r>
          <w:rPr>
            <w:color w:val="0000FF"/>
          </w:rPr>
          <w:t>Стратегией</w:t>
        </w:r>
      </w:hyperlink>
      <w:r>
        <w:t xml:space="preserve"> социально-экономического развития города Севастополя до 2030 года, является реализация программ повышения эффективности функционирования органов исполнительной власти города Севастополя. Оптимизация деятельности ведомств и переход на новую систему работы потребуют разработки и реализации актуальных программ профессиональной переподготовки и обучения. В числе прочих шагов управленческого характера в Стратегии выделена организация программы повышения квалификации сотрудников.</w:t>
      </w:r>
    </w:p>
    <w:p w14:paraId="3120FC5F" w14:textId="77777777" w:rsidR="00543DC5" w:rsidRDefault="00543DC5">
      <w:pPr>
        <w:pStyle w:val="ConsPlusNormal"/>
        <w:spacing w:before="200"/>
        <w:ind w:firstLine="540"/>
        <w:jc w:val="both"/>
      </w:pPr>
      <w:r>
        <w:t>Основная цель подпрограммы 5 - создание эффективной системы непрерывного профессионального развития гражданских служащих города Севастополя и лиц, состоящих в кадровых резервах города Севастополя, для формирования профессионального кадрового состава гражданской службы города Севастополя.</w:t>
      </w:r>
    </w:p>
    <w:p w14:paraId="597E90F7" w14:textId="77777777" w:rsidR="00543DC5" w:rsidRDefault="00543DC5">
      <w:pPr>
        <w:pStyle w:val="ConsPlusNormal"/>
        <w:spacing w:before="200"/>
        <w:ind w:firstLine="540"/>
        <w:jc w:val="both"/>
      </w:pPr>
      <w:r>
        <w:t>Для достижения поставленной цели подпрограммы 5 требуется реализация мероприятий, направленных на решение следующих задач:</w:t>
      </w:r>
    </w:p>
    <w:p w14:paraId="678C465E" w14:textId="77777777" w:rsidR="00543DC5" w:rsidRDefault="00543DC5">
      <w:pPr>
        <w:pStyle w:val="ConsPlusNormal"/>
        <w:spacing w:before="200"/>
        <w:ind w:firstLine="540"/>
        <w:jc w:val="both"/>
      </w:pPr>
      <w:r>
        <w:t>- обеспечение профессионального развития гражданских служащих государственных органов власти города Севастополя;</w:t>
      </w:r>
    </w:p>
    <w:p w14:paraId="0B7480E8" w14:textId="77777777" w:rsidR="00543DC5" w:rsidRDefault="00543DC5">
      <w:pPr>
        <w:pStyle w:val="ConsPlusNormal"/>
        <w:spacing w:before="200"/>
        <w:ind w:firstLine="540"/>
        <w:jc w:val="both"/>
      </w:pPr>
      <w:r>
        <w:t>- обеспечение профессионального развития гражданских служащих, состоящих в кадровых резервах государственных органов власти города Севастополя, лиц, состоящих в резерве управленческих кадров города Севастополя, молодежном кадровом резерве города Севастополя;</w:t>
      </w:r>
    </w:p>
    <w:p w14:paraId="0F820852" w14:textId="77777777" w:rsidR="00543DC5" w:rsidRDefault="00543DC5">
      <w:pPr>
        <w:pStyle w:val="ConsPlusNormal"/>
        <w:spacing w:before="200"/>
        <w:ind w:firstLine="540"/>
        <w:jc w:val="both"/>
      </w:pPr>
      <w:r>
        <w:t>- организация обучения гражданских служащих на основании образовательного сертификата.</w:t>
      </w:r>
    </w:p>
    <w:p w14:paraId="0A85E292" w14:textId="77777777" w:rsidR="00543DC5" w:rsidRDefault="00543DC5">
      <w:pPr>
        <w:pStyle w:val="ConsPlusNormal"/>
        <w:ind w:firstLine="540"/>
        <w:jc w:val="both"/>
      </w:pPr>
    </w:p>
    <w:p w14:paraId="4D51B808" w14:textId="77777777" w:rsidR="00543DC5" w:rsidRDefault="00543DC5">
      <w:pPr>
        <w:pStyle w:val="ConsPlusTitle"/>
        <w:jc w:val="center"/>
        <w:outlineLvl w:val="2"/>
      </w:pPr>
      <w:r>
        <w:t>2. Показатели (целевые индикаторы), результаты, этапы</w:t>
      </w:r>
    </w:p>
    <w:p w14:paraId="530DDF33" w14:textId="77777777" w:rsidR="00543DC5" w:rsidRDefault="00543DC5">
      <w:pPr>
        <w:pStyle w:val="ConsPlusTitle"/>
        <w:jc w:val="center"/>
      </w:pPr>
      <w:r>
        <w:t>и сроки реализации подпрограммы 5</w:t>
      </w:r>
    </w:p>
    <w:p w14:paraId="56388EA1" w14:textId="77777777" w:rsidR="00543DC5" w:rsidRDefault="00543DC5">
      <w:pPr>
        <w:pStyle w:val="ConsPlusNormal"/>
        <w:ind w:firstLine="540"/>
        <w:jc w:val="both"/>
      </w:pPr>
    </w:p>
    <w:p w14:paraId="52C48DEE" w14:textId="77777777" w:rsidR="00543DC5" w:rsidRDefault="00543DC5">
      <w:pPr>
        <w:pStyle w:val="ConsPlusNormal"/>
        <w:ind w:firstLine="540"/>
        <w:jc w:val="both"/>
      </w:pPr>
      <w:r>
        <w:t>Для оценки эффективности реализации подпрограммы 5 используется комплекс показателей (целевых индикаторов):</w:t>
      </w:r>
    </w:p>
    <w:p w14:paraId="5985BC53" w14:textId="77777777" w:rsidR="00543DC5" w:rsidRDefault="00543DC5">
      <w:pPr>
        <w:pStyle w:val="ConsPlusNormal"/>
        <w:spacing w:before="200"/>
        <w:ind w:firstLine="540"/>
        <w:jc w:val="both"/>
      </w:pPr>
      <w:r>
        <w:t>1. Доля гражданских служащих, прошедших обучение по программам повышения квалификации или профессиональной переподготовки, от общего числа гражданских служащих города Севастополя.</w:t>
      </w:r>
    </w:p>
    <w:p w14:paraId="7A96A653" w14:textId="77777777" w:rsidR="00543DC5" w:rsidRDefault="00543DC5">
      <w:pPr>
        <w:pStyle w:val="ConsPlusNormal"/>
        <w:spacing w:before="200"/>
        <w:ind w:firstLine="540"/>
        <w:jc w:val="both"/>
      </w:pPr>
      <w:r>
        <w:t>Данный индикатор отражает процентное соотношение количества гражданских служащих города Севастополя, прошедших профессиональную переподготовку, повышение квалификации, к общему количеству гражданских служащих города Севастополя и позволит определить повышение уровня профессионализма и компетентности кадрового состава государственных органов города Севастополя.</w:t>
      </w:r>
    </w:p>
    <w:p w14:paraId="0077A6C2" w14:textId="77777777" w:rsidR="00543DC5" w:rsidRDefault="00543DC5">
      <w:pPr>
        <w:pStyle w:val="ConsPlusNormal"/>
        <w:spacing w:before="200"/>
        <w:ind w:firstLine="540"/>
        <w:jc w:val="both"/>
      </w:pPr>
      <w:r>
        <w:t>Показатели данного индикатора указаны отдельно за каждый год без учета показателей предыдущего года.</w:t>
      </w:r>
    </w:p>
    <w:p w14:paraId="09450379" w14:textId="77777777" w:rsidR="00543DC5" w:rsidRDefault="00543DC5">
      <w:pPr>
        <w:pStyle w:val="ConsPlusNormal"/>
        <w:spacing w:before="200"/>
        <w:ind w:firstLine="540"/>
        <w:jc w:val="both"/>
      </w:pPr>
      <w:r>
        <w:t>Показатель формируется на основании информации Управления по вопросам государственной службы и кадров Аппарата Губернатора и Правительства Севастополя (далее - Управление по вопросам государственной службы и кадров).</w:t>
      </w:r>
    </w:p>
    <w:p w14:paraId="37A2E5C4" w14:textId="77777777" w:rsidR="00543DC5" w:rsidRDefault="00543DC5">
      <w:pPr>
        <w:pStyle w:val="ConsPlusNormal"/>
        <w:spacing w:before="200"/>
        <w:ind w:firstLine="540"/>
        <w:jc w:val="both"/>
      </w:pPr>
      <w:r>
        <w:t>2. Доля гражданских служащих (граждан), состоящих в кадровых резервах государственных органов власти города Севастополя, принявших участие в мероприятиях по профессиональному развитию, от общего их числа.</w:t>
      </w:r>
    </w:p>
    <w:p w14:paraId="7F556701" w14:textId="77777777" w:rsidR="00543DC5" w:rsidRDefault="00543DC5">
      <w:pPr>
        <w:pStyle w:val="ConsPlusNormal"/>
        <w:spacing w:before="200"/>
        <w:ind w:firstLine="540"/>
        <w:jc w:val="both"/>
      </w:pPr>
      <w:r>
        <w:t>Данный индикатор отражает процентное соотношение количества гражданских служащих и лиц, состоящих в кадровых резервах государственных органов власти города Севастополя, принявших участие в мероприятиях по профессиональному развитию, к их общему количеству и позволит определить повышение уровня подготовки и компетентности гражданских служащих, состоящих в кадровых резервах государственных органов власти города Севастополя, а также уровень их мотивации к личностному и профессиональному развитию.</w:t>
      </w:r>
    </w:p>
    <w:p w14:paraId="0A5D8EF2" w14:textId="77777777" w:rsidR="00543DC5" w:rsidRDefault="00543DC5">
      <w:pPr>
        <w:pStyle w:val="ConsPlusNormal"/>
        <w:spacing w:before="200"/>
        <w:ind w:firstLine="540"/>
        <w:jc w:val="both"/>
      </w:pPr>
      <w:r>
        <w:t>Показатели данного индикатора указаны отдельно за каждый год без учета показателей предыдущего года.</w:t>
      </w:r>
    </w:p>
    <w:p w14:paraId="42419DE0" w14:textId="77777777" w:rsidR="00543DC5" w:rsidRDefault="00543DC5">
      <w:pPr>
        <w:pStyle w:val="ConsPlusNormal"/>
        <w:spacing w:before="200"/>
        <w:ind w:firstLine="540"/>
        <w:jc w:val="both"/>
      </w:pPr>
      <w:r>
        <w:t>Показатель формируется на основании информации Управления по вопросам государственной службы и кадров.</w:t>
      </w:r>
    </w:p>
    <w:p w14:paraId="6A526A8C" w14:textId="77777777" w:rsidR="00543DC5" w:rsidRDefault="00543DC5">
      <w:pPr>
        <w:pStyle w:val="ConsPlusNormal"/>
        <w:spacing w:before="200"/>
        <w:ind w:firstLine="540"/>
        <w:jc w:val="both"/>
      </w:pPr>
      <w:r>
        <w:t>3. Количество гражданских служащих, получивших дополнительное профессиональное образование на основании образовательных сертификатов.</w:t>
      </w:r>
    </w:p>
    <w:p w14:paraId="76CE6455" w14:textId="77777777" w:rsidR="00543DC5" w:rsidRDefault="00543DC5">
      <w:pPr>
        <w:pStyle w:val="ConsPlusNormal"/>
        <w:spacing w:before="200"/>
        <w:ind w:firstLine="540"/>
        <w:jc w:val="both"/>
      </w:pPr>
      <w:r>
        <w:t>Данный индикатор отражает количество гражданских служащих, получивших дополнительное профессиональное образование по программам повышения квалификации или профессиональной переподготовки на основании образовательных сертификатов.</w:t>
      </w:r>
    </w:p>
    <w:p w14:paraId="66EC0B29" w14:textId="77777777" w:rsidR="00543DC5" w:rsidRDefault="00543DC5">
      <w:pPr>
        <w:pStyle w:val="ConsPlusNormal"/>
        <w:spacing w:before="200"/>
        <w:ind w:firstLine="540"/>
        <w:jc w:val="both"/>
      </w:pPr>
      <w:r>
        <w:t>Показатель рассчитывается по количеству гражданских служащих города Севастополя, принявших участие в обучении по программам повышения квалификации и профессиональной переподготовки на основании образовательных сертификатов в отчетном периоде.</w:t>
      </w:r>
    </w:p>
    <w:p w14:paraId="08750E85" w14:textId="77777777" w:rsidR="00543DC5" w:rsidRDefault="00543DC5">
      <w:pPr>
        <w:pStyle w:val="ConsPlusNormal"/>
        <w:spacing w:before="200"/>
        <w:ind w:firstLine="540"/>
        <w:jc w:val="both"/>
      </w:pPr>
      <w:r>
        <w:t>Целевой показатель данного индикатора указан отдельно за каждый год без учета показателей предыдущего года.</w:t>
      </w:r>
    </w:p>
    <w:p w14:paraId="0DBACA01" w14:textId="77777777" w:rsidR="00543DC5" w:rsidRDefault="00543DC5">
      <w:pPr>
        <w:pStyle w:val="ConsPlusNormal"/>
        <w:spacing w:before="200"/>
        <w:ind w:firstLine="540"/>
        <w:jc w:val="both"/>
      </w:pPr>
      <w:r>
        <w:t>Показатель формируется на основании информации Управления по вопросам государственной службы и кадров.</w:t>
      </w:r>
    </w:p>
    <w:p w14:paraId="51E438FE" w14:textId="77777777" w:rsidR="00543DC5" w:rsidRDefault="00543DC5">
      <w:pPr>
        <w:pStyle w:val="ConsPlusNormal"/>
        <w:spacing w:before="200"/>
        <w:ind w:firstLine="540"/>
        <w:jc w:val="both"/>
      </w:pPr>
      <w:r>
        <w:t>Основные ожидаемые конечные результаты реализации подпрограммы 5:</w:t>
      </w:r>
    </w:p>
    <w:p w14:paraId="3B6B3DB1" w14:textId="77777777" w:rsidR="00543DC5" w:rsidRDefault="00543DC5">
      <w:pPr>
        <w:pStyle w:val="ConsPlusNormal"/>
        <w:spacing w:before="200"/>
        <w:ind w:firstLine="540"/>
        <w:jc w:val="both"/>
      </w:pPr>
      <w:r>
        <w:t>- формирование системы профессионального развития гражданских служащих города Севастополя, включающей дополнительное профессиональное образование и иные мероприятия по профессиональному развитию, проводимые в централизованном порядке и организуемые государственными органами самостоятельно, обеспечивающей непрерывное профессиональное развитие не менее 40% гражданских служащих города Севастополя ежегодно;</w:t>
      </w:r>
    </w:p>
    <w:p w14:paraId="1C2A8BD7" w14:textId="77777777" w:rsidR="00543DC5" w:rsidRDefault="00543DC5">
      <w:pPr>
        <w:pStyle w:val="ConsPlusNormal"/>
        <w:spacing w:before="200"/>
        <w:ind w:firstLine="540"/>
        <w:jc w:val="both"/>
      </w:pPr>
      <w:r>
        <w:t>- формирование системы профессиональной подготовки, обеспечивающей к 2030 году участие в образовательных мероприятиях не менее 80% государственных гражданских служащих, состоящих в кадровых резервах государственных органов власти города Севастополя;</w:t>
      </w:r>
    </w:p>
    <w:p w14:paraId="27437719" w14:textId="77777777" w:rsidR="00543DC5" w:rsidRDefault="00543DC5">
      <w:pPr>
        <w:pStyle w:val="ConsPlusNormal"/>
        <w:spacing w:before="200"/>
        <w:ind w:firstLine="540"/>
        <w:jc w:val="both"/>
      </w:pPr>
      <w:r>
        <w:t>- организация обучения гражданских служащих на основании образовательного сертификата, обеспечивающего к 2030 году участие не менее 150 гражданских служащих в персональных программах повышения квалификации или профессиональной переподготовки, реализуемых на основании образовательных сертификатов.</w:t>
      </w:r>
    </w:p>
    <w:p w14:paraId="623CB234" w14:textId="77777777" w:rsidR="00543DC5" w:rsidRDefault="00543DC5">
      <w:pPr>
        <w:pStyle w:val="ConsPlusNormal"/>
        <w:spacing w:before="200"/>
        <w:ind w:firstLine="540"/>
        <w:jc w:val="both"/>
      </w:pPr>
      <w:r>
        <w:t>Подпрограмма 5 реализуется в течение 2022 - 2030 годов без выделения этапов.</w:t>
      </w:r>
    </w:p>
    <w:p w14:paraId="4D8D509A" w14:textId="77777777" w:rsidR="00543DC5" w:rsidRDefault="00543DC5">
      <w:pPr>
        <w:pStyle w:val="ConsPlusNormal"/>
        <w:ind w:firstLine="540"/>
        <w:jc w:val="both"/>
      </w:pPr>
    </w:p>
    <w:p w14:paraId="415A0A5F" w14:textId="77777777" w:rsidR="00543DC5" w:rsidRDefault="00543DC5">
      <w:pPr>
        <w:pStyle w:val="ConsPlusTitle"/>
        <w:jc w:val="center"/>
        <w:outlineLvl w:val="1"/>
      </w:pPr>
      <w:r>
        <w:t>III. Характеристика основных мероприятий подпрограммы 5</w:t>
      </w:r>
    </w:p>
    <w:p w14:paraId="364CC3F7" w14:textId="77777777" w:rsidR="00543DC5" w:rsidRDefault="00543DC5">
      <w:pPr>
        <w:pStyle w:val="ConsPlusNormal"/>
        <w:ind w:firstLine="540"/>
        <w:jc w:val="both"/>
      </w:pPr>
    </w:p>
    <w:p w14:paraId="3A06B253" w14:textId="77777777" w:rsidR="00543DC5" w:rsidRDefault="00543DC5">
      <w:pPr>
        <w:pStyle w:val="ConsPlusNormal"/>
        <w:ind w:firstLine="540"/>
        <w:jc w:val="both"/>
      </w:pPr>
      <w:r>
        <w:t>Для осуществления поставленных задач подпрограммой 5 предусмотрены четыре основных мероприятия.</w:t>
      </w:r>
    </w:p>
    <w:p w14:paraId="2DF3DA98" w14:textId="77777777" w:rsidR="00543DC5" w:rsidRDefault="00543DC5">
      <w:pPr>
        <w:pStyle w:val="ConsPlusNormal"/>
        <w:spacing w:before="200"/>
        <w:ind w:firstLine="540"/>
        <w:jc w:val="both"/>
      </w:pPr>
      <w:r>
        <w:t>Основное мероприятие 1 "Организация дополнительного профессионального образования (профессиональной переподготовки и повышения квалификации) гражданских служащих, организуемого в централизованном порядке органом по управлению государственной службой".</w:t>
      </w:r>
    </w:p>
    <w:p w14:paraId="7F15B4C9" w14:textId="77777777" w:rsidR="00543DC5" w:rsidRDefault="00543DC5">
      <w:pPr>
        <w:pStyle w:val="ConsPlusNormal"/>
        <w:spacing w:before="200"/>
        <w:ind w:firstLine="540"/>
        <w:jc w:val="both"/>
      </w:pPr>
      <w:r>
        <w:t>В рамках основного мероприятия 1 предполагается организация профессиональной переподготовки и повышения квалификации гражданских служащих города Севастополя в централизованном порядке органом по управлению государственной службой в рамках реализации государственного заказа Правительства Севастополя на мероприятия по профессиональному развитию государственных гражданских служащих города Севастополя.</w:t>
      </w:r>
    </w:p>
    <w:p w14:paraId="7EC56C5D" w14:textId="77777777" w:rsidR="00543DC5" w:rsidRDefault="00543DC5">
      <w:pPr>
        <w:pStyle w:val="ConsPlusNormal"/>
        <w:spacing w:before="200"/>
        <w:ind w:firstLine="540"/>
        <w:jc w:val="both"/>
      </w:pPr>
      <w:r>
        <w:t>Значение реализации основного мероприятия отражено в индикаторе 1.</w:t>
      </w:r>
    </w:p>
    <w:p w14:paraId="76DB3AF8" w14:textId="77777777" w:rsidR="00543DC5" w:rsidRDefault="00543DC5">
      <w:pPr>
        <w:pStyle w:val="ConsPlusNormal"/>
        <w:spacing w:before="200"/>
        <w:ind w:firstLine="540"/>
        <w:jc w:val="both"/>
      </w:pPr>
      <w:r>
        <w:t>Финансирование основного мероприятия 1 осуществляется за счет средств бюджета города Севастополя.</w:t>
      </w:r>
    </w:p>
    <w:p w14:paraId="537240CA" w14:textId="77777777" w:rsidR="00543DC5" w:rsidRDefault="00543DC5">
      <w:pPr>
        <w:pStyle w:val="ConsPlusNormal"/>
        <w:spacing w:before="200"/>
        <w:ind w:firstLine="540"/>
        <w:jc w:val="both"/>
      </w:pPr>
      <w:r>
        <w:t>Основное мероприятие 2 "Обеспечение профессиональной подготовки лиц, состоящих в кадровом резерве города Севастополя" направлено на решение задачи по созданию условий для профессионального развития и совершенствования подходов к организации обучения лиц, состоящих в кадровых резервах города Севастополя.</w:t>
      </w:r>
    </w:p>
    <w:p w14:paraId="612C7998" w14:textId="77777777" w:rsidR="00543DC5" w:rsidRDefault="00543DC5">
      <w:pPr>
        <w:pStyle w:val="ConsPlusNormal"/>
        <w:spacing w:before="200"/>
        <w:ind w:firstLine="540"/>
        <w:jc w:val="both"/>
      </w:pPr>
      <w:r>
        <w:t>В рамках основного мероприятия 2 предполагается обеспечение участия:</w:t>
      </w:r>
    </w:p>
    <w:p w14:paraId="0241B1DC" w14:textId="77777777" w:rsidR="00543DC5" w:rsidRDefault="00543DC5">
      <w:pPr>
        <w:pStyle w:val="ConsPlusNormal"/>
        <w:spacing w:before="200"/>
        <w:ind w:firstLine="540"/>
        <w:jc w:val="both"/>
      </w:pPr>
      <w:r>
        <w:t>- гражданских служащих, состоящих в кадровых резервах государственных органов власти города Севастополя, или лиц, состоящих в резерве управленческих кадров города Севастополя, в мероприятиях по профессиональному развитию, направленных на совершенствование профессиональных знаний, умений и навыков, развитию личностных качеств;</w:t>
      </w:r>
    </w:p>
    <w:p w14:paraId="2D50FF25" w14:textId="77777777" w:rsidR="00543DC5" w:rsidRDefault="00543DC5">
      <w:pPr>
        <w:pStyle w:val="ConsPlusNormal"/>
        <w:spacing w:before="200"/>
        <w:ind w:firstLine="540"/>
        <w:jc w:val="both"/>
      </w:pPr>
      <w:r>
        <w:t>- лиц, состоящих в молодежном кадровом резерве города Севастополя, в профессиональной подготовке в целях получения практических знаний и навыков, развития личностных и деловых качеств, необходимых для замещения должностей гражданской службы.</w:t>
      </w:r>
    </w:p>
    <w:p w14:paraId="1758E718" w14:textId="77777777" w:rsidR="00543DC5" w:rsidRDefault="00543DC5">
      <w:pPr>
        <w:pStyle w:val="ConsPlusNormal"/>
        <w:spacing w:before="200"/>
        <w:ind w:firstLine="540"/>
        <w:jc w:val="both"/>
      </w:pPr>
      <w:r>
        <w:t>Значение реализации основного мероприятия отражено в индикаторе 2.</w:t>
      </w:r>
    </w:p>
    <w:p w14:paraId="48A6341F" w14:textId="77777777" w:rsidR="00543DC5" w:rsidRDefault="00543DC5">
      <w:pPr>
        <w:pStyle w:val="ConsPlusNormal"/>
        <w:spacing w:before="200"/>
        <w:ind w:firstLine="540"/>
        <w:jc w:val="both"/>
      </w:pPr>
      <w:r>
        <w:t>Финансирование основного мероприятия 2 осуществляется за счет средств бюджета города Севастополя.</w:t>
      </w:r>
    </w:p>
    <w:p w14:paraId="2B2A7024" w14:textId="77777777" w:rsidR="00543DC5" w:rsidRDefault="00543DC5">
      <w:pPr>
        <w:pStyle w:val="ConsPlusNormal"/>
        <w:spacing w:before="200"/>
        <w:ind w:firstLine="540"/>
        <w:jc w:val="both"/>
      </w:pPr>
      <w:r>
        <w:t>Основное мероприятие 3 "Организация обучения гражданских служащих на основании государственного образовательного сертификата на дополнительное профессиональное образование" предполагает решение задачи по внедрению механизма обучения гражданских служащих на основании образовательного сертификата на дополнительное профессиональное образование.</w:t>
      </w:r>
    </w:p>
    <w:p w14:paraId="161CD79E" w14:textId="77777777" w:rsidR="00543DC5" w:rsidRDefault="00543DC5">
      <w:pPr>
        <w:pStyle w:val="ConsPlusNormal"/>
        <w:spacing w:before="200"/>
        <w:ind w:firstLine="540"/>
        <w:jc w:val="both"/>
      </w:pPr>
      <w:r>
        <w:t>В рамках основного мероприятия 3 предусмотрены: ведение реестра образовательных организаций и перечня образовательных программ в рамках обучения на основании образовательного сертификата, размещение материалов образовательного характера и организация обучения гражданских служащих города Севастополя на основании образовательных сертификатов, а также предоставление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города Севастополя на основании государственных образовательных сертификатов на дополнительное профессиональное образование.</w:t>
      </w:r>
    </w:p>
    <w:p w14:paraId="6B888743" w14:textId="77777777" w:rsidR="00543DC5" w:rsidRDefault="00543DC5">
      <w:pPr>
        <w:pStyle w:val="ConsPlusNormal"/>
        <w:spacing w:before="200"/>
        <w:ind w:firstLine="540"/>
        <w:jc w:val="both"/>
      </w:pPr>
      <w:r>
        <w:t>Значение реализации основного мероприятия отражено в индикаторе 4.</w:t>
      </w:r>
    </w:p>
    <w:p w14:paraId="6FB9FE63" w14:textId="77777777" w:rsidR="00543DC5" w:rsidRDefault="00543DC5">
      <w:pPr>
        <w:pStyle w:val="ConsPlusNormal"/>
        <w:spacing w:before="200"/>
        <w:ind w:firstLine="540"/>
        <w:jc w:val="both"/>
      </w:pPr>
      <w:r>
        <w:t>Финансирование основного мероприятия 3 осуществляется за счет средств бюджета города Севастополя.</w:t>
      </w:r>
    </w:p>
    <w:p w14:paraId="4D610F47" w14:textId="77777777" w:rsidR="00543DC5" w:rsidRDefault="00543DC5">
      <w:pPr>
        <w:pStyle w:val="ConsPlusNormal"/>
        <w:ind w:firstLine="540"/>
        <w:jc w:val="both"/>
      </w:pPr>
    </w:p>
    <w:p w14:paraId="1F94059D" w14:textId="77777777" w:rsidR="00543DC5" w:rsidRDefault="00543DC5">
      <w:pPr>
        <w:pStyle w:val="ConsPlusTitle"/>
        <w:jc w:val="center"/>
        <w:outlineLvl w:val="1"/>
      </w:pPr>
      <w:r>
        <w:t>IV. Характеристика мер государственного и правового</w:t>
      </w:r>
    </w:p>
    <w:p w14:paraId="0CA82451" w14:textId="77777777" w:rsidR="00543DC5" w:rsidRDefault="00543DC5">
      <w:pPr>
        <w:pStyle w:val="ConsPlusTitle"/>
        <w:jc w:val="center"/>
      </w:pPr>
      <w:r>
        <w:t>регулирования подпрограммы 5</w:t>
      </w:r>
    </w:p>
    <w:p w14:paraId="2985E775" w14:textId="77777777" w:rsidR="00543DC5" w:rsidRDefault="00543DC5">
      <w:pPr>
        <w:pStyle w:val="ConsPlusNormal"/>
        <w:ind w:firstLine="540"/>
        <w:jc w:val="both"/>
      </w:pPr>
    </w:p>
    <w:p w14:paraId="110D378B" w14:textId="77777777" w:rsidR="00543DC5" w:rsidRDefault="00543DC5">
      <w:pPr>
        <w:pStyle w:val="ConsPlusNormal"/>
        <w:ind w:firstLine="540"/>
        <w:jc w:val="both"/>
      </w:pPr>
      <w:r>
        <w:t>Деятельность по профессиональному развитию гражданских служащих в Российской Федерации и городе Севастополе, в том числе в настоящий момент, проходит этап совершенствования и модернизации, в связи с чем является сферой, в которой необходимо эффективное правовое регулирование.</w:t>
      </w:r>
    </w:p>
    <w:p w14:paraId="43188046" w14:textId="77777777" w:rsidR="00543DC5" w:rsidRDefault="00543DC5">
      <w:pPr>
        <w:pStyle w:val="ConsPlusNormal"/>
        <w:spacing w:before="200"/>
        <w:ind w:firstLine="540"/>
        <w:jc w:val="both"/>
      </w:pPr>
      <w:r>
        <w:t>Нормативная правовая база, регулирующая осуществление деятельности по профессиональному развитию гражданских служащих:</w:t>
      </w:r>
    </w:p>
    <w:p w14:paraId="1DFDE0C9" w14:textId="77777777" w:rsidR="00543DC5" w:rsidRDefault="00543DC5">
      <w:pPr>
        <w:pStyle w:val="ConsPlusNormal"/>
        <w:spacing w:before="200"/>
        <w:ind w:firstLine="540"/>
        <w:jc w:val="both"/>
      </w:pPr>
      <w:r>
        <w:t xml:space="preserve">- Федеральный </w:t>
      </w:r>
      <w:hyperlink r:id="rId262">
        <w:r>
          <w:rPr>
            <w:color w:val="0000FF"/>
          </w:rPr>
          <w:t>закон</w:t>
        </w:r>
      </w:hyperlink>
      <w:r>
        <w:t xml:space="preserve"> от 27.07.2004 N 79-ФЗ "О государственной гражданской службе Российской Федерации";</w:t>
      </w:r>
    </w:p>
    <w:p w14:paraId="2FA55351" w14:textId="77777777" w:rsidR="00543DC5" w:rsidRDefault="00543DC5">
      <w:pPr>
        <w:pStyle w:val="ConsPlusNormal"/>
        <w:spacing w:before="200"/>
        <w:ind w:firstLine="540"/>
        <w:jc w:val="both"/>
      </w:pPr>
      <w:r>
        <w:t xml:space="preserve">- </w:t>
      </w:r>
      <w:hyperlink r:id="rId263">
        <w:r>
          <w:rPr>
            <w:color w:val="0000FF"/>
          </w:rPr>
          <w:t>Указ</w:t>
        </w:r>
      </w:hyperlink>
      <w:r>
        <w:t xml:space="preserve"> Президента Российской Федерации от 21.02.2019 N 68 "О профессиональном развитии государственных гражданских служащих Российской Федерации";</w:t>
      </w:r>
    </w:p>
    <w:p w14:paraId="747A0B29" w14:textId="77777777" w:rsidR="00543DC5" w:rsidRDefault="00543DC5">
      <w:pPr>
        <w:pStyle w:val="ConsPlusNormal"/>
        <w:spacing w:before="200"/>
        <w:ind w:firstLine="540"/>
        <w:jc w:val="both"/>
      </w:pPr>
      <w:r>
        <w:t xml:space="preserve">- </w:t>
      </w:r>
      <w:hyperlink r:id="rId264">
        <w:r>
          <w:rPr>
            <w:color w:val="0000FF"/>
          </w:rPr>
          <w:t>постановление</w:t>
        </w:r>
      </w:hyperlink>
      <w:r>
        <w:t xml:space="preserve"> Правительства Российской Федерации от 18.05.2019 N 619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14:paraId="090B21B4" w14:textId="77777777" w:rsidR="00543DC5" w:rsidRDefault="00543DC5">
      <w:pPr>
        <w:pStyle w:val="ConsPlusNormal"/>
        <w:spacing w:before="200"/>
        <w:ind w:firstLine="540"/>
        <w:jc w:val="both"/>
      </w:pPr>
      <w:r>
        <w:t xml:space="preserve">- </w:t>
      </w:r>
      <w:hyperlink r:id="rId265">
        <w:r>
          <w:rPr>
            <w:color w:val="0000FF"/>
          </w:rPr>
          <w:t>постановление</w:t>
        </w:r>
      </w:hyperlink>
      <w:r>
        <w:t xml:space="preserve"> Правительства Российской Федерации от 18.05.2019 N 620 "Об утверждении Правил предоставления из федерального бюджета грантов в форме субсидий организациям, осуществляющим образовательную деятельность, в целях возмещения затрат,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w:t>
      </w:r>
    </w:p>
    <w:p w14:paraId="0B18A8F9" w14:textId="77777777" w:rsidR="00543DC5" w:rsidRDefault="00543DC5">
      <w:pPr>
        <w:pStyle w:val="ConsPlusNormal"/>
        <w:spacing w:before="200"/>
        <w:ind w:firstLine="540"/>
        <w:jc w:val="both"/>
      </w:pPr>
      <w:r>
        <w:t xml:space="preserve">- </w:t>
      </w:r>
      <w:hyperlink r:id="rId266">
        <w:r>
          <w:rPr>
            <w:color w:val="0000FF"/>
          </w:rPr>
          <w:t>постановление</w:t>
        </w:r>
      </w:hyperlink>
      <w:r>
        <w:t xml:space="preserve"> Правительства Российской Федерации от 07.10.2019 N 1296 "Об утверждении Положения о наставничестве на государственной гражданской службе Российской Федерации";</w:t>
      </w:r>
    </w:p>
    <w:p w14:paraId="4C16FCDF"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DC5" w14:paraId="57A5838A" w14:textId="77777777">
        <w:tc>
          <w:tcPr>
            <w:tcW w:w="60" w:type="dxa"/>
            <w:tcBorders>
              <w:top w:val="nil"/>
              <w:left w:val="nil"/>
              <w:bottom w:val="nil"/>
              <w:right w:val="nil"/>
            </w:tcBorders>
            <w:shd w:val="clear" w:color="auto" w:fill="CED3F1"/>
            <w:tcMar>
              <w:top w:w="0" w:type="dxa"/>
              <w:left w:w="0" w:type="dxa"/>
              <w:bottom w:w="0" w:type="dxa"/>
              <w:right w:w="0" w:type="dxa"/>
            </w:tcMar>
          </w:tcPr>
          <w:p w14:paraId="28EFDB7E"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C43A81"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053683" w14:textId="77777777" w:rsidR="00543DC5" w:rsidRDefault="00543DC5">
            <w:pPr>
              <w:pStyle w:val="ConsPlusNormal"/>
              <w:jc w:val="both"/>
            </w:pPr>
            <w:r>
              <w:rPr>
                <w:color w:val="392C69"/>
              </w:rPr>
              <w:t>КонсультантПлюс: примечание.</w:t>
            </w:r>
          </w:p>
          <w:p w14:paraId="2E091CA7" w14:textId="77777777" w:rsidR="00543DC5" w:rsidRDefault="00543DC5">
            <w:pPr>
              <w:pStyle w:val="ConsPlusNormal"/>
              <w:jc w:val="both"/>
            </w:pPr>
            <w:r>
              <w:rPr>
                <w:color w:val="392C69"/>
              </w:rPr>
              <w:t>В официальном тексте документа, видимо, допущена опечатка: Постановление Правительства РФ N 1056 издано 15.08.2019, а не 15.09.2019.</w:t>
            </w:r>
          </w:p>
        </w:tc>
        <w:tc>
          <w:tcPr>
            <w:tcW w:w="113" w:type="dxa"/>
            <w:tcBorders>
              <w:top w:val="nil"/>
              <w:left w:val="nil"/>
              <w:bottom w:val="nil"/>
              <w:right w:val="nil"/>
            </w:tcBorders>
            <w:shd w:val="clear" w:color="auto" w:fill="F4F3F8"/>
            <w:tcMar>
              <w:top w:w="0" w:type="dxa"/>
              <w:left w:w="0" w:type="dxa"/>
              <w:bottom w:w="0" w:type="dxa"/>
              <w:right w:w="0" w:type="dxa"/>
            </w:tcMar>
          </w:tcPr>
          <w:p w14:paraId="2E9CFD13" w14:textId="77777777" w:rsidR="00543DC5" w:rsidRDefault="00543DC5">
            <w:pPr>
              <w:pStyle w:val="ConsPlusNormal"/>
            </w:pPr>
          </w:p>
        </w:tc>
      </w:tr>
    </w:tbl>
    <w:p w14:paraId="03B42379" w14:textId="77777777" w:rsidR="00543DC5" w:rsidRDefault="00543DC5">
      <w:pPr>
        <w:pStyle w:val="ConsPlusNormal"/>
        <w:spacing w:before="260"/>
        <w:ind w:firstLine="540"/>
        <w:jc w:val="both"/>
      </w:pPr>
      <w:r>
        <w:t xml:space="preserve">- </w:t>
      </w:r>
      <w:hyperlink r:id="rId267">
        <w:r>
          <w:rPr>
            <w:color w:val="0000FF"/>
          </w:rPr>
          <w:t>постановление</w:t>
        </w:r>
      </w:hyperlink>
      <w:r>
        <w:t xml:space="preserve"> Правительства Российской Федерации от 15.09.2019 N 1056 "О едином специализированном информационном ресурсе, предназначенном для профессионального развития государственных гражданских служащих Российской Федерации";</w:t>
      </w:r>
    </w:p>
    <w:p w14:paraId="30C1805F" w14:textId="77777777" w:rsidR="00543DC5" w:rsidRDefault="00543DC5">
      <w:pPr>
        <w:pStyle w:val="ConsPlusNormal"/>
        <w:spacing w:before="200"/>
        <w:ind w:firstLine="540"/>
        <w:jc w:val="both"/>
      </w:pPr>
      <w:r>
        <w:t xml:space="preserve">- </w:t>
      </w:r>
      <w:hyperlink r:id="rId268">
        <w:r>
          <w:rPr>
            <w:color w:val="0000FF"/>
          </w:rPr>
          <w:t>Закон</w:t>
        </w:r>
      </w:hyperlink>
      <w:r>
        <w:t xml:space="preserve"> города Севастополя от 03.06.2014 N 23-ЗС "О государственной гражданской службе города Севастополя";</w:t>
      </w:r>
    </w:p>
    <w:p w14:paraId="0A6684D2" w14:textId="77777777" w:rsidR="00543DC5" w:rsidRDefault="00543DC5">
      <w:pPr>
        <w:pStyle w:val="ConsPlusNormal"/>
        <w:spacing w:before="200"/>
        <w:ind w:firstLine="540"/>
        <w:jc w:val="both"/>
      </w:pPr>
      <w:r>
        <w:t xml:space="preserve">- </w:t>
      </w:r>
      <w:hyperlink r:id="rId269">
        <w:r>
          <w:rPr>
            <w:color w:val="0000FF"/>
          </w:rPr>
          <w:t>Закон</w:t>
        </w:r>
      </w:hyperlink>
      <w:r>
        <w:t xml:space="preserve"> города Севастополя от 21.07.2017 N 357-ЗС "Об утверждении Стратегии социально-экономического развития города Севастополя до 2030 года";</w:t>
      </w:r>
    </w:p>
    <w:p w14:paraId="1A022AA2" w14:textId="77777777" w:rsidR="00543DC5" w:rsidRDefault="00543DC5">
      <w:pPr>
        <w:pStyle w:val="ConsPlusNormal"/>
        <w:spacing w:before="200"/>
        <w:ind w:firstLine="540"/>
        <w:jc w:val="both"/>
      </w:pPr>
      <w:r>
        <w:t xml:space="preserve">- </w:t>
      </w:r>
      <w:hyperlink r:id="rId270">
        <w:r>
          <w:rPr>
            <w:color w:val="0000FF"/>
          </w:rPr>
          <w:t>Указ</w:t>
        </w:r>
      </w:hyperlink>
      <w:r>
        <w:t xml:space="preserve"> Губернатора города Севастополя от 13.12.2019 N 80-УГ "О мероприятиях по профессиональному развитию государственных гражданских служащих города Севастополя";</w:t>
      </w:r>
    </w:p>
    <w:p w14:paraId="602A411F" w14:textId="77777777" w:rsidR="00543DC5" w:rsidRDefault="00543DC5">
      <w:pPr>
        <w:pStyle w:val="ConsPlusNormal"/>
        <w:spacing w:before="200"/>
        <w:ind w:firstLine="540"/>
        <w:jc w:val="both"/>
      </w:pPr>
      <w:r>
        <w:t>- другие нормативные правовые акты, регулирующие отношения, направленные на обеспечение профессионального развития и комплексной оценки профессиональной служебной деятельности гражданских служащих города Севастополя и лиц, состоящих в кадровых резервах города Севастополя.</w:t>
      </w:r>
    </w:p>
    <w:p w14:paraId="50112BE9" w14:textId="77777777" w:rsidR="00543DC5" w:rsidRDefault="00543DC5">
      <w:pPr>
        <w:pStyle w:val="ConsPlusNormal"/>
        <w:spacing w:before="200"/>
        <w:ind w:firstLine="540"/>
        <w:jc w:val="both"/>
      </w:pPr>
      <w:r>
        <w:t>Предусматривается принятие либо внесение изменений в действующие нормативные правовые акты для эффективной реализации мероприятий подпрограммы 5.</w:t>
      </w:r>
    </w:p>
    <w:p w14:paraId="3DCE67D4" w14:textId="77777777" w:rsidR="00543DC5" w:rsidRDefault="00543DC5">
      <w:pPr>
        <w:pStyle w:val="ConsPlusNormal"/>
        <w:spacing w:before="200"/>
        <w:ind w:firstLine="540"/>
        <w:jc w:val="both"/>
      </w:pPr>
      <w:r>
        <w:t xml:space="preserve">Сведения об основных мерах правового регулирования в сфере реализации подпрограммы 5 приведены в </w:t>
      </w:r>
      <w:hyperlink w:anchor="P3211">
        <w:r>
          <w:rPr>
            <w:color w:val="0000FF"/>
          </w:rPr>
          <w:t>приложении N 3</w:t>
        </w:r>
      </w:hyperlink>
      <w:r>
        <w:t xml:space="preserve"> к Программе.</w:t>
      </w:r>
    </w:p>
    <w:p w14:paraId="32721638" w14:textId="77777777" w:rsidR="00543DC5" w:rsidRDefault="00543DC5">
      <w:pPr>
        <w:pStyle w:val="ConsPlusNormal"/>
        <w:jc w:val="center"/>
      </w:pPr>
    </w:p>
    <w:p w14:paraId="5DCB32E4" w14:textId="77777777" w:rsidR="00543DC5" w:rsidRDefault="00543DC5">
      <w:pPr>
        <w:pStyle w:val="ConsPlusTitle"/>
        <w:jc w:val="center"/>
        <w:outlineLvl w:val="1"/>
      </w:pPr>
      <w:r>
        <w:t>V. Ресурсное обеспечение реализации подпрограммы 5</w:t>
      </w:r>
    </w:p>
    <w:p w14:paraId="576C38C8" w14:textId="77777777" w:rsidR="00543DC5" w:rsidRDefault="00543DC5">
      <w:pPr>
        <w:pStyle w:val="ConsPlusTitle"/>
        <w:jc w:val="center"/>
      </w:pPr>
      <w:r>
        <w:t>по источникам финансирования</w:t>
      </w:r>
    </w:p>
    <w:p w14:paraId="6DCB3655" w14:textId="77777777" w:rsidR="00543DC5" w:rsidRDefault="00543DC5">
      <w:pPr>
        <w:pStyle w:val="ConsPlusNormal"/>
        <w:ind w:firstLine="540"/>
        <w:jc w:val="both"/>
      </w:pPr>
    </w:p>
    <w:p w14:paraId="27F04760" w14:textId="77777777" w:rsidR="00543DC5" w:rsidRDefault="00543DC5">
      <w:pPr>
        <w:pStyle w:val="ConsPlusNormal"/>
        <w:ind w:firstLine="540"/>
        <w:jc w:val="both"/>
      </w:pPr>
      <w:r>
        <w:t>Источником финансирования мероприятий подпрограммы 5 являются средства бюджета города Севастополя.</w:t>
      </w:r>
    </w:p>
    <w:p w14:paraId="47EF0850" w14:textId="77777777" w:rsidR="00543DC5" w:rsidRDefault="00543DC5">
      <w:pPr>
        <w:pStyle w:val="ConsPlusNormal"/>
        <w:spacing w:before="200"/>
        <w:ind w:firstLine="540"/>
        <w:jc w:val="both"/>
      </w:pPr>
      <w:r>
        <w:t>Объем бюджетных ассигнований на реализацию подпрограммы 5 с учетом прогнозируемого уровня инфляции на 2022 - 2030 годы составляет 54398,4 тыс. руб., в том числе по годам:</w:t>
      </w:r>
    </w:p>
    <w:p w14:paraId="381EC81E" w14:textId="77777777" w:rsidR="00543DC5" w:rsidRDefault="00543DC5">
      <w:pPr>
        <w:pStyle w:val="ConsPlusNormal"/>
        <w:spacing w:before="200"/>
        <w:ind w:firstLine="540"/>
        <w:jc w:val="both"/>
      </w:pPr>
      <w:r>
        <w:t>2022 - 5140,0 тыс. руб.;</w:t>
      </w:r>
    </w:p>
    <w:p w14:paraId="0FF005B0" w14:textId="77777777" w:rsidR="00543DC5" w:rsidRDefault="00543DC5">
      <w:pPr>
        <w:pStyle w:val="ConsPlusNormal"/>
        <w:spacing w:before="200"/>
        <w:ind w:firstLine="540"/>
        <w:jc w:val="both"/>
      </w:pPr>
      <w:r>
        <w:t>2023 - 5345,6 тыс. руб.;</w:t>
      </w:r>
    </w:p>
    <w:p w14:paraId="0616DBCD" w14:textId="77777777" w:rsidR="00543DC5" w:rsidRDefault="00543DC5">
      <w:pPr>
        <w:pStyle w:val="ConsPlusNormal"/>
        <w:spacing w:before="200"/>
        <w:ind w:firstLine="540"/>
        <w:jc w:val="both"/>
      </w:pPr>
      <w:r>
        <w:t>2024 - 5559,4 тыс. руб.;</w:t>
      </w:r>
    </w:p>
    <w:p w14:paraId="35FAF70E" w14:textId="77777777" w:rsidR="00543DC5" w:rsidRDefault="00543DC5">
      <w:pPr>
        <w:pStyle w:val="ConsPlusNormal"/>
        <w:spacing w:before="200"/>
        <w:ind w:firstLine="540"/>
        <w:jc w:val="both"/>
      </w:pPr>
      <w:r>
        <w:t>2025 - 5781,9 тыс. руб.;</w:t>
      </w:r>
    </w:p>
    <w:p w14:paraId="77E494AC" w14:textId="77777777" w:rsidR="00543DC5" w:rsidRDefault="00543DC5">
      <w:pPr>
        <w:pStyle w:val="ConsPlusNormal"/>
        <w:spacing w:before="200"/>
        <w:ind w:firstLine="540"/>
        <w:jc w:val="both"/>
      </w:pPr>
      <w:r>
        <w:t>2026 - 6013,3 тыс. руб.;</w:t>
      </w:r>
    </w:p>
    <w:p w14:paraId="17287A5B" w14:textId="77777777" w:rsidR="00543DC5" w:rsidRDefault="00543DC5">
      <w:pPr>
        <w:pStyle w:val="ConsPlusNormal"/>
        <w:spacing w:before="200"/>
        <w:ind w:firstLine="540"/>
        <w:jc w:val="both"/>
      </w:pPr>
      <w:r>
        <w:t>2027 - 6254,0 тыс. руб.;</w:t>
      </w:r>
    </w:p>
    <w:p w14:paraId="06EAAFE2" w14:textId="77777777" w:rsidR="00543DC5" w:rsidRDefault="00543DC5">
      <w:pPr>
        <w:pStyle w:val="ConsPlusNormal"/>
        <w:spacing w:before="200"/>
        <w:ind w:firstLine="540"/>
        <w:jc w:val="both"/>
      </w:pPr>
      <w:r>
        <w:t>2028 - 6504,3 тыс. руб.;</w:t>
      </w:r>
    </w:p>
    <w:p w14:paraId="746A14C4" w14:textId="77777777" w:rsidR="00543DC5" w:rsidRDefault="00543DC5">
      <w:pPr>
        <w:pStyle w:val="ConsPlusNormal"/>
        <w:spacing w:before="200"/>
        <w:ind w:firstLine="540"/>
        <w:jc w:val="both"/>
      </w:pPr>
      <w:r>
        <w:t>2029 - 6764,6 тыс. руб.;</w:t>
      </w:r>
    </w:p>
    <w:p w14:paraId="24AB8EBA" w14:textId="77777777" w:rsidR="00543DC5" w:rsidRDefault="00543DC5">
      <w:pPr>
        <w:pStyle w:val="ConsPlusNormal"/>
        <w:spacing w:before="200"/>
        <w:ind w:firstLine="540"/>
        <w:jc w:val="both"/>
      </w:pPr>
      <w:r>
        <w:t>2030 - 7035,3 тыс. руб.</w:t>
      </w:r>
    </w:p>
    <w:p w14:paraId="648F4238" w14:textId="77777777" w:rsidR="00543DC5" w:rsidRDefault="00543DC5">
      <w:pPr>
        <w:pStyle w:val="ConsPlusNormal"/>
        <w:spacing w:before="200"/>
        <w:ind w:firstLine="540"/>
        <w:jc w:val="both"/>
      </w:pPr>
      <w:r>
        <w:t xml:space="preserve">Ресурсное </w:t>
      </w:r>
      <w:hyperlink w:anchor="P3303">
        <w:r>
          <w:rPr>
            <w:color w:val="0000FF"/>
          </w:rPr>
          <w:t>обеспечение</w:t>
        </w:r>
      </w:hyperlink>
      <w:r>
        <w:t xml:space="preserve"> и прогнозная (справочная) оценка расходов на реализацию целей подпрограммы 5 по источникам финансирования приведены в приложении N 4 к Программе.</w:t>
      </w:r>
    </w:p>
    <w:p w14:paraId="66EC5793" w14:textId="77777777" w:rsidR="00543DC5" w:rsidRDefault="00543DC5">
      <w:pPr>
        <w:pStyle w:val="ConsPlusNormal"/>
        <w:ind w:firstLine="540"/>
        <w:jc w:val="both"/>
      </w:pPr>
    </w:p>
    <w:p w14:paraId="13E89E90" w14:textId="77777777" w:rsidR="00543DC5" w:rsidRDefault="00543DC5">
      <w:pPr>
        <w:pStyle w:val="ConsPlusTitle"/>
        <w:jc w:val="center"/>
        <w:outlineLvl w:val="1"/>
      </w:pPr>
      <w:r>
        <w:t>VI. Риски реализации подпрограммы 5 и меры по управлению</w:t>
      </w:r>
    </w:p>
    <w:p w14:paraId="5E17ACF6" w14:textId="77777777" w:rsidR="00543DC5" w:rsidRDefault="00543DC5">
      <w:pPr>
        <w:pStyle w:val="ConsPlusTitle"/>
        <w:jc w:val="center"/>
      </w:pPr>
      <w:r>
        <w:t>этими рисками</w:t>
      </w:r>
    </w:p>
    <w:p w14:paraId="4D53517A" w14:textId="77777777" w:rsidR="00543DC5" w:rsidRDefault="00543DC5">
      <w:pPr>
        <w:pStyle w:val="ConsPlusNormal"/>
        <w:jc w:val="center"/>
      </w:pPr>
    </w:p>
    <w:p w14:paraId="106995AE" w14:textId="77777777" w:rsidR="00543DC5" w:rsidRDefault="00543DC5">
      <w:pPr>
        <w:pStyle w:val="ConsPlusNormal"/>
        <w:ind w:firstLine="540"/>
        <w:jc w:val="both"/>
      </w:pPr>
      <w:r>
        <w:t>Рисками реализации подпрограммы 5 являются:</w:t>
      </w:r>
    </w:p>
    <w:p w14:paraId="3D9FFE51" w14:textId="77777777" w:rsidR="00543DC5" w:rsidRDefault="00543DC5">
      <w:pPr>
        <w:pStyle w:val="ConsPlusNormal"/>
        <w:spacing w:before="200"/>
        <w:ind w:firstLine="540"/>
        <w:jc w:val="both"/>
      </w:pPr>
      <w:r>
        <w:t>- риск неэффективности организации и управления процессом реализации программных мероприятий;</w:t>
      </w:r>
    </w:p>
    <w:p w14:paraId="3DEC358E" w14:textId="77777777" w:rsidR="00543DC5" w:rsidRDefault="00543DC5">
      <w:pPr>
        <w:pStyle w:val="ConsPlusNormal"/>
        <w:spacing w:before="200"/>
        <w:ind w:firstLine="540"/>
        <w:jc w:val="both"/>
      </w:pPr>
      <w:r>
        <w:t>- риск, связанный с неэффективным использованием средств, предусмотренных на реализацию мероприятий подпрограммы 5;</w:t>
      </w:r>
    </w:p>
    <w:p w14:paraId="29CF510B" w14:textId="77777777" w:rsidR="00543DC5" w:rsidRDefault="00543DC5">
      <w:pPr>
        <w:pStyle w:val="ConsPlusNormal"/>
        <w:spacing w:before="200"/>
        <w:ind w:firstLine="540"/>
        <w:jc w:val="both"/>
      </w:pPr>
      <w:r>
        <w:t>- изменения в законодательстве Российской Федерации, регулирующем осуществление профессионального развития гражданских служащих.</w:t>
      </w:r>
    </w:p>
    <w:p w14:paraId="1164DF47" w14:textId="77777777" w:rsidR="00543DC5" w:rsidRDefault="00543DC5">
      <w:pPr>
        <w:pStyle w:val="ConsPlusNormal"/>
        <w:spacing w:before="200"/>
        <w:ind w:firstLine="540"/>
        <w:jc w:val="both"/>
      </w:pPr>
      <w:r>
        <w:t>По итогам проведения анализа рисков реализации подпрограммы 5 дается качественная оценка уровня влияния рисков на эффективность реализации основных мероприятий подпрограммы 5 и в целом подпрограммы 5 в соответствии с таблицей:</w:t>
      </w:r>
    </w:p>
    <w:p w14:paraId="65D656D2"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835"/>
        <w:gridCol w:w="1361"/>
        <w:gridCol w:w="3458"/>
      </w:tblGrid>
      <w:tr w:rsidR="00543DC5" w14:paraId="5AE776F3" w14:textId="77777777">
        <w:tc>
          <w:tcPr>
            <w:tcW w:w="1417" w:type="dxa"/>
          </w:tcPr>
          <w:p w14:paraId="6ACDA0AF" w14:textId="77777777" w:rsidR="00543DC5" w:rsidRDefault="00543DC5">
            <w:pPr>
              <w:pStyle w:val="ConsPlusNormal"/>
              <w:jc w:val="center"/>
            </w:pPr>
            <w:r>
              <w:t>Группа рисков</w:t>
            </w:r>
          </w:p>
        </w:tc>
        <w:tc>
          <w:tcPr>
            <w:tcW w:w="2835" w:type="dxa"/>
          </w:tcPr>
          <w:p w14:paraId="6D9A5714" w14:textId="77777777" w:rsidR="00543DC5" w:rsidRDefault="00543DC5">
            <w:pPr>
              <w:pStyle w:val="ConsPlusNormal"/>
              <w:jc w:val="center"/>
            </w:pPr>
            <w:r>
              <w:t>Риски</w:t>
            </w:r>
          </w:p>
        </w:tc>
        <w:tc>
          <w:tcPr>
            <w:tcW w:w="1361" w:type="dxa"/>
          </w:tcPr>
          <w:p w14:paraId="550B7DB2" w14:textId="77777777" w:rsidR="00543DC5" w:rsidRDefault="00543DC5">
            <w:pPr>
              <w:pStyle w:val="ConsPlusNormal"/>
              <w:jc w:val="center"/>
            </w:pPr>
            <w:r>
              <w:t>Уровень влияния</w:t>
            </w:r>
          </w:p>
        </w:tc>
        <w:tc>
          <w:tcPr>
            <w:tcW w:w="3458" w:type="dxa"/>
          </w:tcPr>
          <w:p w14:paraId="34E1F101" w14:textId="77777777" w:rsidR="00543DC5" w:rsidRDefault="00543DC5">
            <w:pPr>
              <w:pStyle w:val="ConsPlusNormal"/>
              <w:jc w:val="center"/>
            </w:pPr>
            <w:r>
              <w:t>Меры по управлению рисками</w:t>
            </w:r>
          </w:p>
        </w:tc>
      </w:tr>
      <w:tr w:rsidR="00543DC5" w14:paraId="1E0FBC77" w14:textId="77777777">
        <w:tc>
          <w:tcPr>
            <w:tcW w:w="1417" w:type="dxa"/>
            <w:vMerge w:val="restart"/>
          </w:tcPr>
          <w:p w14:paraId="7CCB1BF8" w14:textId="77777777" w:rsidR="00543DC5" w:rsidRDefault="00543DC5">
            <w:pPr>
              <w:pStyle w:val="ConsPlusNormal"/>
              <w:jc w:val="both"/>
            </w:pPr>
            <w:r>
              <w:t>Внутренние риски</w:t>
            </w:r>
          </w:p>
        </w:tc>
        <w:tc>
          <w:tcPr>
            <w:tcW w:w="2835" w:type="dxa"/>
          </w:tcPr>
          <w:p w14:paraId="16FCF52E" w14:textId="77777777" w:rsidR="00543DC5" w:rsidRDefault="00543DC5">
            <w:pPr>
              <w:pStyle w:val="ConsPlusNormal"/>
              <w:jc w:val="both"/>
            </w:pPr>
            <w:r>
              <w:t>необоснованное перераспределение средств, определенных подпрограммой 5, в ходе ее исполнения</w:t>
            </w:r>
          </w:p>
        </w:tc>
        <w:tc>
          <w:tcPr>
            <w:tcW w:w="1361" w:type="dxa"/>
          </w:tcPr>
          <w:p w14:paraId="01569166" w14:textId="77777777" w:rsidR="00543DC5" w:rsidRDefault="00543DC5">
            <w:pPr>
              <w:pStyle w:val="ConsPlusNormal"/>
              <w:jc w:val="both"/>
            </w:pPr>
            <w:r>
              <w:t>умеренный</w:t>
            </w:r>
          </w:p>
        </w:tc>
        <w:tc>
          <w:tcPr>
            <w:tcW w:w="3458" w:type="dxa"/>
          </w:tcPr>
          <w:p w14:paraId="7114A58E" w14:textId="77777777" w:rsidR="00543DC5" w:rsidRDefault="00543DC5">
            <w:pPr>
              <w:pStyle w:val="ConsPlusNormal"/>
              <w:jc w:val="both"/>
            </w:pPr>
            <w:r>
              <w:t>- осуществление контроля качества выполнения подпрограммы 5, оценки эффективности использования бюджетных средств;</w:t>
            </w:r>
          </w:p>
          <w:p w14:paraId="40203EEF" w14:textId="77777777" w:rsidR="00543DC5" w:rsidRDefault="00543DC5">
            <w:pPr>
              <w:pStyle w:val="ConsPlusNormal"/>
              <w:jc w:val="both"/>
            </w:pPr>
            <w:r>
              <w:t>- мониторинг результативности и эффективности реализации подпрограммы 5;</w:t>
            </w:r>
          </w:p>
          <w:p w14:paraId="301B3011" w14:textId="77777777" w:rsidR="00543DC5" w:rsidRDefault="00543DC5">
            <w:pPr>
              <w:pStyle w:val="ConsPlusNormal"/>
              <w:jc w:val="both"/>
            </w:pPr>
            <w:r>
              <w:t>- ежегодное уточнение объемов финансовых средств, предусмотренных на реализацию мероприятий подпрограммы 5</w:t>
            </w:r>
          </w:p>
        </w:tc>
      </w:tr>
      <w:tr w:rsidR="00543DC5" w14:paraId="54FB83BA" w14:textId="77777777">
        <w:tc>
          <w:tcPr>
            <w:tcW w:w="1417" w:type="dxa"/>
            <w:vMerge/>
          </w:tcPr>
          <w:p w14:paraId="5CBDF539" w14:textId="77777777" w:rsidR="00543DC5" w:rsidRDefault="00543DC5">
            <w:pPr>
              <w:pStyle w:val="ConsPlusNormal"/>
            </w:pPr>
          </w:p>
        </w:tc>
        <w:tc>
          <w:tcPr>
            <w:tcW w:w="2835" w:type="dxa"/>
          </w:tcPr>
          <w:p w14:paraId="7E757D4B" w14:textId="77777777" w:rsidR="00543DC5" w:rsidRDefault="00543DC5">
            <w:pPr>
              <w:pStyle w:val="ConsPlusNormal"/>
              <w:jc w:val="both"/>
            </w:pPr>
            <w:r>
              <w:t>риск неэффективности организации и управления процессом реализации программных мероприятий</w:t>
            </w:r>
          </w:p>
        </w:tc>
        <w:tc>
          <w:tcPr>
            <w:tcW w:w="1361" w:type="dxa"/>
          </w:tcPr>
          <w:p w14:paraId="7C54B488" w14:textId="77777777" w:rsidR="00543DC5" w:rsidRDefault="00543DC5">
            <w:pPr>
              <w:pStyle w:val="ConsPlusNormal"/>
              <w:jc w:val="both"/>
            </w:pPr>
            <w:r>
              <w:t>умеренный</w:t>
            </w:r>
          </w:p>
        </w:tc>
        <w:tc>
          <w:tcPr>
            <w:tcW w:w="3458" w:type="dxa"/>
          </w:tcPr>
          <w:p w14:paraId="589EC336" w14:textId="77777777" w:rsidR="00543DC5" w:rsidRDefault="00543DC5">
            <w:pPr>
              <w:pStyle w:val="ConsPlusNormal"/>
              <w:jc w:val="both"/>
            </w:pPr>
            <w:r>
              <w:t>- детальное планирование хода реализации подпрограммы 5;</w:t>
            </w:r>
          </w:p>
          <w:p w14:paraId="5DB3C78E" w14:textId="77777777" w:rsidR="00543DC5" w:rsidRDefault="00543DC5">
            <w:pPr>
              <w:pStyle w:val="ConsPlusNormal"/>
              <w:jc w:val="both"/>
            </w:pPr>
            <w:r>
              <w:t>- своевременная актуализация (корректировка) ежегодных планов реализации подпрограммы, в том числе корректировка состава и сроков исполнения мероприятий с сохранением ожидаемых результатов реализации мероприятий подпрограммы 5</w:t>
            </w:r>
          </w:p>
        </w:tc>
      </w:tr>
      <w:tr w:rsidR="00543DC5" w14:paraId="774F9EEC" w14:textId="77777777">
        <w:tc>
          <w:tcPr>
            <w:tcW w:w="1417" w:type="dxa"/>
          </w:tcPr>
          <w:p w14:paraId="4FF95B0C" w14:textId="77777777" w:rsidR="00543DC5" w:rsidRDefault="00543DC5">
            <w:pPr>
              <w:pStyle w:val="ConsPlusNormal"/>
              <w:jc w:val="both"/>
            </w:pPr>
            <w:r>
              <w:t>Внешние риски</w:t>
            </w:r>
          </w:p>
        </w:tc>
        <w:tc>
          <w:tcPr>
            <w:tcW w:w="2835" w:type="dxa"/>
          </w:tcPr>
          <w:p w14:paraId="2C26CB74" w14:textId="77777777" w:rsidR="00543DC5" w:rsidRDefault="00543DC5">
            <w:pPr>
              <w:pStyle w:val="ConsPlusNormal"/>
              <w:jc w:val="both"/>
            </w:pPr>
            <w:r>
              <w:t>изменение нормативно-правовой базы</w:t>
            </w:r>
          </w:p>
        </w:tc>
        <w:tc>
          <w:tcPr>
            <w:tcW w:w="1361" w:type="dxa"/>
          </w:tcPr>
          <w:p w14:paraId="6757F0CA" w14:textId="77777777" w:rsidR="00543DC5" w:rsidRDefault="00543DC5">
            <w:pPr>
              <w:pStyle w:val="ConsPlusNormal"/>
              <w:jc w:val="both"/>
            </w:pPr>
            <w:r>
              <w:t>умеренный</w:t>
            </w:r>
          </w:p>
        </w:tc>
        <w:tc>
          <w:tcPr>
            <w:tcW w:w="3458" w:type="dxa"/>
          </w:tcPr>
          <w:p w14:paraId="33BD5272" w14:textId="77777777" w:rsidR="00543DC5" w:rsidRDefault="00543DC5">
            <w:pPr>
              <w:pStyle w:val="ConsPlusNormal"/>
              <w:jc w:val="both"/>
            </w:pPr>
            <w:r>
              <w:t>- проведение регулярного мониторинга изменений в законодательстве Российской Федерации;</w:t>
            </w:r>
          </w:p>
          <w:p w14:paraId="0110A9D2" w14:textId="77777777" w:rsidR="00543DC5" w:rsidRDefault="00543DC5">
            <w:pPr>
              <w:pStyle w:val="ConsPlusNormal"/>
              <w:jc w:val="both"/>
            </w:pPr>
            <w:r>
              <w:t>- своевременное внесение изменений в действующие правовые акты и (или) принятие новых правовых актов города Севастополя, касающихся сферы реализации подпрограммы 5</w:t>
            </w:r>
          </w:p>
        </w:tc>
      </w:tr>
    </w:tbl>
    <w:p w14:paraId="4490C86F" w14:textId="77777777" w:rsidR="00543DC5" w:rsidRDefault="00543DC5">
      <w:pPr>
        <w:pStyle w:val="ConsPlusNormal"/>
        <w:jc w:val="center"/>
      </w:pPr>
    </w:p>
    <w:p w14:paraId="016623B8" w14:textId="77777777" w:rsidR="00543DC5" w:rsidRDefault="00543DC5">
      <w:pPr>
        <w:pStyle w:val="ConsPlusTitle"/>
        <w:jc w:val="center"/>
        <w:outlineLvl w:val="1"/>
      </w:pPr>
      <w:r>
        <w:t>VII. Механизм реализации подпрограммы 5</w:t>
      </w:r>
    </w:p>
    <w:p w14:paraId="4674F1B5" w14:textId="77777777" w:rsidR="00543DC5" w:rsidRDefault="00543DC5">
      <w:pPr>
        <w:pStyle w:val="ConsPlusNormal"/>
        <w:ind w:firstLine="540"/>
        <w:jc w:val="both"/>
      </w:pPr>
    </w:p>
    <w:p w14:paraId="0F697883" w14:textId="77777777" w:rsidR="00543DC5" w:rsidRDefault="00543DC5">
      <w:pPr>
        <w:pStyle w:val="ConsPlusNormal"/>
        <w:ind w:firstLine="540"/>
        <w:jc w:val="both"/>
      </w:pPr>
      <w:r>
        <w:t>Реализация мероприятий подпрограммы 5 осуществляется ответственным исполнителем подпрограммы 5 - Аппаратом Губернатора и Правительства Севастополя.</w:t>
      </w:r>
    </w:p>
    <w:p w14:paraId="5C40EAAB" w14:textId="77777777" w:rsidR="00543DC5" w:rsidRDefault="00543DC5">
      <w:pPr>
        <w:pStyle w:val="ConsPlusNormal"/>
        <w:spacing w:before="200"/>
        <w:ind w:firstLine="540"/>
        <w:jc w:val="both"/>
      </w:pPr>
      <w:r>
        <w:t xml:space="preserve">Реализация основного мероприятия 1 "Организация дополнительного профессионального образования (профессиональной переподготовки и повышения квалификации) гражданских служащих, организуемого в централизованном порядке органом по управлению государственной службой в соответствии с приоритетными направлениями профессионального развития" осуществляется в соответствии с Федеральным </w:t>
      </w:r>
      <w:hyperlink r:id="rId271">
        <w:r>
          <w:rPr>
            <w:color w:val="0000FF"/>
          </w:rPr>
          <w:t>законом</w:t>
        </w:r>
      </w:hyperlink>
      <w:r>
        <w:t xml:space="preserve"> от 27.07.2004 N 79-ФЗ "О государственной гражданской службе Российской Федерации", </w:t>
      </w:r>
      <w:hyperlink r:id="rId272">
        <w:r>
          <w:rPr>
            <w:color w:val="0000FF"/>
          </w:rPr>
          <w:t>Указом</w:t>
        </w:r>
      </w:hyperlink>
      <w:r>
        <w:t xml:space="preserve"> Президента Российской Федерации от 21.02.2019 N 68 "О профессиональном развитии государственных гражданских служащих Российской Федерации", </w:t>
      </w:r>
      <w:hyperlink r:id="rId273">
        <w:r>
          <w:rPr>
            <w:color w:val="0000FF"/>
          </w:rPr>
          <w:t>Стратегией</w:t>
        </w:r>
      </w:hyperlink>
      <w:r>
        <w:t xml:space="preserve"> социально-экономического развития города Севастополя до 2030 года, </w:t>
      </w:r>
      <w:hyperlink r:id="rId274">
        <w:r>
          <w:rPr>
            <w:color w:val="0000FF"/>
          </w:rPr>
          <w:t>Законом</w:t>
        </w:r>
      </w:hyperlink>
      <w:r>
        <w:t xml:space="preserve"> города Севастополя от 03.06.2014 N 23-ЗС "О государственной гражданской службе города Севастополя", Указом Губернатора города Севастополя от 13.12.2019 N 80 "О мероприятиях по профессиональному развитию государственных гражданских служащих города Севастополя".</w:t>
      </w:r>
    </w:p>
    <w:p w14:paraId="41777AFC" w14:textId="77777777" w:rsidR="00543DC5" w:rsidRDefault="00543DC5">
      <w:pPr>
        <w:pStyle w:val="ConsPlusNormal"/>
        <w:spacing w:before="200"/>
        <w:ind w:firstLine="540"/>
        <w:jc w:val="both"/>
      </w:pPr>
      <w:r>
        <w:t>Соисполнителями основного мероприятия 1 являются органы государственной власти города Севастополя.</w:t>
      </w:r>
    </w:p>
    <w:p w14:paraId="1FB5FFB9" w14:textId="77777777" w:rsidR="00543DC5" w:rsidRDefault="00543DC5">
      <w:pPr>
        <w:pStyle w:val="ConsPlusNormal"/>
        <w:spacing w:before="200"/>
        <w:ind w:firstLine="540"/>
        <w:jc w:val="both"/>
      </w:pPr>
      <w:r>
        <w:t xml:space="preserve">Реализация основного мероприятия 2 "Обеспечение профессиональной подготовки лиц, состоящих в кадровом резерве города Севастополя" осуществляется в соответствии с указами Губернатора города Севастополя от 11.09.2015 </w:t>
      </w:r>
      <w:hyperlink r:id="rId275">
        <w:r>
          <w:rPr>
            <w:color w:val="0000FF"/>
          </w:rPr>
          <w:t>N 83-УГ</w:t>
        </w:r>
      </w:hyperlink>
      <w:r>
        <w:t xml:space="preserve"> "О резерве управленческих кадров города Севастополя", от 24.03.2017 </w:t>
      </w:r>
      <w:hyperlink r:id="rId276">
        <w:r>
          <w:rPr>
            <w:color w:val="0000FF"/>
          </w:rPr>
          <w:t>N 12-УГ</w:t>
        </w:r>
      </w:hyperlink>
      <w:r>
        <w:t xml:space="preserve"> "О Молодежном кадровом резерве города Севастополя", от 22.02.2019 </w:t>
      </w:r>
      <w:hyperlink r:id="rId277">
        <w:r>
          <w:rPr>
            <w:color w:val="0000FF"/>
          </w:rPr>
          <w:t>N 18-УГ</w:t>
        </w:r>
      </w:hyperlink>
      <w:r>
        <w:t xml:space="preserve"> "Об утверждении Положения о кадровом резерве на государственной гражданской службе города Севастополя".</w:t>
      </w:r>
    </w:p>
    <w:p w14:paraId="24201E72" w14:textId="77777777" w:rsidR="00543DC5" w:rsidRDefault="00543DC5">
      <w:pPr>
        <w:pStyle w:val="ConsPlusNormal"/>
        <w:spacing w:before="200"/>
        <w:ind w:firstLine="540"/>
        <w:jc w:val="both"/>
      </w:pPr>
      <w:r>
        <w:t>Соисполнителями основного мероприятия 2 являются органы государственной власти города Севастополя.</w:t>
      </w:r>
    </w:p>
    <w:p w14:paraId="7F3CC4C4" w14:textId="77777777" w:rsidR="00543DC5" w:rsidRDefault="00543DC5">
      <w:pPr>
        <w:pStyle w:val="ConsPlusNormal"/>
        <w:spacing w:before="200"/>
        <w:ind w:firstLine="540"/>
        <w:jc w:val="both"/>
      </w:pPr>
      <w:r>
        <w:t xml:space="preserve">Реализация основного мероприятия 3 "Организация обучения гражданских служащих на основании государственного образовательного сертификата на дополнительное профессиональное образование" осуществляется в соответствии с </w:t>
      </w:r>
      <w:hyperlink r:id="rId278">
        <w:r>
          <w:rPr>
            <w:color w:val="0000FF"/>
          </w:rPr>
          <w:t>постановлением</w:t>
        </w:r>
      </w:hyperlink>
      <w:r>
        <w:t xml:space="preserve"> Правительства Российской Федерации от 18.05.2019 N 619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 </w:t>
      </w:r>
      <w:hyperlink r:id="rId279">
        <w:r>
          <w:rPr>
            <w:color w:val="0000FF"/>
          </w:rPr>
          <w:t>постановлением</w:t>
        </w:r>
      </w:hyperlink>
      <w:r>
        <w:t xml:space="preserve"> Правительства Российской Федерации от 18.05.2019 N 620 "Об утверждении Правил предоставления из федерального бюджета грантов в форме субсидий организациям, осуществляющим образовательную деятельность, в целях возмещения затрат,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 </w:t>
      </w:r>
      <w:hyperlink r:id="rId280">
        <w:r>
          <w:rPr>
            <w:color w:val="0000FF"/>
          </w:rPr>
          <w:t>постановлением</w:t>
        </w:r>
      </w:hyperlink>
      <w:r>
        <w:t xml:space="preserve"> Правительства Российской Федерации от 15.08.2019 N 1056 "О едином специализированном информационном ресурсе, предназначенном для профессионального развития государственных гражданских служащих Российской Федерации".</w:t>
      </w:r>
    </w:p>
    <w:p w14:paraId="59558CBC" w14:textId="77777777" w:rsidR="00543DC5" w:rsidRDefault="00543DC5">
      <w:pPr>
        <w:pStyle w:val="ConsPlusNormal"/>
        <w:spacing w:before="200"/>
        <w:ind w:firstLine="540"/>
        <w:jc w:val="both"/>
      </w:pPr>
      <w:r>
        <w:t>Соисполнителями основного мероприятия 3 являются органы государственной власти города Севастополя.</w:t>
      </w:r>
    </w:p>
    <w:p w14:paraId="4204FA1D" w14:textId="77777777" w:rsidR="00543DC5" w:rsidRDefault="00543DC5">
      <w:pPr>
        <w:pStyle w:val="ConsPlusNormal"/>
        <w:jc w:val="both"/>
      </w:pPr>
    </w:p>
    <w:p w14:paraId="53FC0100" w14:textId="77777777" w:rsidR="00543DC5" w:rsidRDefault="00543DC5">
      <w:pPr>
        <w:pStyle w:val="ConsPlusTitle"/>
        <w:jc w:val="center"/>
        <w:outlineLvl w:val="1"/>
      </w:pPr>
      <w:bookmarkStart w:id="8" w:name="P1980"/>
      <w:bookmarkEnd w:id="8"/>
      <w:r>
        <w:t>Паспорт подпрограммы 6</w:t>
      </w:r>
    </w:p>
    <w:p w14:paraId="05BF4E5F" w14:textId="77777777" w:rsidR="00543DC5" w:rsidRDefault="00543DC5">
      <w:pPr>
        <w:pStyle w:val="ConsPlusTitle"/>
        <w:jc w:val="center"/>
      </w:pPr>
      <w:r>
        <w:t>"Повышение уровня финансовой грамотности населения</w:t>
      </w:r>
    </w:p>
    <w:p w14:paraId="172E3F2C" w14:textId="77777777" w:rsidR="00543DC5" w:rsidRDefault="00543DC5">
      <w:pPr>
        <w:pStyle w:val="ConsPlusTitle"/>
        <w:jc w:val="center"/>
      </w:pPr>
      <w:r>
        <w:t>города Севастополя" (далее - подпрограмма 6)</w:t>
      </w:r>
    </w:p>
    <w:p w14:paraId="643A3859" w14:textId="77777777" w:rsidR="00543DC5" w:rsidRDefault="00543DC5">
      <w:pPr>
        <w:pStyle w:val="ConsPlusNormal"/>
        <w:jc w:val="center"/>
      </w:pPr>
      <w:r>
        <w:t xml:space="preserve">(введен </w:t>
      </w:r>
      <w:hyperlink r:id="rId281">
        <w:r>
          <w:rPr>
            <w:color w:val="0000FF"/>
          </w:rPr>
          <w:t>Постановлением</w:t>
        </w:r>
      </w:hyperlink>
      <w:r>
        <w:t xml:space="preserve"> Правительства Севастополя</w:t>
      </w:r>
    </w:p>
    <w:p w14:paraId="2890A578" w14:textId="77777777" w:rsidR="00543DC5" w:rsidRDefault="00543DC5">
      <w:pPr>
        <w:pStyle w:val="ConsPlusNormal"/>
        <w:jc w:val="center"/>
      </w:pPr>
      <w:r>
        <w:t>от 28.09.2022 N 470-ПП)</w:t>
      </w:r>
    </w:p>
    <w:p w14:paraId="5028BF17" w14:textId="77777777" w:rsidR="00543DC5" w:rsidRDefault="00543DC5">
      <w:pPr>
        <w:pStyle w:val="ConsPlusNormal"/>
      </w:pPr>
    </w:p>
    <w:p w14:paraId="4637AEAC" w14:textId="77777777" w:rsidR="00543DC5" w:rsidRDefault="00543DC5">
      <w:pPr>
        <w:pStyle w:val="ConsPlusNormal"/>
        <w:ind w:firstLine="540"/>
        <w:jc w:val="both"/>
      </w:pPr>
      <w:r>
        <w:t>1. Ответственный исполнитель подпрограммы 6: Департамент финансов города Севастополя.</w:t>
      </w:r>
    </w:p>
    <w:p w14:paraId="6134C3BD" w14:textId="77777777" w:rsidR="00543DC5" w:rsidRDefault="00543DC5">
      <w:pPr>
        <w:pStyle w:val="ConsPlusNormal"/>
        <w:spacing w:before="200"/>
        <w:ind w:firstLine="540"/>
        <w:jc w:val="both"/>
      </w:pPr>
      <w:r>
        <w:t>2. Соисполнители подпрограммы 6:</w:t>
      </w:r>
    </w:p>
    <w:p w14:paraId="40461FE6" w14:textId="77777777" w:rsidR="00543DC5" w:rsidRDefault="00543DC5">
      <w:pPr>
        <w:pStyle w:val="ConsPlusNormal"/>
        <w:spacing w:before="200"/>
        <w:ind w:firstLine="540"/>
        <w:jc w:val="both"/>
      </w:pPr>
      <w:r>
        <w:t>- исполнительные органы города Севастополя, в том числе исполняющие полномочия Российской Федерации, переданные городу Севастополю;</w:t>
      </w:r>
    </w:p>
    <w:p w14:paraId="5D428628" w14:textId="77777777" w:rsidR="00543DC5" w:rsidRDefault="00543DC5">
      <w:pPr>
        <w:pStyle w:val="ConsPlusNormal"/>
        <w:spacing w:before="200"/>
        <w:ind w:firstLine="540"/>
        <w:jc w:val="both"/>
      </w:pPr>
      <w:r>
        <w:t>- органы местного самоуправления в городе Севастополе (по согласованию).</w:t>
      </w:r>
    </w:p>
    <w:p w14:paraId="5C2190EF" w14:textId="77777777" w:rsidR="00543DC5" w:rsidRDefault="00543DC5">
      <w:pPr>
        <w:pStyle w:val="ConsPlusNormal"/>
        <w:spacing w:before="200"/>
        <w:ind w:firstLine="540"/>
        <w:jc w:val="both"/>
      </w:pPr>
      <w:r>
        <w:t>3. Участники подпрограммы 6:</w:t>
      </w:r>
    </w:p>
    <w:p w14:paraId="0EC209F4" w14:textId="77777777" w:rsidR="00543DC5" w:rsidRDefault="00543DC5">
      <w:pPr>
        <w:pStyle w:val="ConsPlusNormal"/>
        <w:spacing w:before="200"/>
        <w:ind w:firstLine="540"/>
        <w:jc w:val="both"/>
      </w:pPr>
      <w:r>
        <w:t>- государственные учреждения города Севастополя;</w:t>
      </w:r>
    </w:p>
    <w:p w14:paraId="4504830C" w14:textId="77777777" w:rsidR="00543DC5" w:rsidRDefault="00543DC5">
      <w:pPr>
        <w:pStyle w:val="ConsPlusNormal"/>
        <w:spacing w:before="200"/>
        <w:ind w:firstLine="540"/>
        <w:jc w:val="both"/>
      </w:pPr>
      <w:r>
        <w:t>- ФГАОУ ВО "Севастопольский государственный университет";</w:t>
      </w:r>
    </w:p>
    <w:p w14:paraId="5924400B" w14:textId="77777777" w:rsidR="00543DC5" w:rsidRDefault="00543DC5">
      <w:pPr>
        <w:pStyle w:val="ConsPlusNormal"/>
        <w:spacing w:before="200"/>
        <w:ind w:firstLine="540"/>
        <w:jc w:val="both"/>
      </w:pPr>
      <w:r>
        <w:t>- Отделение по г. Севастополь Южного главного управления Центрального Банка Российской Федерации;</w:t>
      </w:r>
    </w:p>
    <w:p w14:paraId="5EB9DA49" w14:textId="77777777" w:rsidR="00543DC5" w:rsidRDefault="00543DC5">
      <w:pPr>
        <w:pStyle w:val="ConsPlusNormal"/>
        <w:spacing w:before="200"/>
        <w:ind w:firstLine="540"/>
        <w:jc w:val="both"/>
      </w:pPr>
      <w:r>
        <w:t>- Территориальный отдел по городу федерального значения Севастополю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w:t>
      </w:r>
    </w:p>
    <w:p w14:paraId="1AF7F8C4" w14:textId="77777777" w:rsidR="00543DC5" w:rsidRDefault="00543DC5">
      <w:pPr>
        <w:pStyle w:val="ConsPlusNormal"/>
        <w:spacing w:before="200"/>
        <w:ind w:firstLine="540"/>
        <w:jc w:val="both"/>
      </w:pPr>
      <w:r>
        <w:t>- Управление федеральной налоговой службы по г. Севастополю;</w:t>
      </w:r>
    </w:p>
    <w:p w14:paraId="360F2D4D" w14:textId="77777777" w:rsidR="00543DC5" w:rsidRDefault="00543DC5">
      <w:pPr>
        <w:pStyle w:val="ConsPlusNormal"/>
        <w:spacing w:before="200"/>
        <w:ind w:firstLine="540"/>
        <w:jc w:val="both"/>
      </w:pPr>
      <w:r>
        <w:t>- субъекты хозяйственной деятельности.</w:t>
      </w:r>
    </w:p>
    <w:p w14:paraId="7F49C25A" w14:textId="77777777" w:rsidR="00543DC5" w:rsidRDefault="00543DC5">
      <w:pPr>
        <w:pStyle w:val="ConsPlusNormal"/>
        <w:spacing w:before="200"/>
        <w:ind w:firstLine="540"/>
        <w:jc w:val="both"/>
      </w:pPr>
      <w:r>
        <w:t>4. Цель подпрограммы 6: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города Севастополя.</w:t>
      </w:r>
    </w:p>
    <w:p w14:paraId="4BB1FFAA" w14:textId="77777777" w:rsidR="00543DC5" w:rsidRDefault="00543DC5">
      <w:pPr>
        <w:pStyle w:val="ConsPlusNormal"/>
        <w:spacing w:before="200"/>
        <w:ind w:firstLine="540"/>
        <w:jc w:val="both"/>
      </w:pPr>
      <w:r>
        <w:t>5. Задачи подпрограммы 6:</w:t>
      </w:r>
    </w:p>
    <w:p w14:paraId="06A9F819" w14:textId="77777777" w:rsidR="00543DC5" w:rsidRDefault="00543DC5">
      <w:pPr>
        <w:pStyle w:val="ConsPlusNormal"/>
        <w:spacing w:before="200"/>
        <w:ind w:firstLine="540"/>
        <w:jc w:val="both"/>
      </w:pPr>
      <w:r>
        <w:t>- 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14:paraId="419F9AAB" w14:textId="77777777" w:rsidR="00543DC5" w:rsidRDefault="00543DC5">
      <w:pPr>
        <w:pStyle w:val="ConsPlusNormal"/>
        <w:spacing w:before="200"/>
        <w:ind w:firstLine="540"/>
        <w:jc w:val="both"/>
      </w:pPr>
      <w:r>
        <w:t>- разработка механизмов взаимодействия государства и общества, обеспечивающих повышение финансовой грамотности населения города Севастополя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14:paraId="22FD65D1" w14:textId="77777777" w:rsidR="00543DC5" w:rsidRDefault="00543DC5">
      <w:pPr>
        <w:pStyle w:val="ConsPlusNormal"/>
        <w:spacing w:before="200"/>
        <w:ind w:firstLine="540"/>
        <w:jc w:val="both"/>
      </w:pPr>
      <w:r>
        <w:t>- развитие у населения навыков использования знаний в области финансовой грамотности;</w:t>
      </w:r>
    </w:p>
    <w:p w14:paraId="6E37D8A4" w14:textId="77777777" w:rsidR="00543DC5" w:rsidRDefault="00543DC5">
      <w:pPr>
        <w:pStyle w:val="ConsPlusNormal"/>
        <w:spacing w:before="200"/>
        <w:ind w:firstLine="540"/>
        <w:jc w:val="both"/>
      </w:pPr>
      <w:r>
        <w:t>- проведение мероприятий по повышению финансовой грамотности населения, включая субъекты малого и среднего предпринимательства, а также направленных на информирование о способах и механизмах защиты прав потребителей финансовых услуг.</w:t>
      </w:r>
    </w:p>
    <w:p w14:paraId="6F7F03FC" w14:textId="77777777" w:rsidR="00543DC5" w:rsidRDefault="00543DC5">
      <w:pPr>
        <w:pStyle w:val="ConsPlusNormal"/>
        <w:spacing w:before="200"/>
        <w:ind w:firstLine="540"/>
        <w:jc w:val="both"/>
      </w:pPr>
      <w:r>
        <w:t>6. Целевые индикаторы (показатели) подпрограммы 6:</w:t>
      </w:r>
    </w:p>
    <w:p w14:paraId="76C8D6DA" w14:textId="77777777" w:rsidR="00543DC5" w:rsidRDefault="00543DC5">
      <w:pPr>
        <w:pStyle w:val="ConsPlusNormal"/>
        <w:spacing w:before="200"/>
        <w:ind w:firstLine="540"/>
        <w:jc w:val="both"/>
      </w:pPr>
      <w:r>
        <w:t>- численность взрослого населения, охваченного консультационной поддержкой по вопросам финансовой грамотности и защиты прав потребителей финансовых услуг;</w:t>
      </w:r>
    </w:p>
    <w:p w14:paraId="11E7503A" w14:textId="77777777" w:rsidR="00543DC5" w:rsidRDefault="00543DC5">
      <w:pPr>
        <w:pStyle w:val="ConsPlusNormal"/>
        <w:spacing w:before="200"/>
        <w:ind w:firstLine="540"/>
        <w:jc w:val="both"/>
      </w:pPr>
      <w:r>
        <w:t>- численность педагогических работников, освоивших дополнительные профессиональные программы повышения квалификации по тематике финансовой грамотности обучающихся;</w:t>
      </w:r>
    </w:p>
    <w:p w14:paraId="71FD6B41" w14:textId="77777777" w:rsidR="00543DC5" w:rsidRDefault="00543DC5">
      <w:pPr>
        <w:pStyle w:val="ConsPlusNormal"/>
        <w:spacing w:before="200"/>
        <w:ind w:firstLine="540"/>
        <w:jc w:val="both"/>
      </w:pPr>
      <w:r>
        <w:t>- доля профессиональных образовательных организаций, осуществляющих деятельность на территории города Севастополя, которые обеспечили включение элементов финансовой грамотности в образовательные программы среднего профессионального образования;</w:t>
      </w:r>
    </w:p>
    <w:p w14:paraId="22088092" w14:textId="77777777" w:rsidR="00543DC5" w:rsidRDefault="00543DC5">
      <w:pPr>
        <w:pStyle w:val="ConsPlusNormal"/>
        <w:spacing w:before="200"/>
        <w:ind w:firstLine="540"/>
        <w:jc w:val="both"/>
      </w:pPr>
      <w:r>
        <w:t>- доля общеобразовательных организаций, осуществляющих деятельность на территории города Севастополя, которые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B392081" w14:textId="77777777" w:rsidR="00543DC5" w:rsidRDefault="00543DC5">
      <w:pPr>
        <w:pStyle w:val="ConsPlusNormal"/>
        <w:spacing w:before="200"/>
        <w:ind w:firstLine="540"/>
        <w:jc w:val="both"/>
      </w:pPr>
      <w:r>
        <w:t>- доля обучающихся в профессиональных образовательных организациях города Севастополя по образовательным программам среднего профессионального образования, принявших участие в мероприятиях, направленных на повышение финансовой грамотности;</w:t>
      </w:r>
    </w:p>
    <w:p w14:paraId="19A0C8EF" w14:textId="77777777" w:rsidR="00543DC5" w:rsidRDefault="00543DC5">
      <w:pPr>
        <w:pStyle w:val="ConsPlusNormal"/>
        <w:spacing w:before="200"/>
        <w:ind w:firstLine="540"/>
        <w:jc w:val="both"/>
      </w:pPr>
      <w:r>
        <w:t>- доля обучающихся в общеобразовательных организациях города Севастополя, принявших участие в мероприятиях, направленных на повышение финансовой грамотности, по образовательным программам начального общего образования, основного общего образования, среднего общего образования;</w:t>
      </w:r>
    </w:p>
    <w:p w14:paraId="48494B05" w14:textId="77777777" w:rsidR="00543DC5" w:rsidRDefault="00543DC5">
      <w:pPr>
        <w:pStyle w:val="ConsPlusNormal"/>
        <w:spacing w:before="200"/>
        <w:ind w:firstLine="540"/>
        <w:jc w:val="both"/>
      </w:pPr>
      <w:r>
        <w:t>- количество подготовленных консультантов в сфере финансовой грамотности;</w:t>
      </w:r>
    </w:p>
    <w:p w14:paraId="3ECFE29F" w14:textId="77777777" w:rsidR="00543DC5" w:rsidRDefault="00543DC5">
      <w:pPr>
        <w:pStyle w:val="ConsPlusNormal"/>
        <w:spacing w:before="200"/>
        <w:ind w:firstLine="540"/>
        <w:jc w:val="both"/>
      </w:pPr>
      <w:r>
        <w:t>- численность субъектов малого и среднего предпринимательства, охваченных информационно-консультационной поддержкой и участвующих в мероприятиях по повышению уровня финансовой грамотности.</w:t>
      </w:r>
    </w:p>
    <w:p w14:paraId="4835C581" w14:textId="77777777" w:rsidR="00543DC5" w:rsidRDefault="00543DC5">
      <w:pPr>
        <w:pStyle w:val="ConsPlusNormal"/>
        <w:spacing w:before="200"/>
        <w:ind w:firstLine="540"/>
        <w:jc w:val="both"/>
      </w:pPr>
      <w:r>
        <w:t>7. Этапы и сроки реализации подпрограммы 6: 2022 - 2030 годы без выделения этапов.</w:t>
      </w:r>
    </w:p>
    <w:p w14:paraId="51E6B43D" w14:textId="77777777" w:rsidR="00543DC5" w:rsidRDefault="00543DC5">
      <w:pPr>
        <w:pStyle w:val="ConsPlusNormal"/>
        <w:spacing w:before="200"/>
        <w:ind w:firstLine="540"/>
        <w:jc w:val="both"/>
      </w:pPr>
      <w:r>
        <w:t>8. Объемы финансирования подпрограммы 6, всего, по годам и по источникам финансирования (тыс. руб.):</w:t>
      </w:r>
    </w:p>
    <w:p w14:paraId="1A9D61DA"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700"/>
        <w:gridCol w:w="1303"/>
        <w:gridCol w:w="1417"/>
        <w:gridCol w:w="1474"/>
      </w:tblGrid>
      <w:tr w:rsidR="00543DC5" w14:paraId="03F7DD90" w14:textId="77777777">
        <w:tc>
          <w:tcPr>
            <w:tcW w:w="1587" w:type="dxa"/>
          </w:tcPr>
          <w:p w14:paraId="22BFABEF" w14:textId="77777777" w:rsidR="00543DC5" w:rsidRDefault="00543DC5">
            <w:pPr>
              <w:pStyle w:val="ConsPlusNormal"/>
              <w:jc w:val="center"/>
            </w:pPr>
            <w:r>
              <w:t>Источник финансирования</w:t>
            </w:r>
          </w:p>
        </w:tc>
        <w:tc>
          <w:tcPr>
            <w:tcW w:w="1587" w:type="dxa"/>
          </w:tcPr>
          <w:p w14:paraId="2E33AB18" w14:textId="77777777" w:rsidR="00543DC5" w:rsidRDefault="00543DC5">
            <w:pPr>
              <w:pStyle w:val="ConsPlusNormal"/>
              <w:jc w:val="center"/>
            </w:pPr>
            <w:r>
              <w:t>Федеральный бюджет</w:t>
            </w:r>
          </w:p>
        </w:tc>
        <w:tc>
          <w:tcPr>
            <w:tcW w:w="1700" w:type="dxa"/>
          </w:tcPr>
          <w:p w14:paraId="0F378533" w14:textId="77777777" w:rsidR="00543DC5" w:rsidRDefault="00543DC5">
            <w:pPr>
              <w:pStyle w:val="ConsPlusNormal"/>
              <w:jc w:val="center"/>
            </w:pPr>
            <w:r>
              <w:t>Бюджет города Севастополя</w:t>
            </w:r>
          </w:p>
        </w:tc>
        <w:tc>
          <w:tcPr>
            <w:tcW w:w="1303" w:type="dxa"/>
          </w:tcPr>
          <w:p w14:paraId="5FFDA1F5" w14:textId="77777777" w:rsidR="00543DC5" w:rsidRDefault="00543DC5">
            <w:pPr>
              <w:pStyle w:val="ConsPlusNormal"/>
              <w:jc w:val="center"/>
            </w:pPr>
            <w:r>
              <w:t>Внебюджетные средства</w:t>
            </w:r>
          </w:p>
        </w:tc>
        <w:tc>
          <w:tcPr>
            <w:tcW w:w="1417" w:type="dxa"/>
          </w:tcPr>
          <w:p w14:paraId="203B2932" w14:textId="77777777" w:rsidR="00543DC5" w:rsidRDefault="00543DC5">
            <w:pPr>
              <w:pStyle w:val="ConsPlusNormal"/>
              <w:jc w:val="center"/>
            </w:pPr>
            <w:r>
              <w:t>Бюджеты других субъектов Российской Федерации</w:t>
            </w:r>
          </w:p>
        </w:tc>
        <w:tc>
          <w:tcPr>
            <w:tcW w:w="1474" w:type="dxa"/>
          </w:tcPr>
          <w:p w14:paraId="18A819F0" w14:textId="77777777" w:rsidR="00543DC5" w:rsidRDefault="00543DC5">
            <w:pPr>
              <w:pStyle w:val="ConsPlusNormal"/>
              <w:jc w:val="center"/>
            </w:pPr>
            <w:r>
              <w:t>Итого</w:t>
            </w:r>
          </w:p>
        </w:tc>
      </w:tr>
      <w:tr w:rsidR="00543DC5" w14:paraId="2DD6E0AC" w14:textId="77777777">
        <w:tc>
          <w:tcPr>
            <w:tcW w:w="1587" w:type="dxa"/>
          </w:tcPr>
          <w:p w14:paraId="56FB9AD4" w14:textId="77777777" w:rsidR="00543DC5" w:rsidRDefault="00543DC5">
            <w:pPr>
              <w:pStyle w:val="ConsPlusNormal"/>
              <w:jc w:val="both"/>
            </w:pPr>
            <w:r>
              <w:t>2022 год</w:t>
            </w:r>
          </w:p>
        </w:tc>
        <w:tc>
          <w:tcPr>
            <w:tcW w:w="1587" w:type="dxa"/>
          </w:tcPr>
          <w:p w14:paraId="0D6F95BA" w14:textId="77777777" w:rsidR="00543DC5" w:rsidRDefault="00543DC5">
            <w:pPr>
              <w:pStyle w:val="ConsPlusNormal"/>
              <w:jc w:val="center"/>
            </w:pPr>
            <w:r>
              <w:t>-</w:t>
            </w:r>
          </w:p>
        </w:tc>
        <w:tc>
          <w:tcPr>
            <w:tcW w:w="1700" w:type="dxa"/>
          </w:tcPr>
          <w:p w14:paraId="0CCFCAD4" w14:textId="77777777" w:rsidR="00543DC5" w:rsidRDefault="00543DC5">
            <w:pPr>
              <w:pStyle w:val="ConsPlusNormal"/>
              <w:jc w:val="center"/>
            </w:pPr>
            <w:r>
              <w:t>1070,7</w:t>
            </w:r>
          </w:p>
        </w:tc>
        <w:tc>
          <w:tcPr>
            <w:tcW w:w="1303" w:type="dxa"/>
          </w:tcPr>
          <w:p w14:paraId="1AA4DAB8" w14:textId="77777777" w:rsidR="00543DC5" w:rsidRDefault="00543DC5">
            <w:pPr>
              <w:pStyle w:val="ConsPlusNormal"/>
              <w:jc w:val="center"/>
            </w:pPr>
            <w:r>
              <w:t>-</w:t>
            </w:r>
          </w:p>
        </w:tc>
        <w:tc>
          <w:tcPr>
            <w:tcW w:w="1417" w:type="dxa"/>
          </w:tcPr>
          <w:p w14:paraId="4167850F" w14:textId="77777777" w:rsidR="00543DC5" w:rsidRDefault="00543DC5">
            <w:pPr>
              <w:pStyle w:val="ConsPlusNormal"/>
              <w:jc w:val="center"/>
            </w:pPr>
            <w:r>
              <w:t>-</w:t>
            </w:r>
          </w:p>
        </w:tc>
        <w:tc>
          <w:tcPr>
            <w:tcW w:w="1474" w:type="dxa"/>
          </w:tcPr>
          <w:p w14:paraId="3B685D7A" w14:textId="77777777" w:rsidR="00543DC5" w:rsidRDefault="00543DC5">
            <w:pPr>
              <w:pStyle w:val="ConsPlusNormal"/>
              <w:jc w:val="center"/>
            </w:pPr>
            <w:r>
              <w:t>1070,7</w:t>
            </w:r>
          </w:p>
        </w:tc>
      </w:tr>
      <w:tr w:rsidR="00543DC5" w14:paraId="08108D8A" w14:textId="77777777">
        <w:tc>
          <w:tcPr>
            <w:tcW w:w="1587" w:type="dxa"/>
          </w:tcPr>
          <w:p w14:paraId="2775E7AC" w14:textId="77777777" w:rsidR="00543DC5" w:rsidRDefault="00543DC5">
            <w:pPr>
              <w:pStyle w:val="ConsPlusNormal"/>
              <w:jc w:val="both"/>
            </w:pPr>
            <w:r>
              <w:t>2023 год</w:t>
            </w:r>
          </w:p>
        </w:tc>
        <w:tc>
          <w:tcPr>
            <w:tcW w:w="1587" w:type="dxa"/>
          </w:tcPr>
          <w:p w14:paraId="71458C5F" w14:textId="77777777" w:rsidR="00543DC5" w:rsidRDefault="00543DC5">
            <w:pPr>
              <w:pStyle w:val="ConsPlusNormal"/>
              <w:jc w:val="center"/>
            </w:pPr>
            <w:r>
              <w:t>-</w:t>
            </w:r>
          </w:p>
        </w:tc>
        <w:tc>
          <w:tcPr>
            <w:tcW w:w="1700" w:type="dxa"/>
          </w:tcPr>
          <w:p w14:paraId="1426FF04" w14:textId="77777777" w:rsidR="00543DC5" w:rsidRDefault="00543DC5">
            <w:pPr>
              <w:pStyle w:val="ConsPlusNormal"/>
              <w:jc w:val="center"/>
            </w:pPr>
            <w:r>
              <w:t>4626,4</w:t>
            </w:r>
          </w:p>
        </w:tc>
        <w:tc>
          <w:tcPr>
            <w:tcW w:w="1303" w:type="dxa"/>
          </w:tcPr>
          <w:p w14:paraId="37120283" w14:textId="77777777" w:rsidR="00543DC5" w:rsidRDefault="00543DC5">
            <w:pPr>
              <w:pStyle w:val="ConsPlusNormal"/>
              <w:jc w:val="center"/>
            </w:pPr>
            <w:r>
              <w:t>-</w:t>
            </w:r>
          </w:p>
        </w:tc>
        <w:tc>
          <w:tcPr>
            <w:tcW w:w="1417" w:type="dxa"/>
          </w:tcPr>
          <w:p w14:paraId="48F72F0F" w14:textId="77777777" w:rsidR="00543DC5" w:rsidRDefault="00543DC5">
            <w:pPr>
              <w:pStyle w:val="ConsPlusNormal"/>
              <w:jc w:val="center"/>
            </w:pPr>
            <w:r>
              <w:t>-</w:t>
            </w:r>
          </w:p>
        </w:tc>
        <w:tc>
          <w:tcPr>
            <w:tcW w:w="1474" w:type="dxa"/>
          </w:tcPr>
          <w:p w14:paraId="4DD539A0" w14:textId="77777777" w:rsidR="00543DC5" w:rsidRDefault="00543DC5">
            <w:pPr>
              <w:pStyle w:val="ConsPlusNormal"/>
              <w:jc w:val="center"/>
            </w:pPr>
            <w:r>
              <w:t>4626,4</w:t>
            </w:r>
          </w:p>
        </w:tc>
      </w:tr>
      <w:tr w:rsidR="00543DC5" w14:paraId="180D85B8" w14:textId="77777777">
        <w:tc>
          <w:tcPr>
            <w:tcW w:w="1587" w:type="dxa"/>
          </w:tcPr>
          <w:p w14:paraId="7E129583" w14:textId="77777777" w:rsidR="00543DC5" w:rsidRDefault="00543DC5">
            <w:pPr>
              <w:pStyle w:val="ConsPlusNormal"/>
              <w:jc w:val="both"/>
            </w:pPr>
            <w:r>
              <w:t>2024 год</w:t>
            </w:r>
          </w:p>
        </w:tc>
        <w:tc>
          <w:tcPr>
            <w:tcW w:w="1587" w:type="dxa"/>
          </w:tcPr>
          <w:p w14:paraId="29FEAD24" w14:textId="77777777" w:rsidR="00543DC5" w:rsidRDefault="00543DC5">
            <w:pPr>
              <w:pStyle w:val="ConsPlusNormal"/>
              <w:jc w:val="center"/>
            </w:pPr>
            <w:r>
              <w:t>-</w:t>
            </w:r>
          </w:p>
        </w:tc>
        <w:tc>
          <w:tcPr>
            <w:tcW w:w="1700" w:type="dxa"/>
          </w:tcPr>
          <w:p w14:paraId="2A44FCF2" w14:textId="77777777" w:rsidR="00543DC5" w:rsidRDefault="00543DC5">
            <w:pPr>
              <w:pStyle w:val="ConsPlusNormal"/>
              <w:jc w:val="center"/>
            </w:pPr>
            <w:r>
              <w:t>4721,1</w:t>
            </w:r>
          </w:p>
        </w:tc>
        <w:tc>
          <w:tcPr>
            <w:tcW w:w="1303" w:type="dxa"/>
          </w:tcPr>
          <w:p w14:paraId="33A8929A" w14:textId="77777777" w:rsidR="00543DC5" w:rsidRDefault="00543DC5">
            <w:pPr>
              <w:pStyle w:val="ConsPlusNormal"/>
              <w:jc w:val="center"/>
            </w:pPr>
            <w:r>
              <w:t>-</w:t>
            </w:r>
          </w:p>
        </w:tc>
        <w:tc>
          <w:tcPr>
            <w:tcW w:w="1417" w:type="dxa"/>
          </w:tcPr>
          <w:p w14:paraId="650CEABF" w14:textId="77777777" w:rsidR="00543DC5" w:rsidRDefault="00543DC5">
            <w:pPr>
              <w:pStyle w:val="ConsPlusNormal"/>
              <w:jc w:val="center"/>
            </w:pPr>
            <w:r>
              <w:t>-</w:t>
            </w:r>
          </w:p>
        </w:tc>
        <w:tc>
          <w:tcPr>
            <w:tcW w:w="1474" w:type="dxa"/>
          </w:tcPr>
          <w:p w14:paraId="3B968232" w14:textId="77777777" w:rsidR="00543DC5" w:rsidRDefault="00543DC5">
            <w:pPr>
              <w:pStyle w:val="ConsPlusNormal"/>
              <w:jc w:val="center"/>
            </w:pPr>
            <w:r>
              <w:t>4721,1</w:t>
            </w:r>
          </w:p>
        </w:tc>
      </w:tr>
      <w:tr w:rsidR="00543DC5" w14:paraId="1690AF1A" w14:textId="77777777">
        <w:tc>
          <w:tcPr>
            <w:tcW w:w="1587" w:type="dxa"/>
          </w:tcPr>
          <w:p w14:paraId="59CF973E" w14:textId="77777777" w:rsidR="00543DC5" w:rsidRDefault="00543DC5">
            <w:pPr>
              <w:pStyle w:val="ConsPlusNormal"/>
              <w:jc w:val="both"/>
            </w:pPr>
            <w:r>
              <w:t>2025 год</w:t>
            </w:r>
          </w:p>
        </w:tc>
        <w:tc>
          <w:tcPr>
            <w:tcW w:w="1587" w:type="dxa"/>
          </w:tcPr>
          <w:p w14:paraId="0BEA1698" w14:textId="77777777" w:rsidR="00543DC5" w:rsidRDefault="00543DC5">
            <w:pPr>
              <w:pStyle w:val="ConsPlusNormal"/>
              <w:jc w:val="center"/>
            </w:pPr>
            <w:r>
              <w:t>-</w:t>
            </w:r>
          </w:p>
        </w:tc>
        <w:tc>
          <w:tcPr>
            <w:tcW w:w="1700" w:type="dxa"/>
          </w:tcPr>
          <w:p w14:paraId="2E717C5E" w14:textId="77777777" w:rsidR="00543DC5" w:rsidRDefault="00543DC5">
            <w:pPr>
              <w:pStyle w:val="ConsPlusNormal"/>
              <w:jc w:val="center"/>
            </w:pPr>
            <w:r>
              <w:t>4721,1</w:t>
            </w:r>
          </w:p>
        </w:tc>
        <w:tc>
          <w:tcPr>
            <w:tcW w:w="1303" w:type="dxa"/>
          </w:tcPr>
          <w:p w14:paraId="52BCF000" w14:textId="77777777" w:rsidR="00543DC5" w:rsidRDefault="00543DC5">
            <w:pPr>
              <w:pStyle w:val="ConsPlusNormal"/>
              <w:jc w:val="center"/>
            </w:pPr>
            <w:r>
              <w:t>-</w:t>
            </w:r>
          </w:p>
        </w:tc>
        <w:tc>
          <w:tcPr>
            <w:tcW w:w="1417" w:type="dxa"/>
          </w:tcPr>
          <w:p w14:paraId="354FFF46" w14:textId="77777777" w:rsidR="00543DC5" w:rsidRDefault="00543DC5">
            <w:pPr>
              <w:pStyle w:val="ConsPlusNormal"/>
              <w:jc w:val="center"/>
            </w:pPr>
            <w:r>
              <w:t>-</w:t>
            </w:r>
          </w:p>
        </w:tc>
        <w:tc>
          <w:tcPr>
            <w:tcW w:w="1474" w:type="dxa"/>
          </w:tcPr>
          <w:p w14:paraId="59010103" w14:textId="77777777" w:rsidR="00543DC5" w:rsidRDefault="00543DC5">
            <w:pPr>
              <w:pStyle w:val="ConsPlusNormal"/>
              <w:jc w:val="center"/>
            </w:pPr>
            <w:r>
              <w:t>4721,1</w:t>
            </w:r>
          </w:p>
        </w:tc>
      </w:tr>
      <w:tr w:rsidR="00543DC5" w14:paraId="66E92821" w14:textId="77777777">
        <w:tc>
          <w:tcPr>
            <w:tcW w:w="1587" w:type="dxa"/>
          </w:tcPr>
          <w:p w14:paraId="479A3836" w14:textId="77777777" w:rsidR="00543DC5" w:rsidRDefault="00543DC5">
            <w:pPr>
              <w:pStyle w:val="ConsPlusNormal"/>
              <w:jc w:val="both"/>
            </w:pPr>
            <w:r>
              <w:t>2026 год</w:t>
            </w:r>
          </w:p>
        </w:tc>
        <w:tc>
          <w:tcPr>
            <w:tcW w:w="1587" w:type="dxa"/>
          </w:tcPr>
          <w:p w14:paraId="026B3933" w14:textId="77777777" w:rsidR="00543DC5" w:rsidRDefault="00543DC5">
            <w:pPr>
              <w:pStyle w:val="ConsPlusNormal"/>
              <w:jc w:val="center"/>
            </w:pPr>
            <w:r>
              <w:t>-</w:t>
            </w:r>
          </w:p>
        </w:tc>
        <w:tc>
          <w:tcPr>
            <w:tcW w:w="1700" w:type="dxa"/>
          </w:tcPr>
          <w:p w14:paraId="667E1B3D" w14:textId="77777777" w:rsidR="00543DC5" w:rsidRDefault="00543DC5">
            <w:pPr>
              <w:pStyle w:val="ConsPlusNormal"/>
              <w:jc w:val="center"/>
            </w:pPr>
            <w:r>
              <w:t>6302,6</w:t>
            </w:r>
          </w:p>
        </w:tc>
        <w:tc>
          <w:tcPr>
            <w:tcW w:w="1303" w:type="dxa"/>
          </w:tcPr>
          <w:p w14:paraId="0EE7D878" w14:textId="77777777" w:rsidR="00543DC5" w:rsidRDefault="00543DC5">
            <w:pPr>
              <w:pStyle w:val="ConsPlusNormal"/>
              <w:jc w:val="center"/>
            </w:pPr>
            <w:r>
              <w:t>-</w:t>
            </w:r>
          </w:p>
        </w:tc>
        <w:tc>
          <w:tcPr>
            <w:tcW w:w="1417" w:type="dxa"/>
          </w:tcPr>
          <w:p w14:paraId="6F682DE3" w14:textId="77777777" w:rsidR="00543DC5" w:rsidRDefault="00543DC5">
            <w:pPr>
              <w:pStyle w:val="ConsPlusNormal"/>
              <w:jc w:val="center"/>
            </w:pPr>
            <w:r>
              <w:t>-</w:t>
            </w:r>
          </w:p>
        </w:tc>
        <w:tc>
          <w:tcPr>
            <w:tcW w:w="1474" w:type="dxa"/>
          </w:tcPr>
          <w:p w14:paraId="0AB54372" w14:textId="77777777" w:rsidR="00543DC5" w:rsidRDefault="00543DC5">
            <w:pPr>
              <w:pStyle w:val="ConsPlusNormal"/>
              <w:jc w:val="center"/>
            </w:pPr>
            <w:r>
              <w:t>6302,6</w:t>
            </w:r>
          </w:p>
        </w:tc>
      </w:tr>
      <w:tr w:rsidR="00543DC5" w14:paraId="72A374A6" w14:textId="77777777">
        <w:tc>
          <w:tcPr>
            <w:tcW w:w="1587" w:type="dxa"/>
          </w:tcPr>
          <w:p w14:paraId="19B57147" w14:textId="77777777" w:rsidR="00543DC5" w:rsidRDefault="00543DC5">
            <w:pPr>
              <w:pStyle w:val="ConsPlusNormal"/>
              <w:jc w:val="both"/>
            </w:pPr>
            <w:r>
              <w:t>2027 год</w:t>
            </w:r>
          </w:p>
        </w:tc>
        <w:tc>
          <w:tcPr>
            <w:tcW w:w="1587" w:type="dxa"/>
          </w:tcPr>
          <w:p w14:paraId="60C76ADC" w14:textId="77777777" w:rsidR="00543DC5" w:rsidRDefault="00543DC5">
            <w:pPr>
              <w:pStyle w:val="ConsPlusNormal"/>
              <w:jc w:val="center"/>
            </w:pPr>
            <w:r>
              <w:t>-</w:t>
            </w:r>
          </w:p>
        </w:tc>
        <w:tc>
          <w:tcPr>
            <w:tcW w:w="1700" w:type="dxa"/>
          </w:tcPr>
          <w:p w14:paraId="5D5B715B" w14:textId="77777777" w:rsidR="00543DC5" w:rsidRDefault="00543DC5">
            <w:pPr>
              <w:pStyle w:val="ConsPlusNormal"/>
              <w:jc w:val="center"/>
            </w:pPr>
            <w:r>
              <w:t>8494,2</w:t>
            </w:r>
          </w:p>
        </w:tc>
        <w:tc>
          <w:tcPr>
            <w:tcW w:w="1303" w:type="dxa"/>
          </w:tcPr>
          <w:p w14:paraId="18189E6E" w14:textId="77777777" w:rsidR="00543DC5" w:rsidRDefault="00543DC5">
            <w:pPr>
              <w:pStyle w:val="ConsPlusNormal"/>
              <w:jc w:val="center"/>
            </w:pPr>
            <w:r>
              <w:t>-</w:t>
            </w:r>
          </w:p>
        </w:tc>
        <w:tc>
          <w:tcPr>
            <w:tcW w:w="1417" w:type="dxa"/>
          </w:tcPr>
          <w:p w14:paraId="0382AACC" w14:textId="77777777" w:rsidR="00543DC5" w:rsidRDefault="00543DC5">
            <w:pPr>
              <w:pStyle w:val="ConsPlusNormal"/>
              <w:jc w:val="center"/>
            </w:pPr>
            <w:r>
              <w:t>-</w:t>
            </w:r>
          </w:p>
        </w:tc>
        <w:tc>
          <w:tcPr>
            <w:tcW w:w="1474" w:type="dxa"/>
          </w:tcPr>
          <w:p w14:paraId="46DEF680" w14:textId="77777777" w:rsidR="00543DC5" w:rsidRDefault="00543DC5">
            <w:pPr>
              <w:pStyle w:val="ConsPlusNormal"/>
              <w:jc w:val="center"/>
            </w:pPr>
            <w:r>
              <w:t>8494,2</w:t>
            </w:r>
          </w:p>
        </w:tc>
      </w:tr>
      <w:tr w:rsidR="00543DC5" w14:paraId="118A7282" w14:textId="77777777">
        <w:tc>
          <w:tcPr>
            <w:tcW w:w="1587" w:type="dxa"/>
          </w:tcPr>
          <w:p w14:paraId="03BEF095" w14:textId="77777777" w:rsidR="00543DC5" w:rsidRDefault="00543DC5">
            <w:pPr>
              <w:pStyle w:val="ConsPlusNormal"/>
              <w:jc w:val="both"/>
            </w:pPr>
            <w:r>
              <w:t>2028 год</w:t>
            </w:r>
          </w:p>
        </w:tc>
        <w:tc>
          <w:tcPr>
            <w:tcW w:w="1587" w:type="dxa"/>
          </w:tcPr>
          <w:p w14:paraId="4F202360" w14:textId="77777777" w:rsidR="00543DC5" w:rsidRDefault="00543DC5">
            <w:pPr>
              <w:pStyle w:val="ConsPlusNormal"/>
              <w:jc w:val="center"/>
            </w:pPr>
            <w:r>
              <w:t>-</w:t>
            </w:r>
          </w:p>
        </w:tc>
        <w:tc>
          <w:tcPr>
            <w:tcW w:w="1700" w:type="dxa"/>
          </w:tcPr>
          <w:p w14:paraId="1EF9E9E7" w14:textId="77777777" w:rsidR="00543DC5" w:rsidRDefault="00543DC5">
            <w:pPr>
              <w:pStyle w:val="ConsPlusNormal"/>
              <w:jc w:val="center"/>
            </w:pPr>
            <w:r>
              <w:t>6505,8</w:t>
            </w:r>
          </w:p>
        </w:tc>
        <w:tc>
          <w:tcPr>
            <w:tcW w:w="1303" w:type="dxa"/>
          </w:tcPr>
          <w:p w14:paraId="748EF617" w14:textId="77777777" w:rsidR="00543DC5" w:rsidRDefault="00543DC5">
            <w:pPr>
              <w:pStyle w:val="ConsPlusNormal"/>
              <w:jc w:val="center"/>
            </w:pPr>
            <w:r>
              <w:t>-</w:t>
            </w:r>
          </w:p>
        </w:tc>
        <w:tc>
          <w:tcPr>
            <w:tcW w:w="1417" w:type="dxa"/>
          </w:tcPr>
          <w:p w14:paraId="2B83D2E2" w14:textId="77777777" w:rsidR="00543DC5" w:rsidRDefault="00543DC5">
            <w:pPr>
              <w:pStyle w:val="ConsPlusNormal"/>
              <w:jc w:val="center"/>
            </w:pPr>
            <w:r>
              <w:t>-</w:t>
            </w:r>
          </w:p>
        </w:tc>
        <w:tc>
          <w:tcPr>
            <w:tcW w:w="1474" w:type="dxa"/>
          </w:tcPr>
          <w:p w14:paraId="7B3DEBC2" w14:textId="77777777" w:rsidR="00543DC5" w:rsidRDefault="00543DC5">
            <w:pPr>
              <w:pStyle w:val="ConsPlusNormal"/>
              <w:jc w:val="center"/>
            </w:pPr>
            <w:r>
              <w:t>6505,8</w:t>
            </w:r>
          </w:p>
        </w:tc>
      </w:tr>
      <w:tr w:rsidR="00543DC5" w14:paraId="68362124" w14:textId="77777777">
        <w:tc>
          <w:tcPr>
            <w:tcW w:w="1587" w:type="dxa"/>
          </w:tcPr>
          <w:p w14:paraId="0757909D" w14:textId="77777777" w:rsidR="00543DC5" w:rsidRDefault="00543DC5">
            <w:pPr>
              <w:pStyle w:val="ConsPlusNormal"/>
              <w:jc w:val="both"/>
            </w:pPr>
            <w:r>
              <w:t>2029 год</w:t>
            </w:r>
          </w:p>
        </w:tc>
        <w:tc>
          <w:tcPr>
            <w:tcW w:w="1587" w:type="dxa"/>
          </w:tcPr>
          <w:p w14:paraId="45539108" w14:textId="77777777" w:rsidR="00543DC5" w:rsidRDefault="00543DC5">
            <w:pPr>
              <w:pStyle w:val="ConsPlusNormal"/>
              <w:jc w:val="center"/>
            </w:pPr>
            <w:r>
              <w:t>-</w:t>
            </w:r>
          </w:p>
        </w:tc>
        <w:tc>
          <w:tcPr>
            <w:tcW w:w="1700" w:type="dxa"/>
          </w:tcPr>
          <w:p w14:paraId="31EFAA03" w14:textId="77777777" w:rsidR="00543DC5" w:rsidRDefault="00543DC5">
            <w:pPr>
              <w:pStyle w:val="ConsPlusNormal"/>
              <w:jc w:val="center"/>
            </w:pPr>
            <w:r>
              <w:t>6505,8</w:t>
            </w:r>
          </w:p>
        </w:tc>
        <w:tc>
          <w:tcPr>
            <w:tcW w:w="1303" w:type="dxa"/>
          </w:tcPr>
          <w:p w14:paraId="525A0137" w14:textId="77777777" w:rsidR="00543DC5" w:rsidRDefault="00543DC5">
            <w:pPr>
              <w:pStyle w:val="ConsPlusNormal"/>
              <w:jc w:val="center"/>
            </w:pPr>
            <w:r>
              <w:t>-</w:t>
            </w:r>
          </w:p>
        </w:tc>
        <w:tc>
          <w:tcPr>
            <w:tcW w:w="1417" w:type="dxa"/>
          </w:tcPr>
          <w:p w14:paraId="61ED89CC" w14:textId="77777777" w:rsidR="00543DC5" w:rsidRDefault="00543DC5">
            <w:pPr>
              <w:pStyle w:val="ConsPlusNormal"/>
              <w:jc w:val="center"/>
            </w:pPr>
            <w:r>
              <w:t>-</w:t>
            </w:r>
          </w:p>
        </w:tc>
        <w:tc>
          <w:tcPr>
            <w:tcW w:w="1474" w:type="dxa"/>
          </w:tcPr>
          <w:p w14:paraId="70CC49BF" w14:textId="77777777" w:rsidR="00543DC5" w:rsidRDefault="00543DC5">
            <w:pPr>
              <w:pStyle w:val="ConsPlusNormal"/>
              <w:jc w:val="center"/>
            </w:pPr>
            <w:r>
              <w:t>6505,8</w:t>
            </w:r>
          </w:p>
        </w:tc>
      </w:tr>
      <w:tr w:rsidR="00543DC5" w14:paraId="146F747D" w14:textId="77777777">
        <w:tc>
          <w:tcPr>
            <w:tcW w:w="1587" w:type="dxa"/>
          </w:tcPr>
          <w:p w14:paraId="7FA24C8C" w14:textId="77777777" w:rsidR="00543DC5" w:rsidRDefault="00543DC5">
            <w:pPr>
              <w:pStyle w:val="ConsPlusNormal"/>
              <w:jc w:val="both"/>
            </w:pPr>
            <w:r>
              <w:t>2030 год</w:t>
            </w:r>
          </w:p>
        </w:tc>
        <w:tc>
          <w:tcPr>
            <w:tcW w:w="1587" w:type="dxa"/>
          </w:tcPr>
          <w:p w14:paraId="105F9B56" w14:textId="77777777" w:rsidR="00543DC5" w:rsidRDefault="00543DC5">
            <w:pPr>
              <w:pStyle w:val="ConsPlusNormal"/>
              <w:jc w:val="center"/>
            </w:pPr>
            <w:r>
              <w:t>-</w:t>
            </w:r>
          </w:p>
        </w:tc>
        <w:tc>
          <w:tcPr>
            <w:tcW w:w="1700" w:type="dxa"/>
          </w:tcPr>
          <w:p w14:paraId="3ED6EB1D" w14:textId="77777777" w:rsidR="00543DC5" w:rsidRDefault="00543DC5">
            <w:pPr>
              <w:pStyle w:val="ConsPlusNormal"/>
              <w:jc w:val="center"/>
            </w:pPr>
            <w:r>
              <w:t>6505,8</w:t>
            </w:r>
          </w:p>
        </w:tc>
        <w:tc>
          <w:tcPr>
            <w:tcW w:w="1303" w:type="dxa"/>
          </w:tcPr>
          <w:p w14:paraId="56068C34" w14:textId="77777777" w:rsidR="00543DC5" w:rsidRDefault="00543DC5">
            <w:pPr>
              <w:pStyle w:val="ConsPlusNormal"/>
              <w:jc w:val="center"/>
            </w:pPr>
            <w:r>
              <w:t>-</w:t>
            </w:r>
          </w:p>
        </w:tc>
        <w:tc>
          <w:tcPr>
            <w:tcW w:w="1417" w:type="dxa"/>
          </w:tcPr>
          <w:p w14:paraId="543D8A78" w14:textId="77777777" w:rsidR="00543DC5" w:rsidRDefault="00543DC5">
            <w:pPr>
              <w:pStyle w:val="ConsPlusNormal"/>
              <w:jc w:val="center"/>
            </w:pPr>
            <w:r>
              <w:t>-</w:t>
            </w:r>
          </w:p>
        </w:tc>
        <w:tc>
          <w:tcPr>
            <w:tcW w:w="1474" w:type="dxa"/>
          </w:tcPr>
          <w:p w14:paraId="57F606CB" w14:textId="77777777" w:rsidR="00543DC5" w:rsidRDefault="00543DC5">
            <w:pPr>
              <w:pStyle w:val="ConsPlusNormal"/>
              <w:jc w:val="center"/>
            </w:pPr>
            <w:r>
              <w:t>6505,8</w:t>
            </w:r>
          </w:p>
        </w:tc>
      </w:tr>
      <w:tr w:rsidR="00543DC5" w14:paraId="417C0DCA" w14:textId="77777777">
        <w:tc>
          <w:tcPr>
            <w:tcW w:w="1587" w:type="dxa"/>
          </w:tcPr>
          <w:p w14:paraId="12D4919D" w14:textId="77777777" w:rsidR="00543DC5" w:rsidRDefault="00543DC5">
            <w:pPr>
              <w:pStyle w:val="ConsPlusNormal"/>
              <w:jc w:val="both"/>
            </w:pPr>
            <w:r>
              <w:t>Всего</w:t>
            </w:r>
          </w:p>
        </w:tc>
        <w:tc>
          <w:tcPr>
            <w:tcW w:w="1587" w:type="dxa"/>
          </w:tcPr>
          <w:p w14:paraId="7FE30255" w14:textId="77777777" w:rsidR="00543DC5" w:rsidRDefault="00543DC5">
            <w:pPr>
              <w:pStyle w:val="ConsPlusNormal"/>
              <w:jc w:val="center"/>
            </w:pPr>
            <w:r>
              <w:t>-</w:t>
            </w:r>
          </w:p>
        </w:tc>
        <w:tc>
          <w:tcPr>
            <w:tcW w:w="1700" w:type="dxa"/>
          </w:tcPr>
          <w:p w14:paraId="42DD6FF7" w14:textId="77777777" w:rsidR="00543DC5" w:rsidRDefault="00543DC5">
            <w:pPr>
              <w:pStyle w:val="ConsPlusNormal"/>
              <w:jc w:val="center"/>
            </w:pPr>
            <w:r>
              <w:t>49453,5</w:t>
            </w:r>
          </w:p>
        </w:tc>
        <w:tc>
          <w:tcPr>
            <w:tcW w:w="1303" w:type="dxa"/>
          </w:tcPr>
          <w:p w14:paraId="441D1E96" w14:textId="77777777" w:rsidR="00543DC5" w:rsidRDefault="00543DC5">
            <w:pPr>
              <w:pStyle w:val="ConsPlusNormal"/>
              <w:jc w:val="center"/>
            </w:pPr>
            <w:r>
              <w:t>-</w:t>
            </w:r>
          </w:p>
        </w:tc>
        <w:tc>
          <w:tcPr>
            <w:tcW w:w="1417" w:type="dxa"/>
          </w:tcPr>
          <w:p w14:paraId="2C2B41C0" w14:textId="77777777" w:rsidR="00543DC5" w:rsidRDefault="00543DC5">
            <w:pPr>
              <w:pStyle w:val="ConsPlusNormal"/>
              <w:jc w:val="center"/>
            </w:pPr>
            <w:r>
              <w:t>-</w:t>
            </w:r>
          </w:p>
        </w:tc>
        <w:tc>
          <w:tcPr>
            <w:tcW w:w="1474" w:type="dxa"/>
          </w:tcPr>
          <w:p w14:paraId="128633C0" w14:textId="77777777" w:rsidR="00543DC5" w:rsidRDefault="00543DC5">
            <w:pPr>
              <w:pStyle w:val="ConsPlusNormal"/>
              <w:jc w:val="center"/>
            </w:pPr>
            <w:r>
              <w:t>49453,5</w:t>
            </w:r>
          </w:p>
        </w:tc>
      </w:tr>
    </w:tbl>
    <w:p w14:paraId="4F29CB55" w14:textId="77777777" w:rsidR="00543DC5" w:rsidRDefault="00543DC5">
      <w:pPr>
        <w:pStyle w:val="ConsPlusNormal"/>
        <w:ind w:firstLine="540"/>
        <w:jc w:val="both"/>
      </w:pPr>
    </w:p>
    <w:p w14:paraId="116A6AA0" w14:textId="77777777" w:rsidR="00543DC5" w:rsidRDefault="00543DC5">
      <w:pPr>
        <w:pStyle w:val="ConsPlusNormal"/>
        <w:ind w:firstLine="540"/>
        <w:jc w:val="both"/>
      </w:pPr>
      <w:r>
        <w:t>9. Ожидаемые результаты реализации подпрограммы 6:</w:t>
      </w:r>
    </w:p>
    <w:p w14:paraId="3A89416F" w14:textId="77777777" w:rsidR="00543DC5" w:rsidRDefault="00543DC5">
      <w:pPr>
        <w:pStyle w:val="ConsPlusNormal"/>
        <w:spacing w:before="200"/>
        <w:ind w:firstLine="540"/>
        <w:jc w:val="both"/>
      </w:pPr>
      <w:r>
        <w:t>- обеспечение межведомственного подхода к решению проблем недостаточного уровня финансовой грамотности, информированности, безопасности и защищенности на финансовом рынке населения города Севастополя;</w:t>
      </w:r>
    </w:p>
    <w:p w14:paraId="3EA019D7" w14:textId="77777777" w:rsidR="00543DC5" w:rsidRDefault="00543DC5">
      <w:pPr>
        <w:pStyle w:val="ConsPlusNormal"/>
        <w:spacing w:before="200"/>
        <w:ind w:firstLine="540"/>
        <w:jc w:val="both"/>
      </w:pPr>
      <w:r>
        <w:t>- разработка и практическое осуществление комплекса финансовых, организационных, образовательных, просветительско-информационных и иных мероприятий, направленных на повышение уровня финансовой грамотности населения, обеспечение его большей защищенности и безопасности в финансовой сфере, содействие повышению его благосостояния;</w:t>
      </w:r>
    </w:p>
    <w:p w14:paraId="1F0C10C5" w14:textId="77777777" w:rsidR="00543DC5" w:rsidRDefault="00543DC5">
      <w:pPr>
        <w:pStyle w:val="ConsPlusNormal"/>
        <w:spacing w:before="200"/>
        <w:ind w:firstLine="540"/>
        <w:jc w:val="both"/>
      </w:pPr>
      <w:r>
        <w:t>- обеспечение получения гражданами доступной,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 жизненными ситуациями и потребностями;</w:t>
      </w:r>
    </w:p>
    <w:p w14:paraId="2CEC09DE" w14:textId="77777777" w:rsidR="00543DC5" w:rsidRDefault="00543DC5">
      <w:pPr>
        <w:pStyle w:val="ConsPlusNormal"/>
        <w:spacing w:before="200"/>
        <w:ind w:firstLine="540"/>
        <w:jc w:val="both"/>
      </w:pPr>
      <w:r>
        <w:t>- обеспечение большей доступности финансового образования в различных формах для целевых групп, особенно социально уязвимых;</w:t>
      </w:r>
    </w:p>
    <w:p w14:paraId="76435B3E" w14:textId="77777777" w:rsidR="00543DC5" w:rsidRDefault="00543DC5">
      <w:pPr>
        <w:pStyle w:val="ConsPlusNormal"/>
        <w:spacing w:before="200"/>
        <w:ind w:firstLine="540"/>
        <w:jc w:val="both"/>
      </w:pPr>
      <w:r>
        <w:t>- привлечение к решению проблем, связанных с недостаточной финансовой грамотностью населения города Севастополя, организаций финансового сектора, других коммерческих компаний, образовательных и некоммерческих организаций и волонтеров;</w:t>
      </w:r>
    </w:p>
    <w:p w14:paraId="11105250" w14:textId="77777777" w:rsidR="00543DC5" w:rsidRDefault="00543DC5">
      <w:pPr>
        <w:pStyle w:val="ConsPlusNormal"/>
        <w:spacing w:before="200"/>
        <w:ind w:firstLine="540"/>
        <w:jc w:val="both"/>
      </w:pPr>
      <w:r>
        <w:t>- обеспечение комплексности, доступности и эффективности государственных мер по повышению финансовой грамотности, которые будут дополнять реализуемые меры по совершенствованию защиты прав потребителей;</w:t>
      </w:r>
    </w:p>
    <w:p w14:paraId="3A32730C" w14:textId="77777777" w:rsidR="00543DC5" w:rsidRDefault="00543DC5">
      <w:pPr>
        <w:pStyle w:val="ConsPlusNormal"/>
        <w:spacing w:before="200"/>
        <w:ind w:firstLine="540"/>
        <w:jc w:val="both"/>
      </w:pPr>
      <w:r>
        <w:t>- проведение регулярной оценки уровня финансовой грамотности населения города Севастополя.</w:t>
      </w:r>
    </w:p>
    <w:p w14:paraId="3C745EBD" w14:textId="77777777" w:rsidR="00543DC5" w:rsidRDefault="00543DC5">
      <w:pPr>
        <w:pStyle w:val="ConsPlusNormal"/>
        <w:ind w:firstLine="540"/>
        <w:jc w:val="both"/>
      </w:pPr>
    </w:p>
    <w:p w14:paraId="57634828" w14:textId="77777777" w:rsidR="00543DC5" w:rsidRDefault="00543DC5">
      <w:pPr>
        <w:pStyle w:val="ConsPlusTitle"/>
        <w:jc w:val="center"/>
        <w:outlineLvl w:val="1"/>
      </w:pPr>
      <w:r>
        <w:t>I. Характеристика фактического состояния сферы реализации</w:t>
      </w:r>
    </w:p>
    <w:p w14:paraId="16D41C06" w14:textId="77777777" w:rsidR="00543DC5" w:rsidRDefault="00543DC5">
      <w:pPr>
        <w:pStyle w:val="ConsPlusTitle"/>
        <w:jc w:val="center"/>
      </w:pPr>
      <w:r>
        <w:t>подпрограммы 6 и прогноз развития на перспективу</w:t>
      </w:r>
    </w:p>
    <w:p w14:paraId="6243BE76" w14:textId="77777777" w:rsidR="00543DC5" w:rsidRDefault="00543DC5">
      <w:pPr>
        <w:pStyle w:val="ConsPlusNormal"/>
        <w:jc w:val="center"/>
      </w:pPr>
      <w:r>
        <w:t xml:space="preserve">(введен </w:t>
      </w:r>
      <w:hyperlink r:id="rId282">
        <w:r>
          <w:rPr>
            <w:color w:val="0000FF"/>
          </w:rPr>
          <w:t>Постановлением</w:t>
        </w:r>
      </w:hyperlink>
      <w:r>
        <w:t xml:space="preserve"> Правительства Севастополя</w:t>
      </w:r>
    </w:p>
    <w:p w14:paraId="5BEE9C1E" w14:textId="77777777" w:rsidR="00543DC5" w:rsidRDefault="00543DC5">
      <w:pPr>
        <w:pStyle w:val="ConsPlusNormal"/>
        <w:jc w:val="center"/>
      </w:pPr>
      <w:r>
        <w:t>от 28.09.2022 N 470-ПП)</w:t>
      </w:r>
    </w:p>
    <w:p w14:paraId="6BE81046" w14:textId="77777777" w:rsidR="00543DC5" w:rsidRDefault="00543DC5">
      <w:pPr>
        <w:pStyle w:val="ConsPlusNormal"/>
        <w:ind w:firstLine="540"/>
        <w:jc w:val="both"/>
      </w:pPr>
    </w:p>
    <w:p w14:paraId="40C5446B" w14:textId="77777777" w:rsidR="00543DC5" w:rsidRDefault="00543DC5">
      <w:pPr>
        <w:pStyle w:val="ConsPlusNormal"/>
        <w:ind w:firstLine="540"/>
        <w:jc w:val="both"/>
      </w:pPr>
      <w:r>
        <w:t>В течение последних лет развитие российского финансового сектора происходило одновременно с экономическим ростом и увеличением доходов граждан. Это привело к широкому распространению основных финансовых услуг, таких как денежные переводы и банковские депозиты в режиме "онлайн", банковские и кредитные карты.</w:t>
      </w:r>
    </w:p>
    <w:p w14:paraId="6ADE816E" w14:textId="77777777" w:rsidR="00543DC5" w:rsidRDefault="00543DC5">
      <w:pPr>
        <w:pStyle w:val="ConsPlusNormal"/>
        <w:spacing w:before="200"/>
        <w:ind w:firstLine="540"/>
        <w:jc w:val="both"/>
      </w:pPr>
      <w:r>
        <w:t xml:space="preserve">В </w:t>
      </w:r>
      <w:hyperlink r:id="rId283">
        <w:r>
          <w:rPr>
            <w:color w:val="0000FF"/>
          </w:rPr>
          <w:t>Стратегии</w:t>
        </w:r>
      </w:hyperlink>
      <w:r>
        <w:t xml:space="preserve"> повышения финансовой грамотности в Российской Федерации на 2017 - 2023 годы отмечается, что уровень финансовой грамотности в Российской Федерации остается пока еще достаточно низким и требует долговременной систематической и скоординированной работы всех заинтересованных сторон. На финансовом рынке отсутствует постоянная практика информирования населения и финансового консультирования клиентов в целях разъяснения рисков, сопутствующих конкретному финансовому продукту, что повышает актуальность вопросов, связанных с информированностью граждан о правах потребителей финансовых услуг и способах их защиты.</w:t>
      </w:r>
    </w:p>
    <w:p w14:paraId="75183A84" w14:textId="77777777" w:rsidR="00543DC5" w:rsidRDefault="00543DC5">
      <w:pPr>
        <w:pStyle w:val="ConsPlusNormal"/>
        <w:spacing w:before="200"/>
        <w:ind w:firstLine="540"/>
        <w:jc w:val="both"/>
      </w:pPr>
      <w:r>
        <w:t>Навыки личного финансового планирования и формирования финансовых резервов на случай непредвиденных обстоятельств по-прежнему отсутствуют у большинства российских домохозяйств. Только в каждом четвертом домохозяйстве ведется письменный учет доходов и расходов. Лишь треть россиян стараются финансово обеспечить свою пенсию и обращают внимание на доходность и гарантию сохранности сбережений при выборе инструментов накоплений.</w:t>
      </w:r>
    </w:p>
    <w:p w14:paraId="3D89C6F9" w14:textId="77777777" w:rsidR="00543DC5" w:rsidRDefault="00543DC5">
      <w:pPr>
        <w:pStyle w:val="ConsPlusNormal"/>
        <w:spacing w:before="200"/>
        <w:ind w:firstLine="540"/>
        <w:jc w:val="both"/>
      </w:pPr>
      <w:r>
        <w:t>Особенностью финансовой культуры россиян является недостаточный уровень финансовой дисциплины и ответственности за риски, связанные с самостоятельным выбором и пользованием различными финансовыми услугами и финансовыми инструментами.</w:t>
      </w:r>
    </w:p>
    <w:p w14:paraId="69A32362" w14:textId="77777777" w:rsidR="00543DC5" w:rsidRDefault="00543DC5">
      <w:pPr>
        <w:pStyle w:val="ConsPlusNormal"/>
        <w:spacing w:before="200"/>
        <w:ind w:firstLine="540"/>
        <w:jc w:val="both"/>
      </w:pPr>
      <w:r>
        <w:t>Финансово грамотное поведение предполагает регулярное пополнение сберегательной "подушки безопасности" в соответствии с принципом "сначала отложить, оставшееся потратить".</w:t>
      </w:r>
    </w:p>
    <w:p w14:paraId="32915A24" w14:textId="77777777" w:rsidR="00543DC5" w:rsidRDefault="00543DC5">
      <w:pPr>
        <w:pStyle w:val="ConsPlusNormal"/>
        <w:spacing w:before="200"/>
        <w:ind w:firstLine="540"/>
        <w:jc w:val="both"/>
      </w:pPr>
      <w:r>
        <w:t>Одной из важнейших характеристик финансовой грамотности является способность правильно соотносить свой уровень дохода с допустимой долговой нагрузкой. При оформлении кредита грамотный человек должен рассчитать возможную для себя долговую нагрузку как часть своих доходов, которые он тратит на выполнение кредитных обязательств.</w:t>
      </w:r>
    </w:p>
    <w:p w14:paraId="0D3BF45E" w14:textId="77777777" w:rsidR="00543DC5" w:rsidRDefault="00543DC5">
      <w:pPr>
        <w:pStyle w:val="ConsPlusNormal"/>
        <w:spacing w:before="200"/>
        <w:ind w:firstLine="540"/>
        <w:jc w:val="both"/>
      </w:pPr>
      <w:r>
        <w:t>Низкий уровень финансовой грамотности негативно влияет на личное благосостояние и финансовый потенциал домашних хозяйств, ухудшает ресурсную базу финансовых организаций,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w:t>
      </w:r>
    </w:p>
    <w:p w14:paraId="501A7318" w14:textId="77777777" w:rsidR="00543DC5" w:rsidRDefault="00543DC5">
      <w:pPr>
        <w:pStyle w:val="ConsPlusNormal"/>
        <w:spacing w:before="200"/>
        <w:ind w:firstLine="540"/>
        <w:jc w:val="both"/>
      </w:pPr>
      <w:r>
        <w:t>Проведенные исследования и анализ мнений экспертного сообщества показывают, что российскому потребителю финансовых услуг присущи установки финансового поведения, связанные с возложением ответственности за личные финансовые решения и принимаемые финансовые риски на государство (патернализм), а также пассивное отношение к контролю за личными финансами.</w:t>
      </w:r>
    </w:p>
    <w:p w14:paraId="21BE3B5C" w14:textId="77777777" w:rsidR="00543DC5" w:rsidRDefault="00543DC5">
      <w:pPr>
        <w:pStyle w:val="ConsPlusNormal"/>
        <w:spacing w:before="200"/>
        <w:ind w:firstLine="540"/>
        <w:jc w:val="both"/>
      </w:pPr>
      <w:r>
        <w:t>Уровень доверия российских потребителей к финансовому сектору, как правило, низок. Не все россияне в той или иной степени уверены в справедливом разрешении споров с финансовыми организациями в случае их возникновения.</w:t>
      </w:r>
    </w:p>
    <w:p w14:paraId="19F7F185" w14:textId="77777777" w:rsidR="00543DC5" w:rsidRDefault="00543DC5">
      <w:pPr>
        <w:pStyle w:val="ConsPlusNormal"/>
        <w:spacing w:before="200"/>
        <w:ind w:firstLine="540"/>
        <w:jc w:val="both"/>
      </w:pPr>
      <w:r>
        <w:t>В то же время в России высок спрос на финансовое образование. Население стремится узнать, как можно защитить свои интересы при взаимодействии с финансовыми организациями, как распознавать мошеннические финансовые схемы и избегать их. Многие семьи хотели бы получить финансовое образование как для защиты своих финансовых интересов, так и для планирования будущих финансов.</w:t>
      </w:r>
    </w:p>
    <w:p w14:paraId="57F93E87" w14:textId="77777777" w:rsidR="00543DC5" w:rsidRDefault="00543DC5">
      <w:pPr>
        <w:pStyle w:val="ConsPlusNormal"/>
        <w:spacing w:before="200"/>
        <w:ind w:firstLine="540"/>
        <w:jc w:val="both"/>
      </w:pPr>
      <w:r>
        <w:t>Исходя из вышеизложенных проблем, возникает острая необходимость скорейшего изменения существующего положения дел в вопросах финансовой грамотности и финансового образования населения субъектов Российской Федерации.</w:t>
      </w:r>
    </w:p>
    <w:p w14:paraId="0FE09843" w14:textId="77777777" w:rsidR="00543DC5" w:rsidRDefault="00543DC5">
      <w:pPr>
        <w:pStyle w:val="ConsPlusNormal"/>
        <w:spacing w:before="200"/>
        <w:ind w:firstLine="540"/>
        <w:jc w:val="both"/>
      </w:pPr>
      <w:r>
        <w:t>Повышение уровня финансовой грамотности населения города Севастополя позволит расширить возможности для более эффективного пользования финансовыми услугами в целях улучшения собственного благосостояния и роста сбережений и, как следствие, окажет влияние на ускорение темпов роста региональной экономики.</w:t>
      </w:r>
    </w:p>
    <w:p w14:paraId="363E064D" w14:textId="77777777" w:rsidR="00543DC5" w:rsidRDefault="00543DC5">
      <w:pPr>
        <w:pStyle w:val="ConsPlusNormal"/>
        <w:spacing w:before="200"/>
        <w:ind w:firstLine="540"/>
        <w:jc w:val="both"/>
      </w:pPr>
      <w:r>
        <w:t>Новая цифровая реальность, а также существующие мировые тенденции в области финансовой грамотности населения, финансового образования и информированности населения в сфере защиты прав потребителей финансовых услуг формируют новые вызовы перед участниками процесса повышения финансовой грамотности.</w:t>
      </w:r>
    </w:p>
    <w:p w14:paraId="04848826" w14:textId="77777777" w:rsidR="00543DC5" w:rsidRDefault="00543DC5">
      <w:pPr>
        <w:pStyle w:val="ConsPlusNormal"/>
        <w:spacing w:before="200"/>
        <w:ind w:firstLine="540"/>
        <w:jc w:val="both"/>
      </w:pPr>
      <w:r>
        <w:t xml:space="preserve">В соответствии с </w:t>
      </w:r>
      <w:hyperlink r:id="rId284">
        <w:r>
          <w:rPr>
            <w:color w:val="0000FF"/>
          </w:rPr>
          <w:t>Планом</w:t>
        </w:r>
      </w:hyperlink>
      <w:r>
        <w:t xml:space="preserve"> мероприятий ("дорожная карта") реализации второго этапа Стратегии повышения финансовой грамотности в Российской Федерации на 2017 - 2023 годы (на период 2021 - 2023 годов), утвержденным 28.07.2021 Председателем Центрального банка Российской Федерации совместно с Министром финансов Российской Федерации, в IV квартале 2021 г. необходимо разработать региональную программу по повышению уровня финансовой грамотности в субъекте Российской Федерации.</w:t>
      </w:r>
    </w:p>
    <w:p w14:paraId="6B67DAEA" w14:textId="77777777" w:rsidR="00543DC5" w:rsidRDefault="00543DC5">
      <w:pPr>
        <w:pStyle w:val="ConsPlusNormal"/>
        <w:spacing w:before="200"/>
        <w:ind w:firstLine="540"/>
        <w:jc w:val="both"/>
      </w:pPr>
      <w:r>
        <w:t xml:space="preserve">Также в июле 2021 г. внесены изменения в </w:t>
      </w:r>
      <w:hyperlink r:id="rId285">
        <w:r>
          <w:rPr>
            <w:color w:val="0000FF"/>
          </w:rPr>
          <w:t>приказ</w:t>
        </w:r>
      </w:hyperlink>
      <w:r>
        <w:t xml:space="preserve"> Минфина России от 03.12.2010 N 552 "О Порядке осуществления мониторинга оценки качества управления региональными финансами" в части дополнения данного приказа новыми индикаторами, характеризующими уровень внедрения субъектами мероприятий по финансовой грамотности населения.</w:t>
      </w:r>
    </w:p>
    <w:p w14:paraId="0A463D4B" w14:textId="77777777" w:rsidR="00543DC5" w:rsidRDefault="00543DC5">
      <w:pPr>
        <w:pStyle w:val="ConsPlusNormal"/>
        <w:spacing w:before="200"/>
        <w:ind w:firstLine="540"/>
        <w:jc w:val="both"/>
      </w:pPr>
      <w:r>
        <w:t>Кроме того, ФГБУ "Научно-исследовательский финансовый институт Министерства финансов Российской Федерации" в целях ускоренной реализации региональных программ повышения уровня финансовой грамотности рекомендуется создание регионального центра финансовой грамотности.</w:t>
      </w:r>
    </w:p>
    <w:p w14:paraId="43AA2A82" w14:textId="77777777" w:rsidR="00543DC5" w:rsidRDefault="00543DC5">
      <w:pPr>
        <w:pStyle w:val="ConsPlusNormal"/>
        <w:spacing w:before="200"/>
        <w:ind w:firstLine="540"/>
        <w:jc w:val="both"/>
      </w:pPr>
      <w:r>
        <w:t xml:space="preserve">В городе Севастополе в соответствии со </w:t>
      </w:r>
      <w:hyperlink r:id="rId286">
        <w:r>
          <w:rPr>
            <w:color w:val="0000FF"/>
          </w:rPr>
          <w:t>Стратегией</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25.09.2017 N 2039-р, реализуется План мероприятий ("дорожная карта") по повышению уровня финансовой грамотности населения города Севастополя на 2020 - 2023 годы, разработанный Отделением по городу Севастополю Южного главного управления Центрального банка Российской Федерации совместно с исполнительными органами города Севастополя, территориальными подразделениями федеральных органов исполнительной власти, банковскими кредитными учреждениями и деловыми ассоциациями города Севастополя.</w:t>
      </w:r>
    </w:p>
    <w:p w14:paraId="722D82E8" w14:textId="77777777" w:rsidR="00543DC5" w:rsidRDefault="00543DC5">
      <w:pPr>
        <w:pStyle w:val="ConsPlusNormal"/>
        <w:spacing w:before="200"/>
        <w:ind w:firstLine="540"/>
        <w:jc w:val="both"/>
      </w:pPr>
      <w:r>
        <w:t>В рамках данного Плана мероприятий ("дорожная карта") по повышению уровня финансовой грамотности населения города Севастополя на 2020 - 2023 годы реализуются следующие задачи:</w:t>
      </w:r>
    </w:p>
    <w:p w14:paraId="5703FBA3" w14:textId="77777777" w:rsidR="00543DC5" w:rsidRDefault="00543DC5">
      <w:pPr>
        <w:pStyle w:val="ConsPlusNormal"/>
        <w:spacing w:before="200"/>
        <w:ind w:firstLine="540"/>
        <w:jc w:val="both"/>
      </w:pPr>
      <w:r>
        <w:t>- распространение информационных материалов по повышению уровня финансовой грамотности населения города Севастополя, в том числе по вопросам финансовой безопасности;</w:t>
      </w:r>
    </w:p>
    <w:p w14:paraId="4ED971B5" w14:textId="77777777" w:rsidR="00543DC5" w:rsidRDefault="00543DC5">
      <w:pPr>
        <w:pStyle w:val="ConsPlusNormal"/>
        <w:spacing w:before="200"/>
        <w:ind w:firstLine="540"/>
        <w:jc w:val="both"/>
      </w:pPr>
      <w:r>
        <w:t>- обучение, повышение квалификации в области финансовой грамотности педагогических работников, сотрудников органов государственной власти, работников государственных учреждений и других организаций города Севастополя;</w:t>
      </w:r>
    </w:p>
    <w:p w14:paraId="06EC1043" w14:textId="77777777" w:rsidR="00543DC5" w:rsidRDefault="00543DC5">
      <w:pPr>
        <w:pStyle w:val="ConsPlusNormal"/>
        <w:spacing w:before="200"/>
        <w:ind w:firstLine="540"/>
        <w:jc w:val="both"/>
      </w:pPr>
      <w:r>
        <w:t>- организация и проведение научно-практических, научно-методических конференций, лекций, семинаров, тематических мероприятий, внедрение программ по повышению финансовой грамотности в образовательных организациях.</w:t>
      </w:r>
    </w:p>
    <w:p w14:paraId="29389636" w14:textId="77777777" w:rsidR="00543DC5" w:rsidRDefault="00543DC5">
      <w:pPr>
        <w:pStyle w:val="ConsPlusNormal"/>
        <w:spacing w:before="200"/>
        <w:ind w:firstLine="540"/>
        <w:jc w:val="both"/>
      </w:pPr>
      <w:r>
        <w:t>Повышение уровня финансовой грамотности населения города Севастополя позволит расширить возможности для более эффективного пользования финансовыми услугами в целях улучшения собственного благосостояния и роста сбережений и, как следствие, окажет влияние на ускорение темпов роста региональной экономики.</w:t>
      </w:r>
    </w:p>
    <w:p w14:paraId="7AE74E1C" w14:textId="77777777" w:rsidR="00543DC5" w:rsidRDefault="00543DC5">
      <w:pPr>
        <w:pStyle w:val="ConsPlusNormal"/>
        <w:ind w:firstLine="540"/>
        <w:jc w:val="both"/>
      </w:pPr>
    </w:p>
    <w:p w14:paraId="16AC86BB" w14:textId="77777777" w:rsidR="00543DC5" w:rsidRDefault="00543DC5">
      <w:pPr>
        <w:pStyle w:val="ConsPlusTitle"/>
        <w:jc w:val="center"/>
        <w:outlineLvl w:val="1"/>
      </w:pPr>
      <w:r>
        <w:t>II. Приоритеты, цели, задачи и показатели (целевые</w:t>
      </w:r>
    </w:p>
    <w:p w14:paraId="73B95F77" w14:textId="77777777" w:rsidR="00543DC5" w:rsidRDefault="00543DC5">
      <w:pPr>
        <w:pStyle w:val="ConsPlusTitle"/>
        <w:jc w:val="center"/>
      </w:pPr>
      <w:r>
        <w:t>индикаторы), результаты, этапы и сроки</w:t>
      </w:r>
    </w:p>
    <w:p w14:paraId="29904687" w14:textId="77777777" w:rsidR="00543DC5" w:rsidRDefault="00543DC5">
      <w:pPr>
        <w:pStyle w:val="ConsPlusTitle"/>
        <w:jc w:val="center"/>
      </w:pPr>
      <w:r>
        <w:t>реализации подпрограммы 6</w:t>
      </w:r>
    </w:p>
    <w:p w14:paraId="1EEE6AE8" w14:textId="77777777" w:rsidR="00543DC5" w:rsidRDefault="00543DC5">
      <w:pPr>
        <w:pStyle w:val="ConsPlusNormal"/>
        <w:jc w:val="center"/>
      </w:pPr>
      <w:r>
        <w:t xml:space="preserve">(введен </w:t>
      </w:r>
      <w:hyperlink r:id="rId287">
        <w:r>
          <w:rPr>
            <w:color w:val="0000FF"/>
          </w:rPr>
          <w:t>Постановлением</w:t>
        </w:r>
      </w:hyperlink>
      <w:r>
        <w:t xml:space="preserve"> Правительства Севастополя</w:t>
      </w:r>
    </w:p>
    <w:p w14:paraId="3B881329" w14:textId="77777777" w:rsidR="00543DC5" w:rsidRDefault="00543DC5">
      <w:pPr>
        <w:pStyle w:val="ConsPlusNormal"/>
        <w:jc w:val="center"/>
      </w:pPr>
      <w:r>
        <w:t>от 28.09.2022 N 470-ПП)</w:t>
      </w:r>
    </w:p>
    <w:p w14:paraId="6E53CD4E" w14:textId="77777777" w:rsidR="00543DC5" w:rsidRDefault="00543DC5">
      <w:pPr>
        <w:pStyle w:val="ConsPlusNormal"/>
        <w:jc w:val="center"/>
      </w:pPr>
    </w:p>
    <w:p w14:paraId="1FF81922" w14:textId="77777777" w:rsidR="00543DC5" w:rsidRDefault="00543DC5">
      <w:pPr>
        <w:pStyle w:val="ConsPlusTitle"/>
        <w:jc w:val="center"/>
        <w:outlineLvl w:val="2"/>
      </w:pPr>
      <w:r>
        <w:t>1. Приоритеты, цели, задачи подпрограммы 6</w:t>
      </w:r>
    </w:p>
    <w:p w14:paraId="0BE8E121" w14:textId="77777777" w:rsidR="00543DC5" w:rsidRDefault="00543DC5">
      <w:pPr>
        <w:pStyle w:val="ConsPlusNormal"/>
        <w:jc w:val="center"/>
      </w:pPr>
    </w:p>
    <w:p w14:paraId="0011762D" w14:textId="77777777" w:rsidR="00543DC5" w:rsidRDefault="00543DC5">
      <w:pPr>
        <w:pStyle w:val="ConsPlusNormal"/>
        <w:ind w:firstLine="540"/>
        <w:jc w:val="both"/>
      </w:pPr>
      <w:r>
        <w:t>Приоритетом в сфере реализации подпрограммы 6 является повышение качества предоставляемых в городе Севастополе финансовых услуг, расширение возможности населения более рационально использовать финансовые инструменты в целях повышения собственного благосостояния и, как следствие, оказывать влияние на ускорение темпов роста экономики города.</w:t>
      </w:r>
    </w:p>
    <w:p w14:paraId="38EF3EE4" w14:textId="77777777" w:rsidR="00543DC5" w:rsidRDefault="00543DC5">
      <w:pPr>
        <w:pStyle w:val="ConsPlusNormal"/>
        <w:spacing w:before="200"/>
        <w:ind w:firstLine="540"/>
        <w:jc w:val="both"/>
      </w:pPr>
      <w:r>
        <w:t>Основные цели подпрограммы 6 -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города Севастополя.</w:t>
      </w:r>
    </w:p>
    <w:p w14:paraId="4D4C808D" w14:textId="77777777" w:rsidR="00543DC5" w:rsidRDefault="00543DC5">
      <w:pPr>
        <w:pStyle w:val="ConsPlusNormal"/>
        <w:spacing w:before="200"/>
        <w:ind w:firstLine="540"/>
        <w:jc w:val="both"/>
      </w:pPr>
      <w:r>
        <w:t>Подпрограмма 6 направлена на решение следующих задач:</w:t>
      </w:r>
    </w:p>
    <w:p w14:paraId="0AEC92E4" w14:textId="77777777" w:rsidR="00543DC5" w:rsidRDefault="00543DC5">
      <w:pPr>
        <w:pStyle w:val="ConsPlusNormal"/>
        <w:spacing w:before="200"/>
        <w:ind w:firstLine="540"/>
        <w:jc w:val="both"/>
      </w:pPr>
      <w:r>
        <w:t>- 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14:paraId="30CBFD5C" w14:textId="77777777" w:rsidR="00543DC5" w:rsidRDefault="00543DC5">
      <w:pPr>
        <w:pStyle w:val="ConsPlusNormal"/>
        <w:spacing w:before="200"/>
        <w:ind w:firstLine="540"/>
        <w:jc w:val="both"/>
      </w:pPr>
      <w:r>
        <w:t>- разработка механизмов взаимодействия государства и общества, обеспечивающих повышение финансовой грамотности населения города Севастополя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14:paraId="1CC385AB" w14:textId="77777777" w:rsidR="00543DC5" w:rsidRDefault="00543DC5">
      <w:pPr>
        <w:pStyle w:val="ConsPlusNormal"/>
        <w:spacing w:before="200"/>
        <w:ind w:firstLine="540"/>
        <w:jc w:val="both"/>
      </w:pPr>
      <w:r>
        <w:t>- развитие у населения навыков использования знаний в области финансовой грамотности;</w:t>
      </w:r>
    </w:p>
    <w:p w14:paraId="13EBC365" w14:textId="77777777" w:rsidR="00543DC5" w:rsidRDefault="00543DC5">
      <w:pPr>
        <w:pStyle w:val="ConsPlusNormal"/>
        <w:spacing w:before="200"/>
        <w:ind w:firstLine="540"/>
        <w:jc w:val="both"/>
      </w:pPr>
      <w:r>
        <w:t>- проведение мероприятий по повышению финансовой грамотности населения, включая субъекты малого и среднего предпринимательства, а также направленных на информирование о способах и механизмах защиты прав потребителей финансовых услуг.</w:t>
      </w:r>
    </w:p>
    <w:p w14:paraId="56B3BE1A" w14:textId="77777777" w:rsidR="00543DC5" w:rsidRDefault="00543DC5">
      <w:pPr>
        <w:pStyle w:val="ConsPlusNormal"/>
        <w:spacing w:before="200"/>
        <w:ind w:firstLine="540"/>
        <w:jc w:val="both"/>
      </w:pPr>
      <w:r>
        <w:t xml:space="preserve">Подпрограмма 6 будет реализовываться путем выполнения основных мероприятий, указанных в </w:t>
      </w:r>
      <w:hyperlink w:anchor="P2159">
        <w:r>
          <w:rPr>
            <w:color w:val="0000FF"/>
          </w:rPr>
          <w:t>разделе III</w:t>
        </w:r>
      </w:hyperlink>
      <w:r>
        <w:t xml:space="preserve"> "Характеристика основных мероприятий подпрограммы 6".</w:t>
      </w:r>
    </w:p>
    <w:p w14:paraId="4890BF11" w14:textId="77777777" w:rsidR="00543DC5" w:rsidRDefault="00543DC5">
      <w:pPr>
        <w:pStyle w:val="ConsPlusNormal"/>
        <w:ind w:firstLine="540"/>
        <w:jc w:val="both"/>
      </w:pPr>
    </w:p>
    <w:p w14:paraId="73FEBDEC" w14:textId="77777777" w:rsidR="00543DC5" w:rsidRDefault="00543DC5">
      <w:pPr>
        <w:pStyle w:val="ConsPlusTitle"/>
        <w:jc w:val="center"/>
        <w:outlineLvl w:val="2"/>
      </w:pPr>
      <w:r>
        <w:t>2. Показатели (индикаторы) реализации</w:t>
      </w:r>
    </w:p>
    <w:p w14:paraId="0EC90345" w14:textId="77777777" w:rsidR="00543DC5" w:rsidRDefault="00543DC5">
      <w:pPr>
        <w:pStyle w:val="ConsPlusTitle"/>
        <w:jc w:val="center"/>
      </w:pPr>
      <w:r>
        <w:t>подпрограммы 6, основные ожидаемые конечные результаты</w:t>
      </w:r>
    </w:p>
    <w:p w14:paraId="508F1D58" w14:textId="77777777" w:rsidR="00543DC5" w:rsidRDefault="00543DC5">
      <w:pPr>
        <w:pStyle w:val="ConsPlusTitle"/>
        <w:jc w:val="center"/>
      </w:pPr>
      <w:r>
        <w:t>подпрограммы 6, сроки ее реализации</w:t>
      </w:r>
    </w:p>
    <w:p w14:paraId="1D65AA6A" w14:textId="77777777" w:rsidR="00543DC5" w:rsidRDefault="00543DC5">
      <w:pPr>
        <w:pStyle w:val="ConsPlusNormal"/>
        <w:ind w:firstLine="540"/>
        <w:jc w:val="both"/>
      </w:pPr>
    </w:p>
    <w:p w14:paraId="60475822" w14:textId="77777777" w:rsidR="00543DC5" w:rsidRDefault="00543DC5">
      <w:pPr>
        <w:pStyle w:val="ConsPlusNormal"/>
        <w:ind w:firstLine="540"/>
        <w:jc w:val="both"/>
      </w:pPr>
      <w:r>
        <w:t>Показатели (индикаторы) реализации подпрограммы 6:</w:t>
      </w:r>
    </w:p>
    <w:p w14:paraId="2C0CEFF6" w14:textId="77777777" w:rsidR="00543DC5" w:rsidRDefault="00543DC5">
      <w:pPr>
        <w:pStyle w:val="ConsPlusNormal"/>
        <w:spacing w:before="200"/>
        <w:ind w:firstLine="540"/>
        <w:jc w:val="both"/>
      </w:pPr>
      <w:r>
        <w:t>- численность педагогических работников, освоивших дополнительные профессиональные программы повышения квалификации по тематике финансовой грамотности обучающихся. Показатель формируется на основании информации Департамента образования и науки города Севастополя;</w:t>
      </w:r>
    </w:p>
    <w:p w14:paraId="075E8185" w14:textId="77777777" w:rsidR="00543DC5" w:rsidRDefault="00543DC5">
      <w:pPr>
        <w:pStyle w:val="ConsPlusNormal"/>
        <w:spacing w:before="200"/>
        <w:ind w:firstLine="540"/>
        <w:jc w:val="both"/>
      </w:pPr>
      <w:r>
        <w:t xml:space="preserve">- доля профессиональных образовательных организаций, осуществляющих деятельность на территории города Севастополя, которые обеспечили включение элементов финансовой грамотности в образовательные программы среднего профессионального образования. Показатель рассчитывается в соответствии с </w:t>
      </w:r>
      <w:hyperlink r:id="rId288">
        <w:r>
          <w:rPr>
            <w:color w:val="0000FF"/>
          </w:rPr>
          <w:t>приказом</w:t>
        </w:r>
      </w:hyperlink>
      <w:r>
        <w:t xml:space="preserve"> Министерства финансов Российской Федерации от 03.12.2010 N 552 "О порядке осуществления мониторинга и оценки качества управления региональными финансами" (далее - приказ N 552). Показатель формируется на основании информации Департамента образования и науки города Севастополя;</w:t>
      </w:r>
    </w:p>
    <w:p w14:paraId="4F9B73ED" w14:textId="77777777" w:rsidR="00543DC5" w:rsidRDefault="00543DC5">
      <w:pPr>
        <w:pStyle w:val="ConsPlusNormal"/>
        <w:spacing w:before="200"/>
        <w:ind w:firstLine="540"/>
        <w:jc w:val="both"/>
      </w:pPr>
      <w:r>
        <w:t xml:space="preserve">- доля общеобразовательных организаций, осуществляющих деятельность на территории города Севастополя, которые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Показатель рассчитывается в соответствии с </w:t>
      </w:r>
      <w:hyperlink r:id="rId289">
        <w:r>
          <w:rPr>
            <w:color w:val="0000FF"/>
          </w:rPr>
          <w:t>приказом</w:t>
        </w:r>
      </w:hyperlink>
      <w:r>
        <w:t xml:space="preserve"> N 552. Показатель формируется на основании информации Департамента образования и науки города Севастополя;</w:t>
      </w:r>
    </w:p>
    <w:p w14:paraId="19BB362C" w14:textId="77777777" w:rsidR="00543DC5" w:rsidRDefault="00543DC5">
      <w:pPr>
        <w:pStyle w:val="ConsPlusNormal"/>
        <w:spacing w:before="200"/>
        <w:ind w:firstLine="540"/>
        <w:jc w:val="both"/>
      </w:pPr>
      <w:r>
        <w:t xml:space="preserve">- доля обучающихся в профессиональных образовательных организациях города Севастополя по образовательным программам среднего профессионального образования, принявших участие в мероприятиях, направленных на повышение финансовой грамотности. Показатель рассчитывается на основании сведений, предоставляемых профессиональными образовательными организациями в Департамент образования и науки города Севастополя, подтверждающих достижение в отчетном финансовом году значения по индикатору в сфере финансовой грамотности, включенному в </w:t>
      </w:r>
      <w:hyperlink r:id="rId290">
        <w:r>
          <w:rPr>
            <w:color w:val="0000FF"/>
          </w:rPr>
          <w:t>приказ</w:t>
        </w:r>
      </w:hyperlink>
      <w:r>
        <w:t xml:space="preserve"> N 552. Показатель формируется на основании информации Департамента образования и науки города Севастополя;</w:t>
      </w:r>
    </w:p>
    <w:p w14:paraId="3E19FF1D" w14:textId="77777777" w:rsidR="00543DC5" w:rsidRDefault="00543DC5">
      <w:pPr>
        <w:pStyle w:val="ConsPlusNormal"/>
        <w:spacing w:before="200"/>
        <w:ind w:firstLine="540"/>
        <w:jc w:val="both"/>
      </w:pPr>
      <w:r>
        <w:t xml:space="preserve">- доля обучающихся в общеобразовательных организациях города Севастополя, принявших участие в мероприятиях, направленных на повышение финансовой грамотности, по образовательным программам начального общего образования, основного общего образования, среднего общего образования. Показатель рассчитывается на основании сведений, предоставляемых общеобразовательными организациями в Департамент образования и науки города Севастополя, подтверждающих достижение в отчетном финансовом году значения по индикатору в сфере финансовой грамотности, включенному в </w:t>
      </w:r>
      <w:hyperlink r:id="rId291">
        <w:r>
          <w:rPr>
            <w:color w:val="0000FF"/>
          </w:rPr>
          <w:t>приказ</w:t>
        </w:r>
      </w:hyperlink>
      <w:r>
        <w:t xml:space="preserve"> N 552. Показатель формируется на основании информации Департамента образования и науки города Севастополя;</w:t>
      </w:r>
    </w:p>
    <w:p w14:paraId="065CE02B" w14:textId="77777777" w:rsidR="00543DC5" w:rsidRDefault="00543DC5">
      <w:pPr>
        <w:pStyle w:val="ConsPlusNormal"/>
        <w:spacing w:before="200"/>
        <w:ind w:firstLine="540"/>
        <w:jc w:val="both"/>
      </w:pPr>
      <w:r>
        <w:t>- количество подготовленных консультантов в сфере финансовой грамотности. Показатель формируется на основании информации Департамента финансов города Севастополя;</w:t>
      </w:r>
    </w:p>
    <w:p w14:paraId="341082ED" w14:textId="77777777" w:rsidR="00543DC5" w:rsidRDefault="00543DC5">
      <w:pPr>
        <w:pStyle w:val="ConsPlusNormal"/>
        <w:spacing w:before="200"/>
        <w:ind w:firstLine="540"/>
        <w:jc w:val="both"/>
      </w:pPr>
      <w:r>
        <w:t>- численность субъектов малого и среднего предпринимательства, охваченных информационно-консультационной поддержкой и участвующих в мероприятиях по повышению уровня финансовой грамотности. Показатель формируется на основании информации Департамента экономического развития города Севастополя.</w:t>
      </w:r>
    </w:p>
    <w:p w14:paraId="787B8580" w14:textId="77777777" w:rsidR="00543DC5" w:rsidRDefault="00000000">
      <w:pPr>
        <w:pStyle w:val="ConsPlusNormal"/>
        <w:spacing w:before="200"/>
        <w:ind w:firstLine="540"/>
        <w:jc w:val="both"/>
      </w:pPr>
      <w:hyperlink w:anchor="P2272">
        <w:r w:rsidR="00543DC5">
          <w:rPr>
            <w:color w:val="0000FF"/>
          </w:rPr>
          <w:t>Сведения</w:t>
        </w:r>
      </w:hyperlink>
      <w:r w:rsidR="00543DC5">
        <w:t xml:space="preserve"> о показателях (индикаторах) подпрограммы 6 и их значениях по годам ее реализации приведены в приложении N 1 к Программе.</w:t>
      </w:r>
    </w:p>
    <w:p w14:paraId="35BD83AD" w14:textId="77777777" w:rsidR="00543DC5" w:rsidRDefault="00543DC5">
      <w:pPr>
        <w:pStyle w:val="ConsPlusNormal"/>
        <w:spacing w:before="200"/>
        <w:ind w:firstLine="540"/>
        <w:jc w:val="both"/>
      </w:pPr>
      <w:r>
        <w:t>Основные ожидаемые конечные результаты подпрограммы 6:</w:t>
      </w:r>
    </w:p>
    <w:p w14:paraId="42714735" w14:textId="77777777" w:rsidR="00543DC5" w:rsidRDefault="00543DC5">
      <w:pPr>
        <w:pStyle w:val="ConsPlusNormal"/>
        <w:spacing w:before="200"/>
        <w:ind w:firstLine="540"/>
        <w:jc w:val="both"/>
      </w:pPr>
      <w:r>
        <w:t>- обеспечение взаимодействия исполнительных органов города Севастополя и органов местного самоуправления в городе Севастополе, территориальных подразделений федеральных органов исполнительной власти, отделения по г. Севастополь Южного главного управления Центрального Банка Российской Федерации, иных заинтересованных государственных органов и организаций с целью создания эффективных инструментов по развитию финансового просвещения в городе федерального значения Севастополе;</w:t>
      </w:r>
    </w:p>
    <w:p w14:paraId="0EC5A169" w14:textId="77777777" w:rsidR="00543DC5" w:rsidRDefault="00543DC5">
      <w:pPr>
        <w:pStyle w:val="ConsPlusNormal"/>
        <w:spacing w:before="200"/>
        <w:ind w:firstLine="540"/>
        <w:jc w:val="both"/>
      </w:pPr>
      <w:r>
        <w:t>- обеспечение определения текущего уровня финансовой грамотности жителей города Севастополя, а также изменений в поведении населения при принятии финансовых решений;</w:t>
      </w:r>
    </w:p>
    <w:p w14:paraId="4ECDF4DD" w14:textId="77777777" w:rsidR="00543DC5" w:rsidRDefault="00543DC5">
      <w:pPr>
        <w:pStyle w:val="ConsPlusNormal"/>
        <w:spacing w:before="200"/>
        <w:ind w:firstLine="540"/>
        <w:jc w:val="both"/>
      </w:pPr>
      <w:r>
        <w:t>- обеспечение обмена опытом, организации обсуждения наиболее актуальных тем с привлечением общественности;</w:t>
      </w:r>
    </w:p>
    <w:p w14:paraId="4E379335" w14:textId="77777777" w:rsidR="00543DC5" w:rsidRDefault="00543DC5">
      <w:pPr>
        <w:pStyle w:val="ConsPlusNormal"/>
        <w:spacing w:before="200"/>
        <w:ind w:firstLine="540"/>
        <w:jc w:val="both"/>
      </w:pPr>
      <w:r>
        <w:t>- обеспечение максимально широкого информирования жителей города Севастополя по вопросам финансовой сферы;</w:t>
      </w:r>
    </w:p>
    <w:p w14:paraId="451738B0" w14:textId="77777777" w:rsidR="00543DC5" w:rsidRDefault="00543DC5">
      <w:pPr>
        <w:pStyle w:val="ConsPlusNormal"/>
        <w:spacing w:before="200"/>
        <w:ind w:firstLine="540"/>
        <w:jc w:val="both"/>
      </w:pPr>
      <w:r>
        <w:t>- обеспечение формирования кадров, обладающих таким набором знаний, умений и навыков, который необходим для осуществления преподавательской деятельности и оказания социально значимых услуг в области финансов;</w:t>
      </w:r>
    </w:p>
    <w:p w14:paraId="26E68903" w14:textId="77777777" w:rsidR="00543DC5" w:rsidRDefault="00543DC5">
      <w:pPr>
        <w:pStyle w:val="ConsPlusNormal"/>
        <w:spacing w:before="200"/>
        <w:ind w:firstLine="540"/>
        <w:jc w:val="both"/>
      </w:pPr>
      <w:r>
        <w:t>- обобщение лучших частных и общественных инициатив в сфере финансового образования, создание учебных пособий по основам финансовой грамотности и дополнительной литературы в области финансов;</w:t>
      </w:r>
    </w:p>
    <w:p w14:paraId="75230018" w14:textId="77777777" w:rsidR="00543DC5" w:rsidRDefault="00543DC5">
      <w:pPr>
        <w:pStyle w:val="ConsPlusNormal"/>
        <w:spacing w:before="200"/>
        <w:ind w:firstLine="540"/>
        <w:jc w:val="both"/>
      </w:pPr>
      <w:r>
        <w:t>- обеспечение получения знаний, умений и навыков жителями города Севастополя, которые помогут им ориентироваться в сфере услуг и продуктов, предлагаемых финансовыми институтами, распознавать угрозы и снижать риски мошенничества со стороны потенциально недобросовестных участников финансового рынка.</w:t>
      </w:r>
    </w:p>
    <w:p w14:paraId="5AC787E9" w14:textId="77777777" w:rsidR="00543DC5" w:rsidRDefault="00543DC5">
      <w:pPr>
        <w:pStyle w:val="ConsPlusNormal"/>
        <w:spacing w:before="200"/>
        <w:ind w:firstLine="540"/>
        <w:jc w:val="both"/>
      </w:pPr>
      <w:r>
        <w:t>Подпрограмма 6 реализуется в течение 2022 - 2030 годов без выделения этапов.</w:t>
      </w:r>
    </w:p>
    <w:p w14:paraId="33B5E4C4" w14:textId="77777777" w:rsidR="00543DC5" w:rsidRDefault="00543DC5">
      <w:pPr>
        <w:pStyle w:val="ConsPlusNormal"/>
        <w:ind w:firstLine="540"/>
        <w:jc w:val="both"/>
      </w:pPr>
    </w:p>
    <w:p w14:paraId="6415F4FD" w14:textId="77777777" w:rsidR="00543DC5" w:rsidRDefault="00543DC5">
      <w:pPr>
        <w:pStyle w:val="ConsPlusTitle"/>
        <w:jc w:val="center"/>
        <w:outlineLvl w:val="1"/>
      </w:pPr>
      <w:bookmarkStart w:id="9" w:name="P2159"/>
      <w:bookmarkEnd w:id="9"/>
      <w:r>
        <w:t>III. Характеристика основных мероприятий подпрограммы 6</w:t>
      </w:r>
    </w:p>
    <w:p w14:paraId="39647A2F" w14:textId="77777777" w:rsidR="00543DC5" w:rsidRDefault="00543DC5">
      <w:pPr>
        <w:pStyle w:val="ConsPlusNormal"/>
        <w:jc w:val="center"/>
      </w:pPr>
      <w:r>
        <w:t xml:space="preserve">(введен </w:t>
      </w:r>
      <w:hyperlink r:id="rId292">
        <w:r>
          <w:rPr>
            <w:color w:val="0000FF"/>
          </w:rPr>
          <w:t>Постановлением</w:t>
        </w:r>
      </w:hyperlink>
      <w:r>
        <w:t xml:space="preserve"> Правительства Севастополя</w:t>
      </w:r>
    </w:p>
    <w:p w14:paraId="5EB0229B" w14:textId="77777777" w:rsidR="00543DC5" w:rsidRDefault="00543DC5">
      <w:pPr>
        <w:pStyle w:val="ConsPlusNormal"/>
        <w:jc w:val="center"/>
      </w:pPr>
      <w:r>
        <w:t>от 28.09.2022 N 470-ПП)</w:t>
      </w:r>
    </w:p>
    <w:p w14:paraId="262C83BB" w14:textId="77777777" w:rsidR="00543DC5" w:rsidRDefault="00543DC5">
      <w:pPr>
        <w:pStyle w:val="ConsPlusNormal"/>
      </w:pPr>
    </w:p>
    <w:p w14:paraId="14C6543C" w14:textId="77777777" w:rsidR="00543DC5" w:rsidRDefault="00543DC5">
      <w:pPr>
        <w:pStyle w:val="ConsPlusNormal"/>
        <w:ind w:firstLine="540"/>
        <w:jc w:val="both"/>
      </w:pPr>
      <w:r>
        <w:t>Для осуществления поставленных задач подпрограммой 6 предусмотрены семь основных мероприятий.</w:t>
      </w:r>
    </w:p>
    <w:p w14:paraId="179A3739" w14:textId="77777777" w:rsidR="00543DC5" w:rsidRDefault="00543DC5">
      <w:pPr>
        <w:pStyle w:val="ConsPlusNormal"/>
        <w:spacing w:before="200"/>
        <w:ind w:firstLine="540"/>
        <w:jc w:val="both"/>
      </w:pPr>
      <w:r>
        <w:t>Основное мероприятие 1 "Обеспечение деятельности Координационного совета по повышению финансовой грамотности в городе Севастополе".</w:t>
      </w:r>
    </w:p>
    <w:p w14:paraId="12454CBE" w14:textId="77777777" w:rsidR="00543DC5" w:rsidRDefault="00543DC5">
      <w:pPr>
        <w:pStyle w:val="ConsPlusNormal"/>
        <w:spacing w:before="200"/>
        <w:ind w:firstLine="540"/>
        <w:jc w:val="both"/>
      </w:pPr>
      <w:r>
        <w:t xml:space="preserve">В рамках данного мероприятия с целью создания эффективных инструментов по развитию финансового просвещения в городе федерального значения Севастополе, согласования и координации действий эффективного взаимодействия Департамента финансов города Севастополя, отделения по г. Севастополю Южного главного управления Центрального банка Российской Федерации (на правах партнерства и сопредседательства) и других соисполнителей и участников подпрограммы 6 создается Координационный совет по повышению финансовой грамотности в городе Севастополе по примеру Межведомственной координационной комиссии по реализации </w:t>
      </w:r>
      <w:hyperlink r:id="rId293">
        <w:r>
          <w:rPr>
            <w:color w:val="0000FF"/>
          </w:rPr>
          <w:t>Стратегии</w:t>
        </w:r>
      </w:hyperlink>
      <w:r>
        <w:t xml:space="preserve"> повышения финансовой грамотности в Российской Федерации на 2017 - 2023 годы, образованной постановлением Правительства Российской Федерации от 01.02.2018 N 92.</w:t>
      </w:r>
    </w:p>
    <w:p w14:paraId="079DCFFF" w14:textId="77777777" w:rsidR="00543DC5" w:rsidRDefault="00543DC5">
      <w:pPr>
        <w:pStyle w:val="ConsPlusNormal"/>
        <w:spacing w:before="200"/>
        <w:ind w:firstLine="540"/>
        <w:jc w:val="both"/>
      </w:pPr>
      <w:r>
        <w:t>Основное мероприятие 2 "Реализация мероприятий по организации и проведению социологических исследований и оценке уровня финансовой грамотности различных целевых групп населения".</w:t>
      </w:r>
    </w:p>
    <w:p w14:paraId="4C411B3D" w14:textId="77777777" w:rsidR="00543DC5" w:rsidRDefault="00543DC5">
      <w:pPr>
        <w:pStyle w:val="ConsPlusNormal"/>
        <w:spacing w:before="200"/>
        <w:ind w:firstLine="540"/>
        <w:jc w:val="both"/>
      </w:pPr>
      <w:r>
        <w:t>В рамках данного мероприятия запланировано проведение социологических исследований, предусматривающих определение текущего уровня финансовой грамотности целевых групп населения города Севастополя, а также изменений в поведении населения при принятии финансовых решений.</w:t>
      </w:r>
    </w:p>
    <w:p w14:paraId="78BED670" w14:textId="77777777" w:rsidR="00543DC5" w:rsidRDefault="00543DC5">
      <w:pPr>
        <w:pStyle w:val="ConsPlusNormal"/>
        <w:spacing w:before="200"/>
        <w:ind w:firstLine="540"/>
        <w:jc w:val="both"/>
      </w:pPr>
      <w:r>
        <w:t>Результаты оценки уровня финансовой грамотности представляются ежегодно на рассмотрение Координационного совета по повышению финансовой грамотности в городе Севастополе.</w:t>
      </w:r>
    </w:p>
    <w:p w14:paraId="4C357A60" w14:textId="77777777" w:rsidR="00543DC5" w:rsidRDefault="00543DC5">
      <w:pPr>
        <w:pStyle w:val="ConsPlusNormal"/>
        <w:spacing w:before="200"/>
        <w:ind w:firstLine="540"/>
        <w:jc w:val="both"/>
      </w:pPr>
      <w:r>
        <w:t>Основное мероприятие 3 "Организация и проведение мероприятий (лекции, семинары, круглые столы, консультации, мастер-классы и т.п.) по финансовой грамотности и финансовому просвещению".</w:t>
      </w:r>
    </w:p>
    <w:p w14:paraId="3AA4A019" w14:textId="77777777" w:rsidR="00543DC5" w:rsidRDefault="00543DC5">
      <w:pPr>
        <w:pStyle w:val="ConsPlusNormal"/>
        <w:spacing w:before="200"/>
        <w:ind w:firstLine="540"/>
        <w:jc w:val="both"/>
      </w:pPr>
      <w:r>
        <w:t>В рамках реализации данного мероприятия будут осуществлены:</w:t>
      </w:r>
    </w:p>
    <w:p w14:paraId="589EB626" w14:textId="77777777" w:rsidR="00543DC5" w:rsidRDefault="00543DC5">
      <w:pPr>
        <w:pStyle w:val="ConsPlusNormal"/>
        <w:spacing w:before="200"/>
        <w:ind w:firstLine="540"/>
        <w:jc w:val="both"/>
      </w:pPr>
      <w:r>
        <w:t>- изучение опыта и лучших практик регионов Российской Федерации (предусматривается участие в региональных и межрегиональных конференциях, семинарах, форумах и мероприятиях по обмену опытом организации работы по повышению финансовой грамотности населения);</w:t>
      </w:r>
    </w:p>
    <w:p w14:paraId="5BBEAC31" w14:textId="77777777" w:rsidR="00543DC5" w:rsidRDefault="00543DC5">
      <w:pPr>
        <w:pStyle w:val="ConsPlusNormal"/>
        <w:spacing w:before="200"/>
        <w:ind w:firstLine="540"/>
        <w:jc w:val="both"/>
      </w:pPr>
      <w:r>
        <w:t>- реализация просветительских мероприятий по формированию у целевых групп населения города Севастополя рационального финансового поведения.</w:t>
      </w:r>
    </w:p>
    <w:p w14:paraId="3CE0AC37" w14:textId="77777777" w:rsidR="00543DC5" w:rsidRDefault="00543DC5">
      <w:pPr>
        <w:pStyle w:val="ConsPlusNormal"/>
        <w:spacing w:before="200"/>
        <w:ind w:firstLine="540"/>
        <w:jc w:val="both"/>
      </w:pPr>
      <w:r>
        <w:t>Специалистами Центра повышения финансовой грамотности населения в городе Севастополе будет осуществляться системное сотрудничество с участниками и соисполнителями данной подпрограммы, органами местного самоуправления, деловыми кругами, негосударственными ассоциациями, профессиональными финансовыми организациями, ассоциациями и физическими лицами, содействующими защите прав потребителей и работающими в сфере финансового консультирования.</w:t>
      </w:r>
    </w:p>
    <w:p w14:paraId="123BA0B6" w14:textId="77777777" w:rsidR="00543DC5" w:rsidRDefault="00543DC5">
      <w:pPr>
        <w:pStyle w:val="ConsPlusNormal"/>
        <w:spacing w:before="200"/>
        <w:ind w:firstLine="540"/>
        <w:jc w:val="both"/>
      </w:pPr>
      <w:r>
        <w:t>Основное мероприятие 4 "Распространение информации и информационных материалов по повышению уровня финансовой грамотности населения".</w:t>
      </w:r>
    </w:p>
    <w:p w14:paraId="14911AB8" w14:textId="77777777" w:rsidR="00543DC5" w:rsidRDefault="00543DC5">
      <w:pPr>
        <w:pStyle w:val="ConsPlusNormal"/>
        <w:spacing w:before="200"/>
        <w:ind w:firstLine="540"/>
        <w:jc w:val="both"/>
      </w:pPr>
      <w:r>
        <w:t>Реализация данного мероприятия позволит обеспечить:</w:t>
      </w:r>
    </w:p>
    <w:p w14:paraId="1DBACBF4" w14:textId="77777777" w:rsidR="00543DC5" w:rsidRDefault="00543DC5">
      <w:pPr>
        <w:pStyle w:val="ConsPlusNormal"/>
        <w:spacing w:before="200"/>
        <w:ind w:firstLine="540"/>
        <w:jc w:val="both"/>
      </w:pPr>
      <w:r>
        <w:t>- регулярное информирование населения по вопросам финансовой грамотности и защите прав потребителей финансовых услуг, включая освещение следующих тем: инвестиционные инструменты рынка ценных бумаг, государственные облигации для населения, ипотека и ипотечное страхование, уплата налогов, социальные и налоговые вычеты, функционирование пенсионной системы и необходимость формирования пенсионных накоплений, формирование регионального бюджета и возможность участия в его формировании граждан, цифровая грамотность населения, получение населением и бизнесом финансовых услуг с использованием платформы "Маркетплейс", система быстрых платежей для бизнеса и населения, кибербезопасность при получении финансовых услуг, современные инструменты финансирования бизнеса, в том числе краудфинансирование, и другие;</w:t>
      </w:r>
    </w:p>
    <w:p w14:paraId="222F1194" w14:textId="77777777" w:rsidR="00543DC5" w:rsidRDefault="00543DC5">
      <w:pPr>
        <w:pStyle w:val="ConsPlusNormal"/>
        <w:spacing w:before="200"/>
        <w:ind w:firstLine="540"/>
        <w:jc w:val="both"/>
      </w:pPr>
      <w:r>
        <w:t>- повышение доступности информации по финансовой грамотности и защите прав потребителей финансовых услуг для населения, прежде всего в сельской местности города Севастополя.</w:t>
      </w:r>
    </w:p>
    <w:p w14:paraId="02C22E9D" w14:textId="77777777" w:rsidR="00543DC5" w:rsidRDefault="00543DC5">
      <w:pPr>
        <w:pStyle w:val="ConsPlusNormal"/>
        <w:spacing w:before="200"/>
        <w:ind w:firstLine="540"/>
        <w:jc w:val="both"/>
      </w:pPr>
      <w:r>
        <w:t>Основное мероприятие 5 "Обучение, повышение квалификации в области финансовой грамотности и защиты прав потребителей финансовых услуг".</w:t>
      </w:r>
    </w:p>
    <w:p w14:paraId="6E82FA53" w14:textId="77777777" w:rsidR="00543DC5" w:rsidRDefault="00543DC5">
      <w:pPr>
        <w:pStyle w:val="ConsPlusNormal"/>
        <w:spacing w:before="200"/>
        <w:ind w:firstLine="540"/>
        <w:jc w:val="both"/>
      </w:pPr>
      <w:r>
        <w:t>Реализация данного мероприятия обеспечит формирование кадров, обладающих таким набором знаний, умений и навыков, который необходим для осуществления преподавательской деятельности и оказания социально значимых услуг в области финансов.</w:t>
      </w:r>
    </w:p>
    <w:p w14:paraId="31CA3253" w14:textId="77777777" w:rsidR="00543DC5" w:rsidRDefault="00543DC5">
      <w:pPr>
        <w:pStyle w:val="ConsPlusNormal"/>
        <w:spacing w:before="200"/>
        <w:ind w:firstLine="540"/>
        <w:jc w:val="both"/>
      </w:pPr>
      <w:r>
        <w:t>Предполагается обучение методистов, тьюторов, волонтеров, консультантов, повышение квалификации педагогов образовательных организаций, педагогов организаций дополнительного образования, педагогов и воспитателей организаций для детей-сирот и детей, оставшихся без попечения родителей, обучение сотрудников центров социального обслуживания населения, центров занятости, пенсионного фонда и других служб в области финансовой грамотности, оказание им постоянной методической поддержки.</w:t>
      </w:r>
    </w:p>
    <w:p w14:paraId="34F96169" w14:textId="77777777" w:rsidR="00543DC5" w:rsidRDefault="00543DC5">
      <w:pPr>
        <w:pStyle w:val="ConsPlusNormal"/>
        <w:spacing w:before="200"/>
        <w:ind w:firstLine="540"/>
        <w:jc w:val="both"/>
      </w:pPr>
      <w:r>
        <w:t>В связи с тем, что качество образования напрямую зависит от уровня квалификации самого обучающего персонала, в рамках данного мероприятия предполагается также повышение профессиональной компетенции педагогических кадров, в том числе путем проведения конкурсов профессионального мастерства.</w:t>
      </w:r>
    </w:p>
    <w:p w14:paraId="5E1AC904" w14:textId="77777777" w:rsidR="00543DC5" w:rsidRDefault="00543DC5">
      <w:pPr>
        <w:pStyle w:val="ConsPlusNormal"/>
        <w:spacing w:before="200"/>
        <w:ind w:firstLine="540"/>
        <w:jc w:val="both"/>
      </w:pPr>
      <w:r>
        <w:t>Основное мероприятие 6 "Выпуск тематических буклетов, брошюр и прочей полиграфической продукции".</w:t>
      </w:r>
    </w:p>
    <w:p w14:paraId="449E906B" w14:textId="77777777" w:rsidR="00543DC5" w:rsidRDefault="00543DC5">
      <w:pPr>
        <w:pStyle w:val="ConsPlusNormal"/>
        <w:spacing w:before="200"/>
        <w:ind w:firstLine="540"/>
        <w:jc w:val="both"/>
      </w:pPr>
      <w:r>
        <w:t>В рамках данного мероприятия планируется разработка, изготовление и распространение печатной (буклеты, брошюры, проспекты, баннеры, растяжки и т.д.) и сувенирной продукции, размещение в средствах массовой информации информационных материалов, пропагандирующих необходимость ответственного и грамотного финансового поведения и способствующих повышению уровня финансовой грамотности населения и защите прав потребителей финансовых услуг.</w:t>
      </w:r>
    </w:p>
    <w:p w14:paraId="12173D47" w14:textId="77777777" w:rsidR="00543DC5" w:rsidRDefault="00543DC5">
      <w:pPr>
        <w:pStyle w:val="ConsPlusNormal"/>
        <w:spacing w:before="200"/>
        <w:ind w:firstLine="540"/>
        <w:jc w:val="both"/>
      </w:pPr>
      <w:r>
        <w:t>Мероприятие направлено на максимально широкое информирование жителей города Севастополя по вопросам финансовой сферы.</w:t>
      </w:r>
    </w:p>
    <w:p w14:paraId="20968F8E" w14:textId="77777777" w:rsidR="00543DC5" w:rsidRDefault="00543DC5">
      <w:pPr>
        <w:pStyle w:val="ConsPlusNormal"/>
        <w:spacing w:before="200"/>
        <w:ind w:firstLine="540"/>
        <w:jc w:val="both"/>
      </w:pPr>
      <w:r>
        <w:t>Основное мероприятие 7 "Проведение конкурсов, олимпиад, игр, турниров, образовательных и просветительских мероприятий, направленных на повышение уровня финансовой грамотности".</w:t>
      </w:r>
    </w:p>
    <w:p w14:paraId="4B0E0E5B" w14:textId="77777777" w:rsidR="00543DC5" w:rsidRDefault="00543DC5">
      <w:pPr>
        <w:pStyle w:val="ConsPlusNormal"/>
        <w:spacing w:before="200"/>
        <w:ind w:firstLine="540"/>
        <w:jc w:val="both"/>
      </w:pPr>
      <w:r>
        <w:t>В рамках данного мероприятия планируются:</w:t>
      </w:r>
    </w:p>
    <w:p w14:paraId="754995BE" w14:textId="77777777" w:rsidR="00543DC5" w:rsidRDefault="00543DC5">
      <w:pPr>
        <w:pStyle w:val="ConsPlusNormal"/>
        <w:spacing w:before="200"/>
        <w:ind w:firstLine="540"/>
        <w:jc w:val="both"/>
      </w:pPr>
      <w:r>
        <w:t>- внедрение и развитие практики обучения элементам финансовой грамотности детей дошкольного возраста, учащихся общеобразовательных организаций, обучающихся профессиональных образовательных организаций и студентов высших учебных заведений в рамках учебных дисциплин, а также факультативных занятий и внеурочной деятельности;</w:t>
      </w:r>
    </w:p>
    <w:p w14:paraId="23028E50" w14:textId="77777777" w:rsidR="00543DC5" w:rsidRDefault="00543DC5">
      <w:pPr>
        <w:pStyle w:val="ConsPlusNormal"/>
        <w:spacing w:before="200"/>
        <w:ind w:firstLine="540"/>
        <w:jc w:val="both"/>
      </w:pPr>
      <w:r>
        <w:t>- обеспечение участия обучающихся всех уровней образования в олимпиадах и конкурсах, в том числе всероссийского уровня;</w:t>
      </w:r>
    </w:p>
    <w:p w14:paraId="341A694E" w14:textId="77777777" w:rsidR="00543DC5" w:rsidRDefault="00543DC5">
      <w:pPr>
        <w:pStyle w:val="ConsPlusNormal"/>
        <w:spacing w:before="200"/>
        <w:ind w:firstLine="540"/>
        <w:jc w:val="both"/>
      </w:pPr>
      <w:r>
        <w:t>- проведение мероприятий по повышению финансовой грамотности в трудовых коллективах (на рабочих местах), а также вовлечение взрослого населения, в том числе людей пенсионного возраста, в мероприятия, организуемые Минфином России, отделением по г. Севастополь Южного главного управления Центрального Банка Российской Федерации и соответствующими исполнительными органами города Севастополя;</w:t>
      </w:r>
    </w:p>
    <w:p w14:paraId="7446B1CB" w14:textId="77777777" w:rsidR="00543DC5" w:rsidRDefault="00543DC5">
      <w:pPr>
        <w:pStyle w:val="ConsPlusNormal"/>
        <w:spacing w:before="200"/>
        <w:ind w:firstLine="540"/>
        <w:jc w:val="both"/>
      </w:pPr>
      <w:r>
        <w:t>- оказание образовательной поддержки представителям малого и среднего предпринимательства (в том числе информирование о механизмах получения государственной финансовой и нефинансовой помощи), способствующей дальнейшему развитию бизнеса и повышению конкурентоспособности организаций в городе Севастополе;</w:t>
      </w:r>
    </w:p>
    <w:p w14:paraId="571FBE7E" w14:textId="77777777" w:rsidR="00543DC5" w:rsidRDefault="00543DC5">
      <w:pPr>
        <w:pStyle w:val="ConsPlusNormal"/>
        <w:spacing w:before="200"/>
        <w:ind w:firstLine="540"/>
        <w:jc w:val="both"/>
      </w:pPr>
      <w:r>
        <w:t>- организация и проведение мероприятий для детей-сирот, социально незащищенных слоев населения по повышению финансовой грамотности, в том числе на базе центров занятости населения, центров социального обслуживания населения, библиотек;</w:t>
      </w:r>
    </w:p>
    <w:p w14:paraId="77DBCA73" w14:textId="77777777" w:rsidR="00543DC5" w:rsidRDefault="00543DC5">
      <w:pPr>
        <w:pStyle w:val="ConsPlusNormal"/>
        <w:spacing w:before="200"/>
        <w:ind w:firstLine="540"/>
        <w:jc w:val="both"/>
      </w:pPr>
      <w:r>
        <w:t>- осуществление онлайн-консультирования населения, обеспечение работы горячей линии по финансовым вопросам, что позволит гражданам получать интересующую информацию и помощь в решении различных финансовых вопросов от грамотных специалистов, не выходя из дома;</w:t>
      </w:r>
    </w:p>
    <w:p w14:paraId="45F2A672" w14:textId="77777777" w:rsidR="00543DC5" w:rsidRDefault="00543DC5">
      <w:pPr>
        <w:pStyle w:val="ConsPlusNormal"/>
        <w:spacing w:before="200"/>
        <w:ind w:firstLine="540"/>
        <w:jc w:val="both"/>
      </w:pPr>
      <w:r>
        <w:t>- проведение творческих состязаний среди журналистов и блогеров на лучшее освещение темы финансовой грамотности, которые призваны повысить качество публикуемых материалов в области финансов.</w:t>
      </w:r>
    </w:p>
    <w:p w14:paraId="08E8493F" w14:textId="77777777" w:rsidR="00543DC5" w:rsidRDefault="00543DC5">
      <w:pPr>
        <w:pStyle w:val="ConsPlusNormal"/>
        <w:spacing w:before="200"/>
        <w:ind w:firstLine="540"/>
        <w:jc w:val="both"/>
      </w:pPr>
      <w:r>
        <w:t>В рамках обозначенных мероприятий жители города Севастополя получат знания, умения и навыки, которые помогут им ориентироваться в сфере услуг и продуктов, предлагаемых финансовыми институтами, распознавать угрозы и снижать риски мошенничества со стороны потенциально недобросовестных участников финансового рынка.</w:t>
      </w:r>
    </w:p>
    <w:p w14:paraId="524EA398" w14:textId="77777777" w:rsidR="00543DC5" w:rsidRDefault="00000000">
      <w:pPr>
        <w:pStyle w:val="ConsPlusNormal"/>
        <w:spacing w:before="200"/>
        <w:ind w:firstLine="540"/>
        <w:jc w:val="both"/>
      </w:pPr>
      <w:hyperlink w:anchor="P2758">
        <w:r w:rsidR="00543DC5">
          <w:rPr>
            <w:color w:val="0000FF"/>
          </w:rPr>
          <w:t>Перечень</w:t>
        </w:r>
      </w:hyperlink>
      <w:r w:rsidR="00543DC5">
        <w:t xml:space="preserve"> основных мероприятий подпрограммы 6 представлен в приложении N 2 к Программе.</w:t>
      </w:r>
    </w:p>
    <w:p w14:paraId="2DE6D06B" w14:textId="77777777" w:rsidR="00543DC5" w:rsidRDefault="00543DC5">
      <w:pPr>
        <w:pStyle w:val="ConsPlusNormal"/>
        <w:jc w:val="center"/>
      </w:pPr>
    </w:p>
    <w:p w14:paraId="0AD65651" w14:textId="77777777" w:rsidR="00543DC5" w:rsidRDefault="00543DC5">
      <w:pPr>
        <w:pStyle w:val="ConsPlusTitle"/>
        <w:jc w:val="center"/>
        <w:outlineLvl w:val="1"/>
      </w:pPr>
      <w:r>
        <w:t>IV. Характеристика мер государственного и правового</w:t>
      </w:r>
    </w:p>
    <w:p w14:paraId="5BBA12CD" w14:textId="77777777" w:rsidR="00543DC5" w:rsidRDefault="00543DC5">
      <w:pPr>
        <w:pStyle w:val="ConsPlusTitle"/>
        <w:jc w:val="center"/>
      </w:pPr>
      <w:r>
        <w:t>регулирования подпрограммы 6</w:t>
      </w:r>
    </w:p>
    <w:p w14:paraId="0C703737" w14:textId="77777777" w:rsidR="00543DC5" w:rsidRDefault="00543DC5">
      <w:pPr>
        <w:pStyle w:val="ConsPlusNormal"/>
        <w:jc w:val="center"/>
      </w:pPr>
      <w:r>
        <w:t xml:space="preserve">(введен </w:t>
      </w:r>
      <w:hyperlink r:id="rId294">
        <w:r>
          <w:rPr>
            <w:color w:val="0000FF"/>
          </w:rPr>
          <w:t>Постановлением</w:t>
        </w:r>
      </w:hyperlink>
      <w:r>
        <w:t xml:space="preserve"> Правительства Севастополя</w:t>
      </w:r>
    </w:p>
    <w:p w14:paraId="4802EC4E" w14:textId="77777777" w:rsidR="00543DC5" w:rsidRDefault="00543DC5">
      <w:pPr>
        <w:pStyle w:val="ConsPlusNormal"/>
        <w:jc w:val="center"/>
      </w:pPr>
      <w:r>
        <w:t>от 28.09.2022 N 470-ПП)</w:t>
      </w:r>
    </w:p>
    <w:p w14:paraId="3330566F" w14:textId="77777777" w:rsidR="00543DC5" w:rsidRDefault="00543DC5">
      <w:pPr>
        <w:pStyle w:val="ConsPlusNormal"/>
        <w:jc w:val="center"/>
      </w:pPr>
    </w:p>
    <w:p w14:paraId="6070C1F4" w14:textId="77777777" w:rsidR="00543DC5" w:rsidRDefault="00543DC5">
      <w:pPr>
        <w:pStyle w:val="ConsPlusNormal"/>
        <w:ind w:firstLine="540"/>
        <w:jc w:val="both"/>
      </w:pPr>
      <w:r>
        <w:t xml:space="preserve">Государственное и правовое регулирование подпрограммы 6 осуществляется согласно </w:t>
      </w:r>
      <w:hyperlink w:anchor="P277">
        <w:r>
          <w:rPr>
            <w:color w:val="0000FF"/>
          </w:rPr>
          <w:t>разделу IV</w:t>
        </w:r>
      </w:hyperlink>
      <w:r>
        <w:t xml:space="preserve"> Программы.</w:t>
      </w:r>
    </w:p>
    <w:p w14:paraId="60CDA17A" w14:textId="77777777" w:rsidR="00543DC5" w:rsidRDefault="00543DC5">
      <w:pPr>
        <w:pStyle w:val="ConsPlusNormal"/>
        <w:jc w:val="center"/>
      </w:pPr>
    </w:p>
    <w:p w14:paraId="4BB8BE7B" w14:textId="77777777" w:rsidR="00543DC5" w:rsidRDefault="00543DC5">
      <w:pPr>
        <w:pStyle w:val="ConsPlusTitle"/>
        <w:jc w:val="center"/>
        <w:outlineLvl w:val="1"/>
      </w:pPr>
      <w:r>
        <w:t>V. Ресурсное обеспечение реализации подпрограммы 6</w:t>
      </w:r>
    </w:p>
    <w:p w14:paraId="09704383" w14:textId="77777777" w:rsidR="00543DC5" w:rsidRDefault="00543DC5">
      <w:pPr>
        <w:pStyle w:val="ConsPlusTitle"/>
        <w:jc w:val="center"/>
      </w:pPr>
      <w:r>
        <w:t>по источникам финансирования</w:t>
      </w:r>
    </w:p>
    <w:p w14:paraId="32DAAF5D" w14:textId="77777777" w:rsidR="00543DC5" w:rsidRDefault="00543DC5">
      <w:pPr>
        <w:pStyle w:val="ConsPlusNormal"/>
        <w:jc w:val="center"/>
      </w:pPr>
      <w:r>
        <w:t xml:space="preserve">(введен </w:t>
      </w:r>
      <w:hyperlink r:id="rId295">
        <w:r>
          <w:rPr>
            <w:color w:val="0000FF"/>
          </w:rPr>
          <w:t>Постановлением</w:t>
        </w:r>
      </w:hyperlink>
      <w:r>
        <w:t xml:space="preserve"> Правительства Севастополя</w:t>
      </w:r>
    </w:p>
    <w:p w14:paraId="0A865429" w14:textId="77777777" w:rsidR="00543DC5" w:rsidRDefault="00543DC5">
      <w:pPr>
        <w:pStyle w:val="ConsPlusNormal"/>
        <w:jc w:val="center"/>
      </w:pPr>
      <w:r>
        <w:t>от 28.09.2022 N 470-ПП)</w:t>
      </w:r>
    </w:p>
    <w:p w14:paraId="5E576669" w14:textId="77777777" w:rsidR="00543DC5" w:rsidRDefault="00543DC5">
      <w:pPr>
        <w:pStyle w:val="ConsPlusNormal"/>
        <w:jc w:val="center"/>
      </w:pPr>
    </w:p>
    <w:p w14:paraId="5A00A8DA" w14:textId="77777777" w:rsidR="00543DC5" w:rsidRDefault="00543DC5">
      <w:pPr>
        <w:pStyle w:val="ConsPlusNormal"/>
        <w:ind w:firstLine="540"/>
        <w:jc w:val="both"/>
      </w:pPr>
      <w:r>
        <w:t>Источником финансирования мероприятий подпрограммы 6 являются средства бюджета города Севастополя.</w:t>
      </w:r>
    </w:p>
    <w:p w14:paraId="665AA3CF" w14:textId="77777777" w:rsidR="00543DC5" w:rsidRDefault="00543DC5">
      <w:pPr>
        <w:pStyle w:val="ConsPlusNormal"/>
        <w:spacing w:before="200"/>
        <w:ind w:firstLine="540"/>
        <w:jc w:val="both"/>
      </w:pPr>
      <w:r>
        <w:t>Объем бюджетных ассигнований на реализацию подпрограммы 6 с учетом прогнозируемого уровня инфляции на 2022 - 2030 годы составляет 49453,5 тыс. руб., в том числе по годам:</w:t>
      </w:r>
    </w:p>
    <w:p w14:paraId="3E4B3CA0" w14:textId="77777777" w:rsidR="00543DC5" w:rsidRDefault="00543DC5">
      <w:pPr>
        <w:pStyle w:val="ConsPlusNormal"/>
        <w:spacing w:before="200"/>
        <w:ind w:firstLine="540"/>
        <w:jc w:val="both"/>
      </w:pPr>
      <w:r>
        <w:t>2022 год - 1070,7 тыс. руб.;</w:t>
      </w:r>
    </w:p>
    <w:p w14:paraId="6761ACB3" w14:textId="77777777" w:rsidR="00543DC5" w:rsidRDefault="00543DC5">
      <w:pPr>
        <w:pStyle w:val="ConsPlusNormal"/>
        <w:spacing w:before="200"/>
        <w:ind w:firstLine="540"/>
        <w:jc w:val="both"/>
      </w:pPr>
      <w:r>
        <w:t>2023 год - 4626,4 тыс. руб.;</w:t>
      </w:r>
    </w:p>
    <w:p w14:paraId="292B426B" w14:textId="77777777" w:rsidR="00543DC5" w:rsidRDefault="00543DC5">
      <w:pPr>
        <w:pStyle w:val="ConsPlusNormal"/>
        <w:spacing w:before="200"/>
        <w:ind w:firstLine="540"/>
        <w:jc w:val="both"/>
      </w:pPr>
      <w:r>
        <w:t>2024 год - 4721,1 тыс. руб.;</w:t>
      </w:r>
    </w:p>
    <w:p w14:paraId="7B9FD238" w14:textId="77777777" w:rsidR="00543DC5" w:rsidRDefault="00543DC5">
      <w:pPr>
        <w:pStyle w:val="ConsPlusNormal"/>
        <w:spacing w:before="200"/>
        <w:ind w:firstLine="540"/>
        <w:jc w:val="both"/>
      </w:pPr>
      <w:r>
        <w:t>2025 год - 4721,1 тыс. руб.;</w:t>
      </w:r>
    </w:p>
    <w:p w14:paraId="3D5095E5" w14:textId="77777777" w:rsidR="00543DC5" w:rsidRDefault="00543DC5">
      <w:pPr>
        <w:pStyle w:val="ConsPlusNormal"/>
        <w:spacing w:before="200"/>
        <w:ind w:firstLine="540"/>
        <w:jc w:val="both"/>
      </w:pPr>
      <w:r>
        <w:t>2026 год - 6302,6 тыс. руб.;</w:t>
      </w:r>
    </w:p>
    <w:p w14:paraId="57934D3A" w14:textId="77777777" w:rsidR="00543DC5" w:rsidRDefault="00543DC5">
      <w:pPr>
        <w:pStyle w:val="ConsPlusNormal"/>
        <w:spacing w:before="200"/>
        <w:ind w:firstLine="540"/>
        <w:jc w:val="both"/>
      </w:pPr>
      <w:r>
        <w:t>2027 год - 8494,2 тыс. руб.;</w:t>
      </w:r>
    </w:p>
    <w:p w14:paraId="49069E82" w14:textId="77777777" w:rsidR="00543DC5" w:rsidRDefault="00543DC5">
      <w:pPr>
        <w:pStyle w:val="ConsPlusNormal"/>
        <w:spacing w:before="200"/>
        <w:ind w:firstLine="540"/>
        <w:jc w:val="both"/>
      </w:pPr>
      <w:r>
        <w:t>2028 год - 6505,8 тыс. руб.;</w:t>
      </w:r>
    </w:p>
    <w:p w14:paraId="1DFBC568" w14:textId="77777777" w:rsidR="00543DC5" w:rsidRDefault="00543DC5">
      <w:pPr>
        <w:pStyle w:val="ConsPlusNormal"/>
        <w:spacing w:before="200"/>
        <w:ind w:firstLine="540"/>
        <w:jc w:val="both"/>
      </w:pPr>
      <w:r>
        <w:t>2029 год - 6505,8 тыс. руб.;</w:t>
      </w:r>
    </w:p>
    <w:p w14:paraId="5ED0FB00" w14:textId="77777777" w:rsidR="00543DC5" w:rsidRDefault="00543DC5">
      <w:pPr>
        <w:pStyle w:val="ConsPlusNormal"/>
        <w:spacing w:before="200"/>
        <w:ind w:firstLine="540"/>
        <w:jc w:val="both"/>
      </w:pPr>
      <w:r>
        <w:t>2030 год - 6505,8 тыс. руб.</w:t>
      </w:r>
    </w:p>
    <w:p w14:paraId="123A0F23" w14:textId="77777777" w:rsidR="00543DC5" w:rsidRDefault="00543DC5">
      <w:pPr>
        <w:pStyle w:val="ConsPlusNormal"/>
        <w:spacing w:before="200"/>
        <w:ind w:firstLine="540"/>
        <w:jc w:val="both"/>
      </w:pPr>
      <w:r>
        <w:t xml:space="preserve">Ресурсное </w:t>
      </w:r>
      <w:hyperlink w:anchor="P3303">
        <w:r>
          <w:rPr>
            <w:color w:val="0000FF"/>
          </w:rPr>
          <w:t>обеспечение</w:t>
        </w:r>
      </w:hyperlink>
      <w:r>
        <w:t xml:space="preserve"> и прогнозная (справочная) оценка расходов на реализацию целей подпрограммы 6 по источникам финансирования приведены в приложении N 4 к Программе.</w:t>
      </w:r>
    </w:p>
    <w:p w14:paraId="586366EA" w14:textId="77777777" w:rsidR="00543DC5" w:rsidRDefault="00543DC5">
      <w:pPr>
        <w:pStyle w:val="ConsPlusNormal"/>
        <w:ind w:firstLine="540"/>
        <w:jc w:val="both"/>
      </w:pPr>
    </w:p>
    <w:p w14:paraId="786FF77F" w14:textId="77777777" w:rsidR="00543DC5" w:rsidRDefault="00543DC5">
      <w:pPr>
        <w:pStyle w:val="ConsPlusTitle"/>
        <w:jc w:val="center"/>
        <w:outlineLvl w:val="1"/>
      </w:pPr>
      <w:r>
        <w:t>VI. Риски реализации подпрограммы 6 и меры</w:t>
      </w:r>
    </w:p>
    <w:p w14:paraId="7A76B0D4" w14:textId="77777777" w:rsidR="00543DC5" w:rsidRDefault="00543DC5">
      <w:pPr>
        <w:pStyle w:val="ConsPlusTitle"/>
        <w:jc w:val="center"/>
      </w:pPr>
      <w:r>
        <w:t>по управлению этими рисками</w:t>
      </w:r>
    </w:p>
    <w:p w14:paraId="366AB239" w14:textId="77777777" w:rsidR="00543DC5" w:rsidRDefault="00543DC5">
      <w:pPr>
        <w:pStyle w:val="ConsPlusNormal"/>
        <w:jc w:val="center"/>
      </w:pPr>
      <w:r>
        <w:t xml:space="preserve">(введен </w:t>
      </w:r>
      <w:hyperlink r:id="rId296">
        <w:r>
          <w:rPr>
            <w:color w:val="0000FF"/>
          </w:rPr>
          <w:t>Постановлением</w:t>
        </w:r>
      </w:hyperlink>
      <w:r>
        <w:t xml:space="preserve"> Правительства Севастополя</w:t>
      </w:r>
    </w:p>
    <w:p w14:paraId="3643FC44" w14:textId="77777777" w:rsidR="00543DC5" w:rsidRDefault="00543DC5">
      <w:pPr>
        <w:pStyle w:val="ConsPlusNormal"/>
        <w:jc w:val="center"/>
      </w:pPr>
      <w:r>
        <w:t>от 28.09.2022 N 470-ПП)</w:t>
      </w:r>
    </w:p>
    <w:p w14:paraId="69318216" w14:textId="77777777" w:rsidR="00543DC5" w:rsidRDefault="00543DC5">
      <w:pPr>
        <w:pStyle w:val="ConsPlusNormal"/>
        <w:jc w:val="center"/>
      </w:pPr>
    </w:p>
    <w:p w14:paraId="2B58677A" w14:textId="77777777" w:rsidR="00543DC5" w:rsidRDefault="00543DC5">
      <w:pPr>
        <w:pStyle w:val="ConsPlusNormal"/>
        <w:ind w:firstLine="540"/>
        <w:jc w:val="both"/>
      </w:pPr>
      <w:r>
        <w:t>На достижение запланированных результатов могут оказать влияние определенные риски, связанные с различными факторами.</w:t>
      </w:r>
    </w:p>
    <w:p w14:paraId="798672DB" w14:textId="77777777" w:rsidR="00543DC5" w:rsidRDefault="00543DC5">
      <w:pPr>
        <w:pStyle w:val="ConsPlusNormal"/>
        <w:spacing w:before="200"/>
        <w:ind w:firstLine="540"/>
        <w:jc w:val="both"/>
      </w:pPr>
      <w:r>
        <w:t>Риски подразделяются на внешние и внутренние.</w:t>
      </w:r>
    </w:p>
    <w:p w14:paraId="35F13CF6" w14:textId="77777777" w:rsidR="00543DC5" w:rsidRDefault="00543DC5">
      <w:pPr>
        <w:pStyle w:val="ConsPlusNormal"/>
        <w:spacing w:before="200"/>
        <w:ind w:firstLine="540"/>
        <w:jc w:val="both"/>
      </w:pPr>
      <w:r>
        <w:t>Внешние риски не зависят от действий ответственного исполнителя или соисполнителя, к примеру, неблагоприятные внешнеполитические и внешнеэкономические факторы, общая экономическая ситуация. Внутренние риски относятся к сфере компетенции исполнителей или соисполнителей подпрограммы 6.</w:t>
      </w:r>
    </w:p>
    <w:p w14:paraId="02BC7785" w14:textId="77777777" w:rsidR="00543DC5" w:rsidRDefault="00543D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551"/>
        <w:gridCol w:w="1361"/>
        <w:gridCol w:w="3742"/>
      </w:tblGrid>
      <w:tr w:rsidR="00543DC5" w14:paraId="1962901A" w14:textId="77777777">
        <w:tc>
          <w:tcPr>
            <w:tcW w:w="1417" w:type="dxa"/>
          </w:tcPr>
          <w:p w14:paraId="1341EE1B" w14:textId="77777777" w:rsidR="00543DC5" w:rsidRDefault="00543DC5">
            <w:pPr>
              <w:pStyle w:val="ConsPlusNormal"/>
              <w:jc w:val="center"/>
            </w:pPr>
            <w:r>
              <w:t>Группа рисков</w:t>
            </w:r>
          </w:p>
        </w:tc>
        <w:tc>
          <w:tcPr>
            <w:tcW w:w="2551" w:type="dxa"/>
          </w:tcPr>
          <w:p w14:paraId="63582B8B" w14:textId="77777777" w:rsidR="00543DC5" w:rsidRDefault="00543DC5">
            <w:pPr>
              <w:pStyle w:val="ConsPlusNormal"/>
              <w:jc w:val="center"/>
            </w:pPr>
            <w:r>
              <w:t>Риски</w:t>
            </w:r>
          </w:p>
        </w:tc>
        <w:tc>
          <w:tcPr>
            <w:tcW w:w="1361" w:type="dxa"/>
          </w:tcPr>
          <w:p w14:paraId="488B6B02" w14:textId="77777777" w:rsidR="00543DC5" w:rsidRDefault="00543DC5">
            <w:pPr>
              <w:pStyle w:val="ConsPlusNormal"/>
              <w:jc w:val="center"/>
            </w:pPr>
            <w:r>
              <w:t>Уровень влияния</w:t>
            </w:r>
          </w:p>
        </w:tc>
        <w:tc>
          <w:tcPr>
            <w:tcW w:w="3742" w:type="dxa"/>
          </w:tcPr>
          <w:p w14:paraId="2794FAB4" w14:textId="77777777" w:rsidR="00543DC5" w:rsidRDefault="00543DC5">
            <w:pPr>
              <w:pStyle w:val="ConsPlusNormal"/>
              <w:jc w:val="center"/>
            </w:pPr>
            <w:r>
              <w:t>Меры управления рисками</w:t>
            </w:r>
          </w:p>
        </w:tc>
      </w:tr>
      <w:tr w:rsidR="00543DC5" w14:paraId="16CCBFA8" w14:textId="77777777">
        <w:tc>
          <w:tcPr>
            <w:tcW w:w="1417" w:type="dxa"/>
            <w:vMerge w:val="restart"/>
          </w:tcPr>
          <w:p w14:paraId="753EFE93" w14:textId="77777777" w:rsidR="00543DC5" w:rsidRDefault="00543DC5">
            <w:pPr>
              <w:pStyle w:val="ConsPlusNormal"/>
              <w:jc w:val="both"/>
            </w:pPr>
            <w:r>
              <w:t>Внутренние риски</w:t>
            </w:r>
          </w:p>
        </w:tc>
        <w:tc>
          <w:tcPr>
            <w:tcW w:w="2551" w:type="dxa"/>
          </w:tcPr>
          <w:p w14:paraId="0CB93209" w14:textId="77777777" w:rsidR="00543DC5" w:rsidRDefault="00543DC5">
            <w:pPr>
              <w:pStyle w:val="ConsPlusNormal"/>
              <w:jc w:val="both"/>
            </w:pPr>
            <w:r>
              <w:t>риск невыполнения мероприятий в связи с вновь возникшими финансовыми, техническими и технологическими сложностями (технологический риск)</w:t>
            </w:r>
          </w:p>
        </w:tc>
        <w:tc>
          <w:tcPr>
            <w:tcW w:w="1361" w:type="dxa"/>
          </w:tcPr>
          <w:p w14:paraId="37C134A6" w14:textId="77777777" w:rsidR="00543DC5" w:rsidRDefault="00543DC5">
            <w:pPr>
              <w:pStyle w:val="ConsPlusNormal"/>
              <w:jc w:val="both"/>
            </w:pPr>
            <w:r>
              <w:t>умеренный</w:t>
            </w:r>
          </w:p>
        </w:tc>
        <w:tc>
          <w:tcPr>
            <w:tcW w:w="3742" w:type="dxa"/>
          </w:tcPr>
          <w:p w14:paraId="0A0D92AF" w14:textId="77777777" w:rsidR="00543DC5" w:rsidRDefault="00543DC5">
            <w:pPr>
              <w:pStyle w:val="ConsPlusNormal"/>
              <w:jc w:val="both"/>
            </w:pPr>
            <w:r>
              <w:t>- детальное планирование и осуществление постоянного мониторинга процесса реализации подпрограммы 6;</w:t>
            </w:r>
          </w:p>
          <w:p w14:paraId="45C0F6E6" w14:textId="77777777" w:rsidR="00543DC5" w:rsidRDefault="00543DC5">
            <w:pPr>
              <w:pStyle w:val="ConsPlusNormal"/>
              <w:jc w:val="both"/>
            </w:pPr>
            <w:r>
              <w:t>- осуществление корректировки состава и сроков мероприятий подпрограммы 6 с сохранением ожидаемых результатов</w:t>
            </w:r>
          </w:p>
        </w:tc>
      </w:tr>
      <w:tr w:rsidR="00543DC5" w14:paraId="03FD3836" w14:textId="77777777">
        <w:tc>
          <w:tcPr>
            <w:tcW w:w="1417" w:type="dxa"/>
            <w:vMerge/>
          </w:tcPr>
          <w:p w14:paraId="47E14B4D" w14:textId="77777777" w:rsidR="00543DC5" w:rsidRDefault="00543DC5">
            <w:pPr>
              <w:pStyle w:val="ConsPlusNormal"/>
            </w:pPr>
          </w:p>
        </w:tc>
        <w:tc>
          <w:tcPr>
            <w:tcW w:w="2551" w:type="dxa"/>
          </w:tcPr>
          <w:p w14:paraId="29129673" w14:textId="77777777" w:rsidR="00543DC5" w:rsidRDefault="00543DC5">
            <w:pPr>
              <w:pStyle w:val="ConsPlusNormal"/>
              <w:jc w:val="both"/>
            </w:pPr>
            <w:r>
              <w:t>недостаточный уровень квалификации сотрудников по отдельным мероприятиям подпрограммы 6 (технологический риск)</w:t>
            </w:r>
          </w:p>
        </w:tc>
        <w:tc>
          <w:tcPr>
            <w:tcW w:w="1361" w:type="dxa"/>
          </w:tcPr>
          <w:p w14:paraId="49228C93" w14:textId="77777777" w:rsidR="00543DC5" w:rsidRDefault="00543DC5">
            <w:pPr>
              <w:pStyle w:val="ConsPlusNormal"/>
              <w:jc w:val="both"/>
            </w:pPr>
            <w:r>
              <w:t>низкий</w:t>
            </w:r>
          </w:p>
        </w:tc>
        <w:tc>
          <w:tcPr>
            <w:tcW w:w="3742" w:type="dxa"/>
          </w:tcPr>
          <w:p w14:paraId="4D77B23A" w14:textId="77777777" w:rsidR="00543DC5" w:rsidRDefault="00543DC5">
            <w:pPr>
              <w:pStyle w:val="ConsPlusNormal"/>
              <w:jc w:val="both"/>
            </w:pPr>
            <w:r>
              <w:t>реализация программ обучения для сотрудников</w:t>
            </w:r>
          </w:p>
        </w:tc>
      </w:tr>
      <w:tr w:rsidR="00543DC5" w14:paraId="12928C99" w14:textId="77777777">
        <w:tc>
          <w:tcPr>
            <w:tcW w:w="1417" w:type="dxa"/>
            <w:vMerge w:val="restart"/>
          </w:tcPr>
          <w:p w14:paraId="24621AA1" w14:textId="77777777" w:rsidR="00543DC5" w:rsidRDefault="00543DC5">
            <w:pPr>
              <w:pStyle w:val="ConsPlusNormal"/>
              <w:jc w:val="both"/>
            </w:pPr>
            <w:r>
              <w:t>Внешние риски</w:t>
            </w:r>
          </w:p>
        </w:tc>
        <w:tc>
          <w:tcPr>
            <w:tcW w:w="2551" w:type="dxa"/>
          </w:tcPr>
          <w:p w14:paraId="62A45001" w14:textId="77777777" w:rsidR="00543DC5" w:rsidRDefault="00543DC5">
            <w:pPr>
              <w:pStyle w:val="ConsPlusNormal"/>
              <w:jc w:val="both"/>
            </w:pPr>
            <w:r>
              <w:t>недостаток финансирования подпрограммы 6 (финансовый риск)</w:t>
            </w:r>
          </w:p>
        </w:tc>
        <w:tc>
          <w:tcPr>
            <w:tcW w:w="1361" w:type="dxa"/>
          </w:tcPr>
          <w:p w14:paraId="549E1512" w14:textId="77777777" w:rsidR="00543DC5" w:rsidRDefault="00543DC5">
            <w:pPr>
              <w:pStyle w:val="ConsPlusNormal"/>
              <w:jc w:val="both"/>
            </w:pPr>
            <w:r>
              <w:t>умеренный</w:t>
            </w:r>
          </w:p>
        </w:tc>
        <w:tc>
          <w:tcPr>
            <w:tcW w:w="3742" w:type="dxa"/>
          </w:tcPr>
          <w:p w14:paraId="4F9B4428" w14:textId="77777777" w:rsidR="00543DC5" w:rsidRDefault="00543DC5">
            <w:pPr>
              <w:pStyle w:val="ConsPlusNormal"/>
              <w:jc w:val="both"/>
            </w:pPr>
            <w:r>
              <w:t>наступление данного риска может повлечь за собой полное или частичное невыполнение мероприятий подпрограммы 6; снижение вероятности и минимизация последствий наступления риска, связанного с отсутствием или недостаточным финансированием подпрограммы 6, осуществляются при помощи рационального использования имеющихся средств, корректировки подпрограммы 6 в соответствии с фактическим уровнем финансирования и перераспределением средств между приоритетными направлениями подпрограммы 6</w:t>
            </w:r>
          </w:p>
        </w:tc>
      </w:tr>
      <w:tr w:rsidR="00543DC5" w14:paraId="0EE5558C" w14:textId="77777777">
        <w:tc>
          <w:tcPr>
            <w:tcW w:w="1417" w:type="dxa"/>
            <w:vMerge/>
          </w:tcPr>
          <w:p w14:paraId="1B2889CC" w14:textId="77777777" w:rsidR="00543DC5" w:rsidRDefault="00543DC5">
            <w:pPr>
              <w:pStyle w:val="ConsPlusNormal"/>
            </w:pPr>
          </w:p>
        </w:tc>
        <w:tc>
          <w:tcPr>
            <w:tcW w:w="2551" w:type="dxa"/>
          </w:tcPr>
          <w:p w14:paraId="7D3B2422" w14:textId="77777777" w:rsidR="00543DC5" w:rsidRDefault="00543DC5">
            <w:pPr>
              <w:pStyle w:val="ConsPlusNormal"/>
              <w:jc w:val="both"/>
            </w:pPr>
            <w:r>
              <w:t>изменение законодательства или приоритетов государственной политики в сфере реализации подпрограммы 6 (правовой риск)</w:t>
            </w:r>
          </w:p>
        </w:tc>
        <w:tc>
          <w:tcPr>
            <w:tcW w:w="1361" w:type="dxa"/>
          </w:tcPr>
          <w:p w14:paraId="60E62210" w14:textId="77777777" w:rsidR="00543DC5" w:rsidRDefault="00543DC5">
            <w:pPr>
              <w:pStyle w:val="ConsPlusNormal"/>
              <w:jc w:val="both"/>
            </w:pPr>
            <w:r>
              <w:t>низкий</w:t>
            </w:r>
          </w:p>
        </w:tc>
        <w:tc>
          <w:tcPr>
            <w:tcW w:w="3742" w:type="dxa"/>
          </w:tcPr>
          <w:p w14:paraId="77B5A76F" w14:textId="77777777" w:rsidR="00543DC5" w:rsidRDefault="00543DC5">
            <w:pPr>
              <w:pStyle w:val="ConsPlusNormal"/>
              <w:jc w:val="both"/>
            </w:pPr>
            <w:r>
              <w:t>снижение вероятности и минимизация последствий наступления рисков, связанных с изменением законодательства и приоритетов государственной политики в сфере реализации подпрограммы 6 на федеральном уровне, осуществляются при помощи регулярного мониторинга изменений законодательства в сфере реализации подпрограммы 6, а также реализации мероприятий с учетом результатов проводимого мониторинга</w:t>
            </w:r>
          </w:p>
        </w:tc>
      </w:tr>
    </w:tbl>
    <w:p w14:paraId="0F0F9808" w14:textId="77777777" w:rsidR="00543DC5" w:rsidRDefault="00543DC5">
      <w:pPr>
        <w:pStyle w:val="ConsPlusNormal"/>
      </w:pPr>
    </w:p>
    <w:p w14:paraId="644818E9" w14:textId="77777777" w:rsidR="00543DC5" w:rsidRDefault="00543DC5">
      <w:pPr>
        <w:pStyle w:val="ConsPlusTitle"/>
        <w:jc w:val="center"/>
        <w:outlineLvl w:val="1"/>
      </w:pPr>
      <w:r>
        <w:t>VII. Механизм реализации подпрограммы 6</w:t>
      </w:r>
    </w:p>
    <w:p w14:paraId="3CF090B7" w14:textId="77777777" w:rsidR="00543DC5" w:rsidRDefault="00543DC5">
      <w:pPr>
        <w:pStyle w:val="ConsPlusNormal"/>
        <w:jc w:val="center"/>
      </w:pPr>
      <w:r>
        <w:t xml:space="preserve">(введен </w:t>
      </w:r>
      <w:hyperlink r:id="rId297">
        <w:r>
          <w:rPr>
            <w:color w:val="0000FF"/>
          </w:rPr>
          <w:t>Постановлением</w:t>
        </w:r>
      </w:hyperlink>
      <w:r>
        <w:t xml:space="preserve"> Правительства Севастополя</w:t>
      </w:r>
    </w:p>
    <w:p w14:paraId="73EC8FCC" w14:textId="77777777" w:rsidR="00543DC5" w:rsidRDefault="00543DC5">
      <w:pPr>
        <w:pStyle w:val="ConsPlusNormal"/>
        <w:jc w:val="center"/>
      </w:pPr>
      <w:r>
        <w:t>от 28.09.2022 N 470-ПП)</w:t>
      </w:r>
    </w:p>
    <w:p w14:paraId="555584B6" w14:textId="77777777" w:rsidR="00543DC5" w:rsidRDefault="00543DC5">
      <w:pPr>
        <w:pStyle w:val="ConsPlusNormal"/>
        <w:jc w:val="center"/>
      </w:pPr>
    </w:p>
    <w:p w14:paraId="4CD120D8" w14:textId="77777777" w:rsidR="00543DC5" w:rsidRDefault="00543DC5">
      <w:pPr>
        <w:pStyle w:val="ConsPlusNormal"/>
        <w:ind w:firstLine="540"/>
        <w:jc w:val="both"/>
      </w:pPr>
      <w:r>
        <w:t>Общее руководство и контроль за реализацией мероприятий подпрограммы 6 осуществляется Департаментом финансов города Севастополя.</w:t>
      </w:r>
    </w:p>
    <w:p w14:paraId="0DE5D96F" w14:textId="77777777" w:rsidR="00543DC5" w:rsidRDefault="00543DC5">
      <w:pPr>
        <w:pStyle w:val="ConsPlusNormal"/>
        <w:spacing w:before="200"/>
        <w:ind w:firstLine="540"/>
        <w:jc w:val="both"/>
      </w:pPr>
      <w:r>
        <w:t>К реализации мероприятий также привлекаются в качестве соисполнителей подпрограммы 6 исполнительные органы города Севастополя, в том числе исполняющие полномочия Российской Федерации, переданные городу Севастополю, а также органы местного самоуправления в городе Севастополе. В качестве участников - государственные учреждения города Севастополя, ФГАОУ ВО "Севастопольский государственный университет", Отделение по г. Севастополь Центрального Банка Российской Федерации, Территориальный отдел по городу федерального значения Севастополю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Управление федеральной налоговой службы по г. Севастополю, субъекты хозяйственной деятельности.</w:t>
      </w:r>
    </w:p>
    <w:p w14:paraId="45D33E6E" w14:textId="77777777" w:rsidR="00543DC5" w:rsidRDefault="00543DC5">
      <w:pPr>
        <w:pStyle w:val="ConsPlusNormal"/>
        <w:spacing w:before="200"/>
        <w:ind w:firstLine="540"/>
        <w:jc w:val="both"/>
      </w:pPr>
      <w:r>
        <w:t>Соисполнители и участники подпрограммы осуществляют:</w:t>
      </w:r>
    </w:p>
    <w:p w14:paraId="540EEA43" w14:textId="77777777" w:rsidR="00543DC5" w:rsidRDefault="00543DC5">
      <w:pPr>
        <w:pStyle w:val="ConsPlusNormal"/>
        <w:spacing w:before="200"/>
        <w:ind w:firstLine="540"/>
        <w:jc w:val="both"/>
      </w:pPr>
      <w:r>
        <w:t>- своевременную и качественную реализацию мероприятий подпрограммы 6;</w:t>
      </w:r>
    </w:p>
    <w:p w14:paraId="5B3DE02F" w14:textId="77777777" w:rsidR="00543DC5" w:rsidRDefault="00543DC5">
      <w:pPr>
        <w:pStyle w:val="ConsPlusNormal"/>
        <w:spacing w:before="200"/>
        <w:ind w:firstLine="540"/>
        <w:jc w:val="both"/>
      </w:pPr>
      <w:r>
        <w:t>- эффективное и целевое использование бюджетных средств, выделенных на реализацию мероприятий подпрограммы 6.</w:t>
      </w:r>
    </w:p>
    <w:p w14:paraId="6FCE4EBA" w14:textId="77777777" w:rsidR="00543DC5" w:rsidRDefault="00543DC5">
      <w:pPr>
        <w:pStyle w:val="ConsPlusNormal"/>
        <w:spacing w:before="200"/>
        <w:ind w:firstLine="540"/>
        <w:jc w:val="both"/>
      </w:pPr>
      <w:r>
        <w:t>Реализация мероприятий подпрограммы 6 направлена на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города Севастополя.</w:t>
      </w:r>
    </w:p>
    <w:p w14:paraId="58AF25BD" w14:textId="77777777" w:rsidR="00543DC5" w:rsidRDefault="00543DC5">
      <w:pPr>
        <w:pStyle w:val="ConsPlusNormal"/>
        <w:jc w:val="both"/>
      </w:pPr>
    </w:p>
    <w:p w14:paraId="52479A5A" w14:textId="77777777" w:rsidR="00543DC5" w:rsidRDefault="00543DC5">
      <w:pPr>
        <w:pStyle w:val="ConsPlusNormal"/>
        <w:jc w:val="both"/>
      </w:pPr>
    </w:p>
    <w:p w14:paraId="1FF94E9B" w14:textId="77777777" w:rsidR="00543DC5" w:rsidRDefault="00543DC5">
      <w:pPr>
        <w:pStyle w:val="ConsPlusNormal"/>
        <w:jc w:val="both"/>
      </w:pPr>
    </w:p>
    <w:p w14:paraId="3A4956F7" w14:textId="77777777" w:rsidR="00543DC5" w:rsidRDefault="00543DC5">
      <w:pPr>
        <w:pStyle w:val="ConsPlusNormal"/>
        <w:jc w:val="both"/>
      </w:pPr>
    </w:p>
    <w:p w14:paraId="2A9A2696" w14:textId="77777777" w:rsidR="00543DC5" w:rsidRDefault="00543DC5">
      <w:pPr>
        <w:pStyle w:val="ConsPlusNormal"/>
        <w:ind w:firstLine="540"/>
        <w:jc w:val="both"/>
      </w:pPr>
    </w:p>
    <w:p w14:paraId="76C70EB2" w14:textId="77777777" w:rsidR="00543DC5" w:rsidRDefault="00543DC5">
      <w:pPr>
        <w:pStyle w:val="ConsPlusNormal"/>
        <w:jc w:val="right"/>
        <w:outlineLvl w:val="1"/>
      </w:pPr>
      <w:r>
        <w:t>Приложение N 1</w:t>
      </w:r>
    </w:p>
    <w:p w14:paraId="4D8BCA6F" w14:textId="77777777" w:rsidR="00543DC5" w:rsidRDefault="00543DC5">
      <w:pPr>
        <w:pStyle w:val="ConsPlusNormal"/>
        <w:jc w:val="right"/>
      </w:pPr>
      <w:r>
        <w:t>к государственной программе</w:t>
      </w:r>
    </w:p>
    <w:p w14:paraId="06E1E343" w14:textId="77777777" w:rsidR="00543DC5" w:rsidRDefault="00543DC5">
      <w:pPr>
        <w:pStyle w:val="ConsPlusNormal"/>
        <w:jc w:val="right"/>
      </w:pPr>
      <w:r>
        <w:t>города Севастополя</w:t>
      </w:r>
    </w:p>
    <w:p w14:paraId="22D83A23" w14:textId="77777777" w:rsidR="00543DC5" w:rsidRDefault="00543DC5">
      <w:pPr>
        <w:pStyle w:val="ConsPlusNormal"/>
        <w:jc w:val="right"/>
      </w:pPr>
      <w:r>
        <w:t>"Развитие государственного управления</w:t>
      </w:r>
    </w:p>
    <w:p w14:paraId="5C3B1E6A" w14:textId="77777777" w:rsidR="00543DC5" w:rsidRDefault="00543DC5">
      <w:pPr>
        <w:pStyle w:val="ConsPlusNormal"/>
        <w:jc w:val="right"/>
      </w:pPr>
      <w:r>
        <w:t>города Севастополя"</w:t>
      </w:r>
    </w:p>
    <w:p w14:paraId="630AB035" w14:textId="77777777" w:rsidR="00543DC5" w:rsidRDefault="00543DC5">
      <w:pPr>
        <w:pStyle w:val="ConsPlusNormal"/>
      </w:pPr>
    </w:p>
    <w:p w14:paraId="2C16CA15" w14:textId="77777777" w:rsidR="00543DC5" w:rsidRDefault="00543DC5">
      <w:pPr>
        <w:pStyle w:val="ConsPlusTitle"/>
        <w:jc w:val="center"/>
      </w:pPr>
      <w:bookmarkStart w:id="10" w:name="P2272"/>
      <w:bookmarkEnd w:id="10"/>
      <w:r>
        <w:t>Сведения о целевых показателях (индикаторах) государственной</w:t>
      </w:r>
    </w:p>
    <w:p w14:paraId="01533F88" w14:textId="77777777" w:rsidR="00543DC5" w:rsidRDefault="00543DC5">
      <w:pPr>
        <w:pStyle w:val="ConsPlusTitle"/>
        <w:jc w:val="center"/>
      </w:pPr>
      <w:r>
        <w:t>программы города Севастополя "Развитие государственного</w:t>
      </w:r>
    </w:p>
    <w:p w14:paraId="71B8E4D9" w14:textId="77777777" w:rsidR="00543DC5" w:rsidRDefault="00543DC5">
      <w:pPr>
        <w:pStyle w:val="ConsPlusTitle"/>
        <w:jc w:val="center"/>
      </w:pPr>
      <w:r>
        <w:t>управления города Севастополя", подпрограмм государственной</w:t>
      </w:r>
    </w:p>
    <w:p w14:paraId="5D304B9F" w14:textId="77777777" w:rsidR="00543DC5" w:rsidRDefault="00543DC5">
      <w:pPr>
        <w:pStyle w:val="ConsPlusTitle"/>
        <w:jc w:val="center"/>
      </w:pPr>
      <w:r>
        <w:t>программы и их значениях</w:t>
      </w:r>
    </w:p>
    <w:p w14:paraId="20D202A2"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DC5" w14:paraId="6E69D090" w14:textId="77777777">
        <w:tc>
          <w:tcPr>
            <w:tcW w:w="60" w:type="dxa"/>
            <w:tcBorders>
              <w:top w:val="nil"/>
              <w:left w:val="nil"/>
              <w:bottom w:val="nil"/>
              <w:right w:val="nil"/>
            </w:tcBorders>
            <w:shd w:val="clear" w:color="auto" w:fill="CED3F1"/>
            <w:tcMar>
              <w:top w:w="0" w:type="dxa"/>
              <w:left w:w="0" w:type="dxa"/>
              <w:bottom w:w="0" w:type="dxa"/>
              <w:right w:w="0" w:type="dxa"/>
            </w:tcMar>
          </w:tcPr>
          <w:p w14:paraId="33BBBB99"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189FA5"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B14638" w14:textId="77777777" w:rsidR="00543DC5" w:rsidRDefault="00543DC5">
            <w:pPr>
              <w:pStyle w:val="ConsPlusNormal"/>
              <w:jc w:val="center"/>
            </w:pPr>
            <w:r>
              <w:rPr>
                <w:color w:val="392C69"/>
              </w:rPr>
              <w:t>Список изменяющих документов</w:t>
            </w:r>
          </w:p>
          <w:p w14:paraId="4EDFC4E9" w14:textId="77777777" w:rsidR="00543DC5" w:rsidRDefault="00543DC5">
            <w:pPr>
              <w:pStyle w:val="ConsPlusNormal"/>
              <w:jc w:val="center"/>
            </w:pPr>
            <w:r>
              <w:rPr>
                <w:color w:val="392C69"/>
              </w:rPr>
              <w:t xml:space="preserve">(в ред. </w:t>
            </w:r>
            <w:hyperlink r:id="rId298">
              <w:r>
                <w:rPr>
                  <w:color w:val="0000FF"/>
                </w:rPr>
                <w:t>Постановления</w:t>
              </w:r>
            </w:hyperlink>
            <w:r>
              <w:rPr>
                <w:color w:val="392C69"/>
              </w:rPr>
              <w:t xml:space="preserve"> Правительства Севастополя от 28.09.2022 N 470-ПП)</w:t>
            </w:r>
          </w:p>
        </w:tc>
        <w:tc>
          <w:tcPr>
            <w:tcW w:w="113" w:type="dxa"/>
            <w:tcBorders>
              <w:top w:val="nil"/>
              <w:left w:val="nil"/>
              <w:bottom w:val="nil"/>
              <w:right w:val="nil"/>
            </w:tcBorders>
            <w:shd w:val="clear" w:color="auto" w:fill="F4F3F8"/>
            <w:tcMar>
              <w:top w:w="0" w:type="dxa"/>
              <w:left w:w="0" w:type="dxa"/>
              <w:bottom w:w="0" w:type="dxa"/>
              <w:right w:w="0" w:type="dxa"/>
            </w:tcMar>
          </w:tcPr>
          <w:p w14:paraId="7991EE24" w14:textId="77777777" w:rsidR="00543DC5" w:rsidRDefault="00543DC5">
            <w:pPr>
              <w:pStyle w:val="ConsPlusNormal"/>
            </w:pPr>
          </w:p>
        </w:tc>
      </w:tr>
    </w:tbl>
    <w:p w14:paraId="6C731D52" w14:textId="77777777" w:rsidR="00543DC5" w:rsidRDefault="00543DC5">
      <w:pPr>
        <w:pStyle w:val="ConsPlusNormal"/>
        <w:jc w:val="center"/>
      </w:pPr>
    </w:p>
    <w:p w14:paraId="1738BA1E" w14:textId="77777777" w:rsidR="00543DC5" w:rsidRDefault="00543DC5">
      <w:pPr>
        <w:pStyle w:val="ConsPlusNormal"/>
        <w:sectPr w:rsidR="00543DC5" w:rsidSect="0000776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840"/>
        <w:gridCol w:w="1020"/>
        <w:gridCol w:w="1020"/>
        <w:gridCol w:w="1020"/>
        <w:gridCol w:w="1020"/>
        <w:gridCol w:w="1020"/>
        <w:gridCol w:w="1020"/>
        <w:gridCol w:w="1020"/>
        <w:gridCol w:w="1020"/>
        <w:gridCol w:w="1020"/>
        <w:gridCol w:w="1023"/>
      </w:tblGrid>
      <w:tr w:rsidR="00543DC5" w14:paraId="7D1CB85D" w14:textId="77777777">
        <w:tc>
          <w:tcPr>
            <w:tcW w:w="562" w:type="dxa"/>
            <w:vMerge w:val="restart"/>
          </w:tcPr>
          <w:p w14:paraId="7648D6F4" w14:textId="77777777" w:rsidR="00543DC5" w:rsidRDefault="00543DC5">
            <w:pPr>
              <w:pStyle w:val="ConsPlusNormal"/>
              <w:jc w:val="center"/>
            </w:pPr>
            <w:r>
              <w:t>N п/п</w:t>
            </w:r>
          </w:p>
        </w:tc>
        <w:tc>
          <w:tcPr>
            <w:tcW w:w="2840" w:type="dxa"/>
            <w:vMerge w:val="restart"/>
          </w:tcPr>
          <w:p w14:paraId="636B4879" w14:textId="77777777" w:rsidR="00543DC5" w:rsidRDefault="00543DC5">
            <w:pPr>
              <w:pStyle w:val="ConsPlusNormal"/>
              <w:jc w:val="center"/>
            </w:pPr>
            <w:r>
              <w:t>Наименование целевого показателя (индикатора)</w:t>
            </w:r>
          </w:p>
        </w:tc>
        <w:tc>
          <w:tcPr>
            <w:tcW w:w="1020" w:type="dxa"/>
            <w:vMerge w:val="restart"/>
          </w:tcPr>
          <w:p w14:paraId="25C83149" w14:textId="77777777" w:rsidR="00543DC5" w:rsidRDefault="00543DC5">
            <w:pPr>
              <w:pStyle w:val="ConsPlusNormal"/>
              <w:jc w:val="center"/>
            </w:pPr>
            <w:r>
              <w:t>Единица измерения</w:t>
            </w:r>
          </w:p>
        </w:tc>
        <w:tc>
          <w:tcPr>
            <w:tcW w:w="9183" w:type="dxa"/>
            <w:gridSpan w:val="9"/>
          </w:tcPr>
          <w:p w14:paraId="0C178382" w14:textId="77777777" w:rsidR="00543DC5" w:rsidRDefault="00543DC5">
            <w:pPr>
              <w:pStyle w:val="ConsPlusNormal"/>
              <w:jc w:val="center"/>
            </w:pPr>
            <w:r>
              <w:t>Значения целевых показателей (индикаторов)</w:t>
            </w:r>
          </w:p>
        </w:tc>
      </w:tr>
      <w:tr w:rsidR="00543DC5" w14:paraId="0EFC1C1D" w14:textId="77777777">
        <w:tc>
          <w:tcPr>
            <w:tcW w:w="562" w:type="dxa"/>
            <w:vMerge/>
          </w:tcPr>
          <w:p w14:paraId="51D9B315" w14:textId="77777777" w:rsidR="00543DC5" w:rsidRDefault="00543DC5">
            <w:pPr>
              <w:pStyle w:val="ConsPlusNormal"/>
            </w:pPr>
          </w:p>
        </w:tc>
        <w:tc>
          <w:tcPr>
            <w:tcW w:w="2840" w:type="dxa"/>
            <w:vMerge/>
          </w:tcPr>
          <w:p w14:paraId="27B80AAA" w14:textId="77777777" w:rsidR="00543DC5" w:rsidRDefault="00543DC5">
            <w:pPr>
              <w:pStyle w:val="ConsPlusNormal"/>
            </w:pPr>
          </w:p>
        </w:tc>
        <w:tc>
          <w:tcPr>
            <w:tcW w:w="1020" w:type="dxa"/>
            <w:vMerge/>
          </w:tcPr>
          <w:p w14:paraId="5A7DF406" w14:textId="77777777" w:rsidR="00543DC5" w:rsidRDefault="00543DC5">
            <w:pPr>
              <w:pStyle w:val="ConsPlusNormal"/>
            </w:pPr>
          </w:p>
        </w:tc>
        <w:tc>
          <w:tcPr>
            <w:tcW w:w="1020" w:type="dxa"/>
          </w:tcPr>
          <w:p w14:paraId="2D0762F9" w14:textId="77777777" w:rsidR="00543DC5" w:rsidRDefault="00543DC5">
            <w:pPr>
              <w:pStyle w:val="ConsPlusNormal"/>
              <w:jc w:val="center"/>
            </w:pPr>
            <w:r>
              <w:t>2022 год</w:t>
            </w:r>
          </w:p>
        </w:tc>
        <w:tc>
          <w:tcPr>
            <w:tcW w:w="1020" w:type="dxa"/>
          </w:tcPr>
          <w:p w14:paraId="0F6CA74D" w14:textId="77777777" w:rsidR="00543DC5" w:rsidRDefault="00543DC5">
            <w:pPr>
              <w:pStyle w:val="ConsPlusNormal"/>
              <w:jc w:val="center"/>
            </w:pPr>
            <w:r>
              <w:t>2023 год</w:t>
            </w:r>
          </w:p>
        </w:tc>
        <w:tc>
          <w:tcPr>
            <w:tcW w:w="1020" w:type="dxa"/>
          </w:tcPr>
          <w:p w14:paraId="565AFB54" w14:textId="77777777" w:rsidR="00543DC5" w:rsidRDefault="00543DC5">
            <w:pPr>
              <w:pStyle w:val="ConsPlusNormal"/>
              <w:jc w:val="center"/>
            </w:pPr>
            <w:r>
              <w:t>2024 год</w:t>
            </w:r>
          </w:p>
        </w:tc>
        <w:tc>
          <w:tcPr>
            <w:tcW w:w="1020" w:type="dxa"/>
          </w:tcPr>
          <w:p w14:paraId="7B68B4DB" w14:textId="77777777" w:rsidR="00543DC5" w:rsidRDefault="00543DC5">
            <w:pPr>
              <w:pStyle w:val="ConsPlusNormal"/>
              <w:jc w:val="center"/>
            </w:pPr>
            <w:r>
              <w:t>2025 год</w:t>
            </w:r>
          </w:p>
        </w:tc>
        <w:tc>
          <w:tcPr>
            <w:tcW w:w="1020" w:type="dxa"/>
          </w:tcPr>
          <w:p w14:paraId="7AEF329C" w14:textId="77777777" w:rsidR="00543DC5" w:rsidRDefault="00543DC5">
            <w:pPr>
              <w:pStyle w:val="ConsPlusNormal"/>
              <w:jc w:val="center"/>
            </w:pPr>
            <w:r>
              <w:t>2026 год</w:t>
            </w:r>
          </w:p>
        </w:tc>
        <w:tc>
          <w:tcPr>
            <w:tcW w:w="1020" w:type="dxa"/>
          </w:tcPr>
          <w:p w14:paraId="45759105" w14:textId="77777777" w:rsidR="00543DC5" w:rsidRDefault="00543DC5">
            <w:pPr>
              <w:pStyle w:val="ConsPlusNormal"/>
              <w:jc w:val="center"/>
            </w:pPr>
            <w:r>
              <w:t>2027 год</w:t>
            </w:r>
          </w:p>
        </w:tc>
        <w:tc>
          <w:tcPr>
            <w:tcW w:w="1020" w:type="dxa"/>
          </w:tcPr>
          <w:p w14:paraId="4A493A84" w14:textId="77777777" w:rsidR="00543DC5" w:rsidRDefault="00543DC5">
            <w:pPr>
              <w:pStyle w:val="ConsPlusNormal"/>
              <w:jc w:val="center"/>
            </w:pPr>
            <w:r>
              <w:t>2028 год</w:t>
            </w:r>
          </w:p>
        </w:tc>
        <w:tc>
          <w:tcPr>
            <w:tcW w:w="1020" w:type="dxa"/>
          </w:tcPr>
          <w:p w14:paraId="7656C1A7" w14:textId="77777777" w:rsidR="00543DC5" w:rsidRDefault="00543DC5">
            <w:pPr>
              <w:pStyle w:val="ConsPlusNormal"/>
              <w:jc w:val="center"/>
            </w:pPr>
            <w:r>
              <w:t>2029 год</w:t>
            </w:r>
          </w:p>
        </w:tc>
        <w:tc>
          <w:tcPr>
            <w:tcW w:w="1023" w:type="dxa"/>
          </w:tcPr>
          <w:p w14:paraId="79500C7D" w14:textId="77777777" w:rsidR="00543DC5" w:rsidRDefault="00543DC5">
            <w:pPr>
              <w:pStyle w:val="ConsPlusNormal"/>
              <w:jc w:val="center"/>
            </w:pPr>
            <w:r>
              <w:t>2030 год</w:t>
            </w:r>
          </w:p>
        </w:tc>
      </w:tr>
      <w:tr w:rsidR="00543DC5" w14:paraId="4FE0D1A0" w14:textId="77777777">
        <w:tc>
          <w:tcPr>
            <w:tcW w:w="562" w:type="dxa"/>
          </w:tcPr>
          <w:p w14:paraId="78CF2C05" w14:textId="77777777" w:rsidR="00543DC5" w:rsidRDefault="00543DC5">
            <w:pPr>
              <w:pStyle w:val="ConsPlusNormal"/>
              <w:jc w:val="center"/>
            </w:pPr>
            <w:r>
              <w:t>1</w:t>
            </w:r>
          </w:p>
        </w:tc>
        <w:tc>
          <w:tcPr>
            <w:tcW w:w="2840" w:type="dxa"/>
          </w:tcPr>
          <w:p w14:paraId="3ED8B174" w14:textId="77777777" w:rsidR="00543DC5" w:rsidRDefault="00543DC5">
            <w:pPr>
              <w:pStyle w:val="ConsPlusNormal"/>
              <w:jc w:val="center"/>
            </w:pPr>
            <w:r>
              <w:t>2</w:t>
            </w:r>
          </w:p>
        </w:tc>
        <w:tc>
          <w:tcPr>
            <w:tcW w:w="1020" w:type="dxa"/>
          </w:tcPr>
          <w:p w14:paraId="1A1C8FE0" w14:textId="77777777" w:rsidR="00543DC5" w:rsidRDefault="00543DC5">
            <w:pPr>
              <w:pStyle w:val="ConsPlusNormal"/>
              <w:jc w:val="center"/>
            </w:pPr>
            <w:r>
              <w:t>3</w:t>
            </w:r>
          </w:p>
        </w:tc>
        <w:tc>
          <w:tcPr>
            <w:tcW w:w="1020" w:type="dxa"/>
          </w:tcPr>
          <w:p w14:paraId="54C84AF5" w14:textId="77777777" w:rsidR="00543DC5" w:rsidRDefault="00543DC5">
            <w:pPr>
              <w:pStyle w:val="ConsPlusNormal"/>
              <w:jc w:val="center"/>
            </w:pPr>
            <w:r>
              <w:t>4</w:t>
            </w:r>
          </w:p>
        </w:tc>
        <w:tc>
          <w:tcPr>
            <w:tcW w:w="1020" w:type="dxa"/>
          </w:tcPr>
          <w:p w14:paraId="22F076E4" w14:textId="77777777" w:rsidR="00543DC5" w:rsidRDefault="00543DC5">
            <w:pPr>
              <w:pStyle w:val="ConsPlusNormal"/>
              <w:jc w:val="center"/>
            </w:pPr>
            <w:r>
              <w:t>5</w:t>
            </w:r>
          </w:p>
        </w:tc>
        <w:tc>
          <w:tcPr>
            <w:tcW w:w="1020" w:type="dxa"/>
          </w:tcPr>
          <w:p w14:paraId="7E0DD327" w14:textId="77777777" w:rsidR="00543DC5" w:rsidRDefault="00543DC5">
            <w:pPr>
              <w:pStyle w:val="ConsPlusNormal"/>
              <w:jc w:val="center"/>
            </w:pPr>
            <w:r>
              <w:t>6</w:t>
            </w:r>
          </w:p>
        </w:tc>
        <w:tc>
          <w:tcPr>
            <w:tcW w:w="1020" w:type="dxa"/>
          </w:tcPr>
          <w:p w14:paraId="736A8690" w14:textId="77777777" w:rsidR="00543DC5" w:rsidRDefault="00543DC5">
            <w:pPr>
              <w:pStyle w:val="ConsPlusNormal"/>
              <w:jc w:val="center"/>
            </w:pPr>
            <w:r>
              <w:t>7</w:t>
            </w:r>
          </w:p>
        </w:tc>
        <w:tc>
          <w:tcPr>
            <w:tcW w:w="1020" w:type="dxa"/>
          </w:tcPr>
          <w:p w14:paraId="58B924D8" w14:textId="77777777" w:rsidR="00543DC5" w:rsidRDefault="00543DC5">
            <w:pPr>
              <w:pStyle w:val="ConsPlusNormal"/>
              <w:jc w:val="center"/>
            </w:pPr>
            <w:r>
              <w:t>8</w:t>
            </w:r>
          </w:p>
        </w:tc>
        <w:tc>
          <w:tcPr>
            <w:tcW w:w="1020" w:type="dxa"/>
          </w:tcPr>
          <w:p w14:paraId="51C746EA" w14:textId="77777777" w:rsidR="00543DC5" w:rsidRDefault="00543DC5">
            <w:pPr>
              <w:pStyle w:val="ConsPlusNormal"/>
              <w:jc w:val="center"/>
            </w:pPr>
            <w:r>
              <w:t>9</w:t>
            </w:r>
          </w:p>
        </w:tc>
        <w:tc>
          <w:tcPr>
            <w:tcW w:w="1020" w:type="dxa"/>
          </w:tcPr>
          <w:p w14:paraId="64F84DAE" w14:textId="77777777" w:rsidR="00543DC5" w:rsidRDefault="00543DC5">
            <w:pPr>
              <w:pStyle w:val="ConsPlusNormal"/>
              <w:jc w:val="center"/>
            </w:pPr>
            <w:r>
              <w:t>10</w:t>
            </w:r>
          </w:p>
        </w:tc>
        <w:tc>
          <w:tcPr>
            <w:tcW w:w="1020" w:type="dxa"/>
          </w:tcPr>
          <w:p w14:paraId="24C901C7" w14:textId="77777777" w:rsidR="00543DC5" w:rsidRDefault="00543DC5">
            <w:pPr>
              <w:pStyle w:val="ConsPlusNormal"/>
              <w:jc w:val="center"/>
            </w:pPr>
            <w:r>
              <w:t>11</w:t>
            </w:r>
          </w:p>
        </w:tc>
        <w:tc>
          <w:tcPr>
            <w:tcW w:w="1023" w:type="dxa"/>
          </w:tcPr>
          <w:p w14:paraId="4E55E28B" w14:textId="77777777" w:rsidR="00543DC5" w:rsidRDefault="00543DC5">
            <w:pPr>
              <w:pStyle w:val="ConsPlusNormal"/>
              <w:jc w:val="center"/>
            </w:pPr>
            <w:r>
              <w:t>12</w:t>
            </w:r>
          </w:p>
        </w:tc>
      </w:tr>
      <w:tr w:rsidR="00543DC5" w14:paraId="117EA0D8" w14:textId="77777777">
        <w:tc>
          <w:tcPr>
            <w:tcW w:w="13605" w:type="dxa"/>
            <w:gridSpan w:val="12"/>
          </w:tcPr>
          <w:p w14:paraId="7ED6CCE0" w14:textId="77777777" w:rsidR="00543DC5" w:rsidRDefault="00543DC5">
            <w:pPr>
              <w:pStyle w:val="ConsPlusNormal"/>
              <w:jc w:val="center"/>
              <w:outlineLvl w:val="2"/>
            </w:pPr>
            <w:r>
              <w:t>Государственная программа города Севастополя "Развитие государственного управления города Севастополя"</w:t>
            </w:r>
          </w:p>
        </w:tc>
      </w:tr>
      <w:tr w:rsidR="00543DC5" w14:paraId="63D766E9" w14:textId="77777777">
        <w:tc>
          <w:tcPr>
            <w:tcW w:w="562" w:type="dxa"/>
          </w:tcPr>
          <w:p w14:paraId="41ED2E7F" w14:textId="77777777" w:rsidR="00543DC5" w:rsidRDefault="00543DC5">
            <w:pPr>
              <w:pStyle w:val="ConsPlusNormal"/>
              <w:outlineLvl w:val="3"/>
            </w:pPr>
            <w:r>
              <w:t>1</w:t>
            </w:r>
          </w:p>
        </w:tc>
        <w:tc>
          <w:tcPr>
            <w:tcW w:w="13043" w:type="dxa"/>
            <w:gridSpan w:val="11"/>
          </w:tcPr>
          <w:p w14:paraId="431DA889" w14:textId="77777777" w:rsidR="00543DC5" w:rsidRDefault="00543DC5">
            <w:pPr>
              <w:pStyle w:val="ConsPlusNormal"/>
              <w:jc w:val="center"/>
            </w:pPr>
            <w:r>
              <w:t>Подпрограмма 1 "Повышение эффективности государственного управления в городе Севастополе"</w:t>
            </w:r>
          </w:p>
        </w:tc>
      </w:tr>
      <w:tr w:rsidR="00543DC5" w14:paraId="35532DE9" w14:textId="77777777">
        <w:tc>
          <w:tcPr>
            <w:tcW w:w="562" w:type="dxa"/>
          </w:tcPr>
          <w:p w14:paraId="5993DC00" w14:textId="77777777" w:rsidR="00543DC5" w:rsidRDefault="00543DC5">
            <w:pPr>
              <w:pStyle w:val="ConsPlusNormal"/>
              <w:jc w:val="both"/>
            </w:pPr>
            <w:r>
              <w:t>1.1</w:t>
            </w:r>
          </w:p>
        </w:tc>
        <w:tc>
          <w:tcPr>
            <w:tcW w:w="2840" w:type="dxa"/>
          </w:tcPr>
          <w:p w14:paraId="186BC04C" w14:textId="77777777" w:rsidR="00543DC5" w:rsidRDefault="00543DC5">
            <w:pPr>
              <w:pStyle w:val="ConsPlusNormal"/>
              <w:jc w:val="both"/>
            </w:pPr>
            <w:r>
              <w:t>Позиция города Севастополя в рейтинге российских регионов "РИА Рейтинг" по качеству жизни</w:t>
            </w:r>
          </w:p>
        </w:tc>
        <w:tc>
          <w:tcPr>
            <w:tcW w:w="1020" w:type="dxa"/>
          </w:tcPr>
          <w:p w14:paraId="78BCE458" w14:textId="77777777" w:rsidR="00543DC5" w:rsidRDefault="00543DC5">
            <w:pPr>
              <w:pStyle w:val="ConsPlusNormal"/>
              <w:jc w:val="both"/>
            </w:pPr>
            <w:r>
              <w:t>место</w:t>
            </w:r>
          </w:p>
        </w:tc>
        <w:tc>
          <w:tcPr>
            <w:tcW w:w="1020" w:type="dxa"/>
          </w:tcPr>
          <w:p w14:paraId="019101C7" w14:textId="77777777" w:rsidR="00543DC5" w:rsidRDefault="00543DC5">
            <w:pPr>
              <w:pStyle w:val="ConsPlusNormal"/>
              <w:jc w:val="center"/>
            </w:pPr>
            <w:r>
              <w:t>21</w:t>
            </w:r>
          </w:p>
        </w:tc>
        <w:tc>
          <w:tcPr>
            <w:tcW w:w="1020" w:type="dxa"/>
          </w:tcPr>
          <w:p w14:paraId="32FDE1DF" w14:textId="77777777" w:rsidR="00543DC5" w:rsidRDefault="00543DC5">
            <w:pPr>
              <w:pStyle w:val="ConsPlusNormal"/>
              <w:jc w:val="center"/>
            </w:pPr>
            <w:r>
              <w:t>21</w:t>
            </w:r>
          </w:p>
        </w:tc>
        <w:tc>
          <w:tcPr>
            <w:tcW w:w="1020" w:type="dxa"/>
          </w:tcPr>
          <w:p w14:paraId="50CEF2CA" w14:textId="77777777" w:rsidR="00543DC5" w:rsidRDefault="00543DC5">
            <w:pPr>
              <w:pStyle w:val="ConsPlusNormal"/>
              <w:jc w:val="center"/>
            </w:pPr>
            <w:r>
              <w:t>21</w:t>
            </w:r>
          </w:p>
        </w:tc>
        <w:tc>
          <w:tcPr>
            <w:tcW w:w="1020" w:type="dxa"/>
          </w:tcPr>
          <w:p w14:paraId="2E451F5D" w14:textId="77777777" w:rsidR="00543DC5" w:rsidRDefault="00543DC5">
            <w:pPr>
              <w:pStyle w:val="ConsPlusNormal"/>
              <w:jc w:val="center"/>
            </w:pPr>
            <w:r>
              <w:t>20</w:t>
            </w:r>
          </w:p>
        </w:tc>
        <w:tc>
          <w:tcPr>
            <w:tcW w:w="1020" w:type="dxa"/>
          </w:tcPr>
          <w:p w14:paraId="2CD10B34" w14:textId="77777777" w:rsidR="00543DC5" w:rsidRDefault="00543DC5">
            <w:pPr>
              <w:pStyle w:val="ConsPlusNormal"/>
              <w:jc w:val="center"/>
            </w:pPr>
            <w:r>
              <w:t>20</w:t>
            </w:r>
          </w:p>
        </w:tc>
        <w:tc>
          <w:tcPr>
            <w:tcW w:w="1020" w:type="dxa"/>
          </w:tcPr>
          <w:p w14:paraId="6AA78A40" w14:textId="77777777" w:rsidR="00543DC5" w:rsidRDefault="00543DC5">
            <w:pPr>
              <w:pStyle w:val="ConsPlusNormal"/>
              <w:jc w:val="center"/>
            </w:pPr>
            <w:r>
              <w:t>20</w:t>
            </w:r>
          </w:p>
        </w:tc>
        <w:tc>
          <w:tcPr>
            <w:tcW w:w="1020" w:type="dxa"/>
          </w:tcPr>
          <w:p w14:paraId="386FBA94" w14:textId="77777777" w:rsidR="00543DC5" w:rsidRDefault="00543DC5">
            <w:pPr>
              <w:pStyle w:val="ConsPlusNormal"/>
              <w:jc w:val="center"/>
            </w:pPr>
            <w:r>
              <w:t>19</w:t>
            </w:r>
          </w:p>
        </w:tc>
        <w:tc>
          <w:tcPr>
            <w:tcW w:w="1020" w:type="dxa"/>
          </w:tcPr>
          <w:p w14:paraId="315586E0" w14:textId="77777777" w:rsidR="00543DC5" w:rsidRDefault="00543DC5">
            <w:pPr>
              <w:pStyle w:val="ConsPlusNormal"/>
              <w:jc w:val="center"/>
            </w:pPr>
            <w:r>
              <w:t>19</w:t>
            </w:r>
          </w:p>
        </w:tc>
        <w:tc>
          <w:tcPr>
            <w:tcW w:w="1023" w:type="dxa"/>
          </w:tcPr>
          <w:p w14:paraId="39240150" w14:textId="77777777" w:rsidR="00543DC5" w:rsidRDefault="00543DC5">
            <w:pPr>
              <w:pStyle w:val="ConsPlusNormal"/>
              <w:jc w:val="center"/>
            </w:pPr>
            <w:r>
              <w:t>19</w:t>
            </w:r>
          </w:p>
        </w:tc>
      </w:tr>
      <w:tr w:rsidR="00543DC5" w14:paraId="0E448A45" w14:textId="77777777">
        <w:tc>
          <w:tcPr>
            <w:tcW w:w="562" w:type="dxa"/>
          </w:tcPr>
          <w:p w14:paraId="531500EF" w14:textId="77777777" w:rsidR="00543DC5" w:rsidRDefault="00543DC5">
            <w:pPr>
              <w:pStyle w:val="ConsPlusNormal"/>
              <w:jc w:val="both"/>
            </w:pPr>
            <w:r>
              <w:t>1.2</w:t>
            </w:r>
          </w:p>
        </w:tc>
        <w:tc>
          <w:tcPr>
            <w:tcW w:w="2840" w:type="dxa"/>
          </w:tcPr>
          <w:p w14:paraId="67D1C0FD" w14:textId="77777777" w:rsidR="00543DC5" w:rsidRDefault="00543DC5">
            <w:pPr>
              <w:pStyle w:val="ConsPlusNormal"/>
              <w:jc w:val="both"/>
            </w:pPr>
            <w:r>
              <w:t>Доля расходов бюджета на содержание органов государственной власти города Севастополя в общей сумме налоговых и неналоговых доходов консолидированного бюджета города Севастополя</w:t>
            </w:r>
          </w:p>
        </w:tc>
        <w:tc>
          <w:tcPr>
            <w:tcW w:w="1020" w:type="dxa"/>
          </w:tcPr>
          <w:p w14:paraId="74E5A6E3" w14:textId="77777777" w:rsidR="00543DC5" w:rsidRDefault="00543DC5">
            <w:pPr>
              <w:pStyle w:val="ConsPlusNormal"/>
              <w:jc w:val="both"/>
            </w:pPr>
            <w:r>
              <w:t>%</w:t>
            </w:r>
          </w:p>
        </w:tc>
        <w:tc>
          <w:tcPr>
            <w:tcW w:w="1020" w:type="dxa"/>
          </w:tcPr>
          <w:p w14:paraId="294051C5" w14:textId="77777777" w:rsidR="00543DC5" w:rsidRDefault="00543DC5">
            <w:pPr>
              <w:pStyle w:val="ConsPlusNormal"/>
              <w:jc w:val="center"/>
            </w:pPr>
            <w:r>
              <w:t>не выше 19,1</w:t>
            </w:r>
          </w:p>
        </w:tc>
        <w:tc>
          <w:tcPr>
            <w:tcW w:w="1020" w:type="dxa"/>
          </w:tcPr>
          <w:p w14:paraId="238DBD6C" w14:textId="77777777" w:rsidR="00543DC5" w:rsidRDefault="00543DC5">
            <w:pPr>
              <w:pStyle w:val="ConsPlusNormal"/>
              <w:jc w:val="center"/>
            </w:pPr>
            <w:r>
              <w:t>не выше 19,1</w:t>
            </w:r>
          </w:p>
        </w:tc>
        <w:tc>
          <w:tcPr>
            <w:tcW w:w="1020" w:type="dxa"/>
          </w:tcPr>
          <w:p w14:paraId="0FA89D52" w14:textId="77777777" w:rsidR="00543DC5" w:rsidRDefault="00543DC5">
            <w:pPr>
              <w:pStyle w:val="ConsPlusNormal"/>
              <w:jc w:val="center"/>
            </w:pPr>
            <w:r>
              <w:t>не выше 18,1</w:t>
            </w:r>
          </w:p>
        </w:tc>
        <w:tc>
          <w:tcPr>
            <w:tcW w:w="1020" w:type="dxa"/>
          </w:tcPr>
          <w:p w14:paraId="52A81866" w14:textId="77777777" w:rsidR="00543DC5" w:rsidRDefault="00543DC5">
            <w:pPr>
              <w:pStyle w:val="ConsPlusNormal"/>
              <w:jc w:val="center"/>
            </w:pPr>
            <w:r>
              <w:t>не выше 18,1</w:t>
            </w:r>
          </w:p>
        </w:tc>
        <w:tc>
          <w:tcPr>
            <w:tcW w:w="1020" w:type="dxa"/>
          </w:tcPr>
          <w:p w14:paraId="15BCD115" w14:textId="77777777" w:rsidR="00543DC5" w:rsidRDefault="00543DC5">
            <w:pPr>
              <w:pStyle w:val="ConsPlusNormal"/>
              <w:jc w:val="center"/>
            </w:pPr>
            <w:r>
              <w:t>не выше 18,1</w:t>
            </w:r>
          </w:p>
        </w:tc>
        <w:tc>
          <w:tcPr>
            <w:tcW w:w="1020" w:type="dxa"/>
          </w:tcPr>
          <w:p w14:paraId="07ADC5CF" w14:textId="77777777" w:rsidR="00543DC5" w:rsidRDefault="00543DC5">
            <w:pPr>
              <w:pStyle w:val="ConsPlusNormal"/>
              <w:jc w:val="center"/>
            </w:pPr>
            <w:r>
              <w:t>не выше 18,1</w:t>
            </w:r>
          </w:p>
        </w:tc>
        <w:tc>
          <w:tcPr>
            <w:tcW w:w="1020" w:type="dxa"/>
          </w:tcPr>
          <w:p w14:paraId="308A4C00" w14:textId="77777777" w:rsidR="00543DC5" w:rsidRDefault="00543DC5">
            <w:pPr>
              <w:pStyle w:val="ConsPlusNormal"/>
              <w:jc w:val="center"/>
            </w:pPr>
            <w:r>
              <w:t>не выше 18,1</w:t>
            </w:r>
          </w:p>
        </w:tc>
        <w:tc>
          <w:tcPr>
            <w:tcW w:w="1020" w:type="dxa"/>
          </w:tcPr>
          <w:p w14:paraId="44925F83" w14:textId="77777777" w:rsidR="00543DC5" w:rsidRDefault="00543DC5">
            <w:pPr>
              <w:pStyle w:val="ConsPlusNormal"/>
              <w:jc w:val="center"/>
            </w:pPr>
            <w:r>
              <w:t>не выше 18,1</w:t>
            </w:r>
          </w:p>
        </w:tc>
        <w:tc>
          <w:tcPr>
            <w:tcW w:w="1023" w:type="dxa"/>
          </w:tcPr>
          <w:p w14:paraId="3E66F151" w14:textId="77777777" w:rsidR="00543DC5" w:rsidRDefault="00543DC5">
            <w:pPr>
              <w:pStyle w:val="ConsPlusNormal"/>
              <w:jc w:val="center"/>
            </w:pPr>
            <w:r>
              <w:t>не выше 18,1</w:t>
            </w:r>
          </w:p>
        </w:tc>
      </w:tr>
      <w:tr w:rsidR="00543DC5" w14:paraId="13A193E8" w14:textId="77777777">
        <w:tblPrEx>
          <w:tblBorders>
            <w:insideH w:val="nil"/>
          </w:tblBorders>
        </w:tblPrEx>
        <w:tc>
          <w:tcPr>
            <w:tcW w:w="562" w:type="dxa"/>
            <w:tcBorders>
              <w:bottom w:val="nil"/>
            </w:tcBorders>
          </w:tcPr>
          <w:p w14:paraId="7679245F" w14:textId="77777777" w:rsidR="00543DC5" w:rsidRDefault="00543DC5">
            <w:pPr>
              <w:pStyle w:val="ConsPlusNormal"/>
              <w:jc w:val="both"/>
            </w:pPr>
            <w:r>
              <w:t>1.3</w:t>
            </w:r>
          </w:p>
        </w:tc>
        <w:tc>
          <w:tcPr>
            <w:tcW w:w="2840" w:type="dxa"/>
            <w:tcBorders>
              <w:bottom w:val="nil"/>
            </w:tcBorders>
          </w:tcPr>
          <w:p w14:paraId="20755044" w14:textId="77777777" w:rsidR="00543DC5" w:rsidRDefault="00543DC5">
            <w:pPr>
              <w:pStyle w:val="ConsPlusNormal"/>
              <w:jc w:val="both"/>
            </w:pPr>
            <w:r>
              <w:t>Показатель обеспеченности Правительства Севастополя, исполнительных органов города Севастополя служебными помещениями, транспортными средствами и прочими хозяйственными и материально-техническими средствами</w:t>
            </w:r>
          </w:p>
        </w:tc>
        <w:tc>
          <w:tcPr>
            <w:tcW w:w="1020" w:type="dxa"/>
            <w:tcBorders>
              <w:bottom w:val="nil"/>
            </w:tcBorders>
          </w:tcPr>
          <w:p w14:paraId="4F950F01" w14:textId="77777777" w:rsidR="00543DC5" w:rsidRDefault="00543DC5">
            <w:pPr>
              <w:pStyle w:val="ConsPlusNormal"/>
              <w:jc w:val="both"/>
            </w:pPr>
            <w:r>
              <w:t>%</w:t>
            </w:r>
          </w:p>
        </w:tc>
        <w:tc>
          <w:tcPr>
            <w:tcW w:w="1020" w:type="dxa"/>
            <w:tcBorders>
              <w:bottom w:val="nil"/>
            </w:tcBorders>
          </w:tcPr>
          <w:p w14:paraId="246D6C16" w14:textId="77777777" w:rsidR="00543DC5" w:rsidRDefault="00543DC5">
            <w:pPr>
              <w:pStyle w:val="ConsPlusNormal"/>
              <w:jc w:val="center"/>
            </w:pPr>
            <w:r>
              <w:t>94</w:t>
            </w:r>
          </w:p>
        </w:tc>
        <w:tc>
          <w:tcPr>
            <w:tcW w:w="1020" w:type="dxa"/>
            <w:tcBorders>
              <w:bottom w:val="nil"/>
            </w:tcBorders>
          </w:tcPr>
          <w:p w14:paraId="14D84FDA" w14:textId="77777777" w:rsidR="00543DC5" w:rsidRDefault="00543DC5">
            <w:pPr>
              <w:pStyle w:val="ConsPlusNormal"/>
              <w:jc w:val="center"/>
            </w:pPr>
            <w:r>
              <w:t>94</w:t>
            </w:r>
          </w:p>
        </w:tc>
        <w:tc>
          <w:tcPr>
            <w:tcW w:w="1020" w:type="dxa"/>
            <w:tcBorders>
              <w:bottom w:val="nil"/>
            </w:tcBorders>
          </w:tcPr>
          <w:p w14:paraId="497C1917" w14:textId="77777777" w:rsidR="00543DC5" w:rsidRDefault="00543DC5">
            <w:pPr>
              <w:pStyle w:val="ConsPlusNormal"/>
              <w:jc w:val="center"/>
            </w:pPr>
            <w:r>
              <w:t>94</w:t>
            </w:r>
          </w:p>
        </w:tc>
        <w:tc>
          <w:tcPr>
            <w:tcW w:w="1020" w:type="dxa"/>
            <w:tcBorders>
              <w:bottom w:val="nil"/>
            </w:tcBorders>
          </w:tcPr>
          <w:p w14:paraId="38DB585B" w14:textId="77777777" w:rsidR="00543DC5" w:rsidRDefault="00543DC5">
            <w:pPr>
              <w:pStyle w:val="ConsPlusNormal"/>
              <w:jc w:val="center"/>
            </w:pPr>
            <w:r>
              <w:t>94</w:t>
            </w:r>
          </w:p>
        </w:tc>
        <w:tc>
          <w:tcPr>
            <w:tcW w:w="1020" w:type="dxa"/>
            <w:tcBorders>
              <w:bottom w:val="nil"/>
            </w:tcBorders>
          </w:tcPr>
          <w:p w14:paraId="51D95C18" w14:textId="77777777" w:rsidR="00543DC5" w:rsidRDefault="00543DC5">
            <w:pPr>
              <w:pStyle w:val="ConsPlusNormal"/>
              <w:jc w:val="center"/>
            </w:pPr>
            <w:r>
              <w:t>94</w:t>
            </w:r>
          </w:p>
        </w:tc>
        <w:tc>
          <w:tcPr>
            <w:tcW w:w="1020" w:type="dxa"/>
            <w:tcBorders>
              <w:bottom w:val="nil"/>
            </w:tcBorders>
          </w:tcPr>
          <w:p w14:paraId="1AAEF809" w14:textId="77777777" w:rsidR="00543DC5" w:rsidRDefault="00543DC5">
            <w:pPr>
              <w:pStyle w:val="ConsPlusNormal"/>
              <w:jc w:val="center"/>
            </w:pPr>
            <w:r>
              <w:t>94</w:t>
            </w:r>
          </w:p>
        </w:tc>
        <w:tc>
          <w:tcPr>
            <w:tcW w:w="1020" w:type="dxa"/>
            <w:tcBorders>
              <w:bottom w:val="nil"/>
            </w:tcBorders>
          </w:tcPr>
          <w:p w14:paraId="456E39A6" w14:textId="77777777" w:rsidR="00543DC5" w:rsidRDefault="00543DC5">
            <w:pPr>
              <w:pStyle w:val="ConsPlusNormal"/>
              <w:jc w:val="center"/>
            </w:pPr>
            <w:r>
              <w:t>94</w:t>
            </w:r>
          </w:p>
        </w:tc>
        <w:tc>
          <w:tcPr>
            <w:tcW w:w="1020" w:type="dxa"/>
            <w:tcBorders>
              <w:bottom w:val="nil"/>
            </w:tcBorders>
          </w:tcPr>
          <w:p w14:paraId="30A680FA" w14:textId="77777777" w:rsidR="00543DC5" w:rsidRDefault="00543DC5">
            <w:pPr>
              <w:pStyle w:val="ConsPlusNormal"/>
              <w:jc w:val="center"/>
            </w:pPr>
            <w:r>
              <w:t>94</w:t>
            </w:r>
          </w:p>
        </w:tc>
        <w:tc>
          <w:tcPr>
            <w:tcW w:w="1023" w:type="dxa"/>
            <w:tcBorders>
              <w:bottom w:val="nil"/>
            </w:tcBorders>
          </w:tcPr>
          <w:p w14:paraId="7EAED155" w14:textId="77777777" w:rsidR="00543DC5" w:rsidRDefault="00543DC5">
            <w:pPr>
              <w:pStyle w:val="ConsPlusNormal"/>
              <w:jc w:val="center"/>
            </w:pPr>
            <w:r>
              <w:t>94</w:t>
            </w:r>
          </w:p>
        </w:tc>
      </w:tr>
      <w:tr w:rsidR="00543DC5" w14:paraId="67980898" w14:textId="77777777">
        <w:tblPrEx>
          <w:tblBorders>
            <w:insideH w:val="nil"/>
          </w:tblBorders>
        </w:tblPrEx>
        <w:tc>
          <w:tcPr>
            <w:tcW w:w="13605" w:type="dxa"/>
            <w:gridSpan w:val="12"/>
            <w:tcBorders>
              <w:top w:val="nil"/>
            </w:tcBorders>
          </w:tcPr>
          <w:p w14:paraId="38B3DFA8" w14:textId="77777777" w:rsidR="00543DC5" w:rsidRDefault="00543DC5">
            <w:pPr>
              <w:pStyle w:val="ConsPlusNormal"/>
              <w:jc w:val="both"/>
            </w:pPr>
            <w:r>
              <w:t xml:space="preserve">(в ред. </w:t>
            </w:r>
            <w:hyperlink r:id="rId299">
              <w:r>
                <w:rPr>
                  <w:color w:val="0000FF"/>
                </w:rPr>
                <w:t>Постановления</w:t>
              </w:r>
            </w:hyperlink>
            <w:r>
              <w:t xml:space="preserve"> Правительства Севастополя от 28.09.2022 N 470-ПП)</w:t>
            </w:r>
          </w:p>
        </w:tc>
      </w:tr>
      <w:tr w:rsidR="00543DC5" w14:paraId="1EFB9D08" w14:textId="77777777">
        <w:tc>
          <w:tcPr>
            <w:tcW w:w="562" w:type="dxa"/>
          </w:tcPr>
          <w:p w14:paraId="4E8EA3E2" w14:textId="77777777" w:rsidR="00543DC5" w:rsidRDefault="00543DC5">
            <w:pPr>
              <w:pStyle w:val="ConsPlusNormal"/>
              <w:jc w:val="both"/>
            </w:pPr>
            <w:r>
              <w:t>1.4</w:t>
            </w:r>
          </w:p>
        </w:tc>
        <w:tc>
          <w:tcPr>
            <w:tcW w:w="2840" w:type="dxa"/>
          </w:tcPr>
          <w:p w14:paraId="5131E7D2" w14:textId="77777777" w:rsidR="00543DC5" w:rsidRDefault="00543DC5">
            <w:pPr>
              <w:pStyle w:val="ConsPlusNormal"/>
              <w:jc w:val="both"/>
            </w:pPr>
            <w:r>
              <w:t>Доля осуществленных закупок в общем объеме выделенных бюджетных ассигнований текущего финансового года, подлежащих расходованию</w:t>
            </w:r>
          </w:p>
        </w:tc>
        <w:tc>
          <w:tcPr>
            <w:tcW w:w="1020" w:type="dxa"/>
          </w:tcPr>
          <w:p w14:paraId="02975183" w14:textId="77777777" w:rsidR="00543DC5" w:rsidRDefault="00543DC5">
            <w:pPr>
              <w:pStyle w:val="ConsPlusNormal"/>
              <w:jc w:val="both"/>
            </w:pPr>
            <w:r>
              <w:t>%</w:t>
            </w:r>
          </w:p>
        </w:tc>
        <w:tc>
          <w:tcPr>
            <w:tcW w:w="1020" w:type="dxa"/>
          </w:tcPr>
          <w:p w14:paraId="021EC97D" w14:textId="77777777" w:rsidR="00543DC5" w:rsidRDefault="00543DC5">
            <w:pPr>
              <w:pStyle w:val="ConsPlusNormal"/>
              <w:jc w:val="center"/>
            </w:pPr>
            <w:r>
              <w:t>80</w:t>
            </w:r>
          </w:p>
        </w:tc>
        <w:tc>
          <w:tcPr>
            <w:tcW w:w="1020" w:type="dxa"/>
          </w:tcPr>
          <w:p w14:paraId="72246B0B" w14:textId="77777777" w:rsidR="00543DC5" w:rsidRDefault="00543DC5">
            <w:pPr>
              <w:pStyle w:val="ConsPlusNormal"/>
              <w:jc w:val="center"/>
            </w:pPr>
            <w:r>
              <w:t>80</w:t>
            </w:r>
          </w:p>
        </w:tc>
        <w:tc>
          <w:tcPr>
            <w:tcW w:w="1020" w:type="dxa"/>
          </w:tcPr>
          <w:p w14:paraId="7A2B8364" w14:textId="77777777" w:rsidR="00543DC5" w:rsidRDefault="00543DC5">
            <w:pPr>
              <w:pStyle w:val="ConsPlusNormal"/>
              <w:jc w:val="center"/>
            </w:pPr>
            <w:r>
              <w:t>80</w:t>
            </w:r>
          </w:p>
        </w:tc>
        <w:tc>
          <w:tcPr>
            <w:tcW w:w="1020" w:type="dxa"/>
          </w:tcPr>
          <w:p w14:paraId="725C9C5F" w14:textId="77777777" w:rsidR="00543DC5" w:rsidRDefault="00543DC5">
            <w:pPr>
              <w:pStyle w:val="ConsPlusNormal"/>
              <w:jc w:val="center"/>
            </w:pPr>
            <w:r>
              <w:t>80</w:t>
            </w:r>
          </w:p>
        </w:tc>
        <w:tc>
          <w:tcPr>
            <w:tcW w:w="1020" w:type="dxa"/>
          </w:tcPr>
          <w:p w14:paraId="65E7CAE4" w14:textId="77777777" w:rsidR="00543DC5" w:rsidRDefault="00543DC5">
            <w:pPr>
              <w:pStyle w:val="ConsPlusNormal"/>
              <w:jc w:val="center"/>
            </w:pPr>
            <w:r>
              <w:t>80</w:t>
            </w:r>
          </w:p>
        </w:tc>
        <w:tc>
          <w:tcPr>
            <w:tcW w:w="1020" w:type="dxa"/>
          </w:tcPr>
          <w:p w14:paraId="085F79B4" w14:textId="77777777" w:rsidR="00543DC5" w:rsidRDefault="00543DC5">
            <w:pPr>
              <w:pStyle w:val="ConsPlusNormal"/>
              <w:jc w:val="center"/>
            </w:pPr>
            <w:r>
              <w:t>80</w:t>
            </w:r>
          </w:p>
        </w:tc>
        <w:tc>
          <w:tcPr>
            <w:tcW w:w="1020" w:type="dxa"/>
          </w:tcPr>
          <w:p w14:paraId="51CC9EF2" w14:textId="77777777" w:rsidR="00543DC5" w:rsidRDefault="00543DC5">
            <w:pPr>
              <w:pStyle w:val="ConsPlusNormal"/>
              <w:jc w:val="center"/>
            </w:pPr>
            <w:r>
              <w:t>80</w:t>
            </w:r>
          </w:p>
        </w:tc>
        <w:tc>
          <w:tcPr>
            <w:tcW w:w="1020" w:type="dxa"/>
          </w:tcPr>
          <w:p w14:paraId="31FA785D" w14:textId="77777777" w:rsidR="00543DC5" w:rsidRDefault="00543DC5">
            <w:pPr>
              <w:pStyle w:val="ConsPlusNormal"/>
              <w:jc w:val="center"/>
            </w:pPr>
            <w:r>
              <w:t>80</w:t>
            </w:r>
          </w:p>
        </w:tc>
        <w:tc>
          <w:tcPr>
            <w:tcW w:w="1023" w:type="dxa"/>
          </w:tcPr>
          <w:p w14:paraId="70E86871" w14:textId="77777777" w:rsidR="00543DC5" w:rsidRDefault="00543DC5">
            <w:pPr>
              <w:pStyle w:val="ConsPlusNormal"/>
              <w:jc w:val="center"/>
            </w:pPr>
            <w:r>
              <w:t>80</w:t>
            </w:r>
          </w:p>
        </w:tc>
      </w:tr>
      <w:tr w:rsidR="00543DC5" w14:paraId="5295A959" w14:textId="77777777">
        <w:tc>
          <w:tcPr>
            <w:tcW w:w="562" w:type="dxa"/>
          </w:tcPr>
          <w:p w14:paraId="35C3F7A0" w14:textId="77777777" w:rsidR="00543DC5" w:rsidRDefault="00543DC5">
            <w:pPr>
              <w:pStyle w:val="ConsPlusNormal"/>
              <w:jc w:val="both"/>
            </w:pPr>
            <w:r>
              <w:t>1.5</w:t>
            </w:r>
          </w:p>
        </w:tc>
        <w:tc>
          <w:tcPr>
            <w:tcW w:w="2840" w:type="dxa"/>
          </w:tcPr>
          <w:p w14:paraId="39FF860C" w14:textId="77777777" w:rsidR="00543DC5" w:rsidRDefault="00543DC5">
            <w:pPr>
              <w:pStyle w:val="ConsPlusNormal"/>
              <w:jc w:val="both"/>
            </w:pPr>
            <w:r>
              <w:t>Доля ходатайств о награждении наградами города Севастополя, оформленных в соответствии с требованиями законодательства города Севастополя</w:t>
            </w:r>
          </w:p>
        </w:tc>
        <w:tc>
          <w:tcPr>
            <w:tcW w:w="1020" w:type="dxa"/>
          </w:tcPr>
          <w:p w14:paraId="1AC65ACB" w14:textId="77777777" w:rsidR="00543DC5" w:rsidRDefault="00543DC5">
            <w:pPr>
              <w:pStyle w:val="ConsPlusNormal"/>
              <w:jc w:val="both"/>
            </w:pPr>
            <w:r>
              <w:t>%</w:t>
            </w:r>
          </w:p>
        </w:tc>
        <w:tc>
          <w:tcPr>
            <w:tcW w:w="1020" w:type="dxa"/>
          </w:tcPr>
          <w:p w14:paraId="4695EED2" w14:textId="77777777" w:rsidR="00543DC5" w:rsidRDefault="00543DC5">
            <w:pPr>
              <w:pStyle w:val="ConsPlusNormal"/>
              <w:jc w:val="center"/>
            </w:pPr>
            <w:r>
              <w:t>80</w:t>
            </w:r>
          </w:p>
        </w:tc>
        <w:tc>
          <w:tcPr>
            <w:tcW w:w="1020" w:type="dxa"/>
          </w:tcPr>
          <w:p w14:paraId="00F7B64D" w14:textId="77777777" w:rsidR="00543DC5" w:rsidRDefault="00543DC5">
            <w:pPr>
              <w:pStyle w:val="ConsPlusNormal"/>
              <w:jc w:val="center"/>
            </w:pPr>
            <w:r>
              <w:t>80</w:t>
            </w:r>
          </w:p>
        </w:tc>
        <w:tc>
          <w:tcPr>
            <w:tcW w:w="1020" w:type="dxa"/>
          </w:tcPr>
          <w:p w14:paraId="3A194A71" w14:textId="77777777" w:rsidR="00543DC5" w:rsidRDefault="00543DC5">
            <w:pPr>
              <w:pStyle w:val="ConsPlusNormal"/>
              <w:jc w:val="center"/>
            </w:pPr>
            <w:r>
              <w:t>80</w:t>
            </w:r>
          </w:p>
        </w:tc>
        <w:tc>
          <w:tcPr>
            <w:tcW w:w="1020" w:type="dxa"/>
          </w:tcPr>
          <w:p w14:paraId="774999CE" w14:textId="77777777" w:rsidR="00543DC5" w:rsidRDefault="00543DC5">
            <w:pPr>
              <w:pStyle w:val="ConsPlusNormal"/>
              <w:jc w:val="center"/>
            </w:pPr>
            <w:r>
              <w:t>80</w:t>
            </w:r>
          </w:p>
        </w:tc>
        <w:tc>
          <w:tcPr>
            <w:tcW w:w="1020" w:type="dxa"/>
          </w:tcPr>
          <w:p w14:paraId="5D9E6773" w14:textId="77777777" w:rsidR="00543DC5" w:rsidRDefault="00543DC5">
            <w:pPr>
              <w:pStyle w:val="ConsPlusNormal"/>
              <w:jc w:val="center"/>
            </w:pPr>
            <w:r>
              <w:t>80</w:t>
            </w:r>
          </w:p>
        </w:tc>
        <w:tc>
          <w:tcPr>
            <w:tcW w:w="1020" w:type="dxa"/>
          </w:tcPr>
          <w:p w14:paraId="20F38B1C" w14:textId="77777777" w:rsidR="00543DC5" w:rsidRDefault="00543DC5">
            <w:pPr>
              <w:pStyle w:val="ConsPlusNormal"/>
              <w:jc w:val="center"/>
            </w:pPr>
            <w:r>
              <w:t>80</w:t>
            </w:r>
          </w:p>
        </w:tc>
        <w:tc>
          <w:tcPr>
            <w:tcW w:w="1020" w:type="dxa"/>
          </w:tcPr>
          <w:p w14:paraId="3A2C6CF7" w14:textId="77777777" w:rsidR="00543DC5" w:rsidRDefault="00543DC5">
            <w:pPr>
              <w:pStyle w:val="ConsPlusNormal"/>
              <w:jc w:val="center"/>
            </w:pPr>
            <w:r>
              <w:t>80</w:t>
            </w:r>
          </w:p>
        </w:tc>
        <w:tc>
          <w:tcPr>
            <w:tcW w:w="1020" w:type="dxa"/>
          </w:tcPr>
          <w:p w14:paraId="555D179F" w14:textId="77777777" w:rsidR="00543DC5" w:rsidRDefault="00543DC5">
            <w:pPr>
              <w:pStyle w:val="ConsPlusNormal"/>
              <w:jc w:val="center"/>
            </w:pPr>
            <w:r>
              <w:t>80</w:t>
            </w:r>
          </w:p>
        </w:tc>
        <w:tc>
          <w:tcPr>
            <w:tcW w:w="1023" w:type="dxa"/>
          </w:tcPr>
          <w:p w14:paraId="6F600B12" w14:textId="77777777" w:rsidR="00543DC5" w:rsidRDefault="00543DC5">
            <w:pPr>
              <w:pStyle w:val="ConsPlusNormal"/>
              <w:jc w:val="center"/>
            </w:pPr>
            <w:r>
              <w:t>80</w:t>
            </w:r>
          </w:p>
        </w:tc>
      </w:tr>
      <w:tr w:rsidR="00543DC5" w14:paraId="4A73777E" w14:textId="77777777">
        <w:tc>
          <w:tcPr>
            <w:tcW w:w="562" w:type="dxa"/>
          </w:tcPr>
          <w:p w14:paraId="528EA641" w14:textId="77777777" w:rsidR="00543DC5" w:rsidRDefault="00543DC5">
            <w:pPr>
              <w:pStyle w:val="ConsPlusNormal"/>
              <w:jc w:val="both"/>
              <w:outlineLvl w:val="3"/>
            </w:pPr>
            <w:r>
              <w:t>2</w:t>
            </w:r>
          </w:p>
        </w:tc>
        <w:tc>
          <w:tcPr>
            <w:tcW w:w="13043" w:type="dxa"/>
            <w:gridSpan w:val="11"/>
          </w:tcPr>
          <w:p w14:paraId="458CED2B" w14:textId="77777777" w:rsidR="00543DC5" w:rsidRDefault="00543DC5">
            <w:pPr>
              <w:pStyle w:val="ConsPlusNormal"/>
              <w:jc w:val="center"/>
            </w:pPr>
            <w:r>
              <w:t>Подпрограмма 2 "Модернизация и повышение эффективности управления государственными финансами города Севастополя"</w:t>
            </w:r>
          </w:p>
        </w:tc>
      </w:tr>
      <w:tr w:rsidR="00543DC5" w14:paraId="41B92D9C" w14:textId="77777777">
        <w:tc>
          <w:tcPr>
            <w:tcW w:w="562" w:type="dxa"/>
          </w:tcPr>
          <w:p w14:paraId="4ABBF3B1" w14:textId="77777777" w:rsidR="00543DC5" w:rsidRDefault="00543DC5">
            <w:pPr>
              <w:pStyle w:val="ConsPlusNormal"/>
              <w:jc w:val="both"/>
            </w:pPr>
            <w:r>
              <w:t>2.1</w:t>
            </w:r>
          </w:p>
        </w:tc>
        <w:tc>
          <w:tcPr>
            <w:tcW w:w="2840" w:type="dxa"/>
          </w:tcPr>
          <w:p w14:paraId="27809BC1" w14:textId="77777777" w:rsidR="00543DC5" w:rsidRDefault="00543DC5">
            <w:pPr>
              <w:pStyle w:val="ConsPlusNormal"/>
              <w:jc w:val="both"/>
            </w:pPr>
            <w:r>
              <w:t>Доля расходов бюджета города Севастополя, формируемых в рамках государственных программ, в общем объеме расходов регионального бюджета</w:t>
            </w:r>
          </w:p>
        </w:tc>
        <w:tc>
          <w:tcPr>
            <w:tcW w:w="1020" w:type="dxa"/>
          </w:tcPr>
          <w:p w14:paraId="0BE3F569" w14:textId="77777777" w:rsidR="00543DC5" w:rsidRDefault="00543DC5">
            <w:pPr>
              <w:pStyle w:val="ConsPlusNormal"/>
              <w:jc w:val="both"/>
            </w:pPr>
            <w:r>
              <w:t>%</w:t>
            </w:r>
          </w:p>
        </w:tc>
        <w:tc>
          <w:tcPr>
            <w:tcW w:w="1020" w:type="dxa"/>
          </w:tcPr>
          <w:p w14:paraId="434A7CC2" w14:textId="77777777" w:rsidR="00543DC5" w:rsidRDefault="00543DC5">
            <w:pPr>
              <w:pStyle w:val="ConsPlusNormal"/>
              <w:jc w:val="center"/>
            </w:pPr>
            <w:r>
              <w:t>95</w:t>
            </w:r>
          </w:p>
        </w:tc>
        <w:tc>
          <w:tcPr>
            <w:tcW w:w="1020" w:type="dxa"/>
          </w:tcPr>
          <w:p w14:paraId="1BA1007C" w14:textId="77777777" w:rsidR="00543DC5" w:rsidRDefault="00543DC5">
            <w:pPr>
              <w:pStyle w:val="ConsPlusNormal"/>
              <w:jc w:val="center"/>
            </w:pPr>
            <w:r>
              <w:t>95</w:t>
            </w:r>
          </w:p>
        </w:tc>
        <w:tc>
          <w:tcPr>
            <w:tcW w:w="1020" w:type="dxa"/>
          </w:tcPr>
          <w:p w14:paraId="0A9C5F01" w14:textId="77777777" w:rsidR="00543DC5" w:rsidRDefault="00543DC5">
            <w:pPr>
              <w:pStyle w:val="ConsPlusNormal"/>
              <w:jc w:val="center"/>
            </w:pPr>
            <w:r>
              <w:t>95</w:t>
            </w:r>
          </w:p>
        </w:tc>
        <w:tc>
          <w:tcPr>
            <w:tcW w:w="1020" w:type="dxa"/>
          </w:tcPr>
          <w:p w14:paraId="2BF5678E" w14:textId="77777777" w:rsidR="00543DC5" w:rsidRDefault="00543DC5">
            <w:pPr>
              <w:pStyle w:val="ConsPlusNormal"/>
              <w:jc w:val="center"/>
            </w:pPr>
            <w:r>
              <w:t>95</w:t>
            </w:r>
          </w:p>
        </w:tc>
        <w:tc>
          <w:tcPr>
            <w:tcW w:w="1020" w:type="dxa"/>
          </w:tcPr>
          <w:p w14:paraId="0092834A" w14:textId="77777777" w:rsidR="00543DC5" w:rsidRDefault="00543DC5">
            <w:pPr>
              <w:pStyle w:val="ConsPlusNormal"/>
              <w:jc w:val="center"/>
            </w:pPr>
            <w:r>
              <w:t>95</w:t>
            </w:r>
          </w:p>
        </w:tc>
        <w:tc>
          <w:tcPr>
            <w:tcW w:w="1020" w:type="dxa"/>
          </w:tcPr>
          <w:p w14:paraId="0FC3530D" w14:textId="77777777" w:rsidR="00543DC5" w:rsidRDefault="00543DC5">
            <w:pPr>
              <w:pStyle w:val="ConsPlusNormal"/>
              <w:jc w:val="center"/>
            </w:pPr>
            <w:r>
              <w:t>95</w:t>
            </w:r>
          </w:p>
        </w:tc>
        <w:tc>
          <w:tcPr>
            <w:tcW w:w="1020" w:type="dxa"/>
          </w:tcPr>
          <w:p w14:paraId="5355D0CC" w14:textId="77777777" w:rsidR="00543DC5" w:rsidRDefault="00543DC5">
            <w:pPr>
              <w:pStyle w:val="ConsPlusNormal"/>
              <w:jc w:val="center"/>
            </w:pPr>
            <w:r>
              <w:t>95</w:t>
            </w:r>
          </w:p>
        </w:tc>
        <w:tc>
          <w:tcPr>
            <w:tcW w:w="1020" w:type="dxa"/>
          </w:tcPr>
          <w:p w14:paraId="1E37F47F" w14:textId="77777777" w:rsidR="00543DC5" w:rsidRDefault="00543DC5">
            <w:pPr>
              <w:pStyle w:val="ConsPlusNormal"/>
              <w:jc w:val="center"/>
            </w:pPr>
            <w:r>
              <w:t>95</w:t>
            </w:r>
          </w:p>
        </w:tc>
        <w:tc>
          <w:tcPr>
            <w:tcW w:w="1023" w:type="dxa"/>
          </w:tcPr>
          <w:p w14:paraId="63AB67C7" w14:textId="77777777" w:rsidR="00543DC5" w:rsidRDefault="00543DC5">
            <w:pPr>
              <w:pStyle w:val="ConsPlusNormal"/>
              <w:jc w:val="center"/>
            </w:pPr>
            <w:r>
              <w:t>95</w:t>
            </w:r>
          </w:p>
        </w:tc>
      </w:tr>
      <w:tr w:rsidR="00543DC5" w14:paraId="6F8BC887" w14:textId="77777777">
        <w:tc>
          <w:tcPr>
            <w:tcW w:w="562" w:type="dxa"/>
          </w:tcPr>
          <w:p w14:paraId="78179E39" w14:textId="77777777" w:rsidR="00543DC5" w:rsidRDefault="00543DC5">
            <w:pPr>
              <w:pStyle w:val="ConsPlusNormal"/>
              <w:jc w:val="both"/>
            </w:pPr>
            <w:r>
              <w:t>2.2</w:t>
            </w:r>
          </w:p>
        </w:tc>
        <w:tc>
          <w:tcPr>
            <w:tcW w:w="2840" w:type="dxa"/>
          </w:tcPr>
          <w:p w14:paraId="3D1DE7C5" w14:textId="77777777" w:rsidR="00543DC5" w:rsidRDefault="00543DC5">
            <w:pPr>
              <w:pStyle w:val="ConsPlusNormal"/>
              <w:jc w:val="both"/>
            </w:pPr>
            <w:r>
              <w:t>Доля органов государственной власти и государственных учреждений города Севастополя, объединенных в единое информационное пространство в условиях функционирования ЕСУБП с использованием web-технологий</w:t>
            </w:r>
          </w:p>
        </w:tc>
        <w:tc>
          <w:tcPr>
            <w:tcW w:w="1020" w:type="dxa"/>
          </w:tcPr>
          <w:p w14:paraId="3F513C2B" w14:textId="77777777" w:rsidR="00543DC5" w:rsidRDefault="00543DC5">
            <w:pPr>
              <w:pStyle w:val="ConsPlusNormal"/>
              <w:jc w:val="both"/>
            </w:pPr>
            <w:r>
              <w:t>%</w:t>
            </w:r>
          </w:p>
        </w:tc>
        <w:tc>
          <w:tcPr>
            <w:tcW w:w="1020" w:type="dxa"/>
          </w:tcPr>
          <w:p w14:paraId="2A7E2207" w14:textId="77777777" w:rsidR="00543DC5" w:rsidRDefault="00543DC5">
            <w:pPr>
              <w:pStyle w:val="ConsPlusNormal"/>
              <w:jc w:val="center"/>
            </w:pPr>
            <w:r>
              <w:t>100</w:t>
            </w:r>
          </w:p>
        </w:tc>
        <w:tc>
          <w:tcPr>
            <w:tcW w:w="1020" w:type="dxa"/>
          </w:tcPr>
          <w:p w14:paraId="43EC294E" w14:textId="77777777" w:rsidR="00543DC5" w:rsidRDefault="00543DC5">
            <w:pPr>
              <w:pStyle w:val="ConsPlusNormal"/>
              <w:jc w:val="center"/>
            </w:pPr>
            <w:r>
              <w:t>100</w:t>
            </w:r>
          </w:p>
        </w:tc>
        <w:tc>
          <w:tcPr>
            <w:tcW w:w="1020" w:type="dxa"/>
          </w:tcPr>
          <w:p w14:paraId="55F9691B" w14:textId="77777777" w:rsidR="00543DC5" w:rsidRDefault="00543DC5">
            <w:pPr>
              <w:pStyle w:val="ConsPlusNormal"/>
              <w:jc w:val="center"/>
            </w:pPr>
            <w:r>
              <w:t>100</w:t>
            </w:r>
          </w:p>
        </w:tc>
        <w:tc>
          <w:tcPr>
            <w:tcW w:w="1020" w:type="dxa"/>
          </w:tcPr>
          <w:p w14:paraId="5C420D7E" w14:textId="77777777" w:rsidR="00543DC5" w:rsidRDefault="00543DC5">
            <w:pPr>
              <w:pStyle w:val="ConsPlusNormal"/>
              <w:jc w:val="center"/>
            </w:pPr>
            <w:r>
              <w:t>100</w:t>
            </w:r>
          </w:p>
        </w:tc>
        <w:tc>
          <w:tcPr>
            <w:tcW w:w="1020" w:type="dxa"/>
          </w:tcPr>
          <w:p w14:paraId="6D0C8F0F" w14:textId="77777777" w:rsidR="00543DC5" w:rsidRDefault="00543DC5">
            <w:pPr>
              <w:pStyle w:val="ConsPlusNormal"/>
              <w:jc w:val="center"/>
            </w:pPr>
            <w:r>
              <w:t>100</w:t>
            </w:r>
          </w:p>
        </w:tc>
        <w:tc>
          <w:tcPr>
            <w:tcW w:w="1020" w:type="dxa"/>
          </w:tcPr>
          <w:p w14:paraId="15D92F0F" w14:textId="77777777" w:rsidR="00543DC5" w:rsidRDefault="00543DC5">
            <w:pPr>
              <w:pStyle w:val="ConsPlusNormal"/>
              <w:jc w:val="center"/>
            </w:pPr>
            <w:r>
              <w:t>100</w:t>
            </w:r>
          </w:p>
        </w:tc>
        <w:tc>
          <w:tcPr>
            <w:tcW w:w="1020" w:type="dxa"/>
          </w:tcPr>
          <w:p w14:paraId="47EF089F" w14:textId="77777777" w:rsidR="00543DC5" w:rsidRDefault="00543DC5">
            <w:pPr>
              <w:pStyle w:val="ConsPlusNormal"/>
              <w:jc w:val="center"/>
            </w:pPr>
            <w:r>
              <w:t>100</w:t>
            </w:r>
          </w:p>
        </w:tc>
        <w:tc>
          <w:tcPr>
            <w:tcW w:w="1020" w:type="dxa"/>
          </w:tcPr>
          <w:p w14:paraId="382AA21D" w14:textId="77777777" w:rsidR="00543DC5" w:rsidRDefault="00543DC5">
            <w:pPr>
              <w:pStyle w:val="ConsPlusNormal"/>
              <w:jc w:val="center"/>
            </w:pPr>
            <w:r>
              <w:t>100</w:t>
            </w:r>
          </w:p>
        </w:tc>
        <w:tc>
          <w:tcPr>
            <w:tcW w:w="1023" w:type="dxa"/>
          </w:tcPr>
          <w:p w14:paraId="569A1105" w14:textId="77777777" w:rsidR="00543DC5" w:rsidRDefault="00543DC5">
            <w:pPr>
              <w:pStyle w:val="ConsPlusNormal"/>
              <w:jc w:val="center"/>
            </w:pPr>
            <w:r>
              <w:t>100</w:t>
            </w:r>
          </w:p>
        </w:tc>
      </w:tr>
      <w:tr w:rsidR="00543DC5" w14:paraId="0B1F1767" w14:textId="77777777">
        <w:tc>
          <w:tcPr>
            <w:tcW w:w="562" w:type="dxa"/>
          </w:tcPr>
          <w:p w14:paraId="6098C978" w14:textId="77777777" w:rsidR="00543DC5" w:rsidRDefault="00543DC5">
            <w:pPr>
              <w:pStyle w:val="ConsPlusNormal"/>
              <w:jc w:val="both"/>
            </w:pPr>
            <w:r>
              <w:t>2.3</w:t>
            </w:r>
          </w:p>
        </w:tc>
        <w:tc>
          <w:tcPr>
            <w:tcW w:w="2840" w:type="dxa"/>
          </w:tcPr>
          <w:p w14:paraId="6075E61F" w14:textId="77777777" w:rsidR="00543DC5" w:rsidRDefault="00543DC5">
            <w:pPr>
              <w:pStyle w:val="ConsPlusNormal"/>
              <w:jc w:val="both"/>
            </w:pPr>
            <w:r>
              <w:t>Рейтинг города Севастополя по уровню открытости бюджетных данных</w:t>
            </w:r>
          </w:p>
        </w:tc>
        <w:tc>
          <w:tcPr>
            <w:tcW w:w="1020" w:type="dxa"/>
          </w:tcPr>
          <w:p w14:paraId="260A11D3" w14:textId="77777777" w:rsidR="00543DC5" w:rsidRDefault="00543DC5">
            <w:pPr>
              <w:pStyle w:val="ConsPlusNormal"/>
              <w:jc w:val="both"/>
            </w:pPr>
            <w:r>
              <w:t>уровень</w:t>
            </w:r>
          </w:p>
        </w:tc>
        <w:tc>
          <w:tcPr>
            <w:tcW w:w="9183" w:type="dxa"/>
            <w:gridSpan w:val="9"/>
          </w:tcPr>
          <w:p w14:paraId="6B5A87F8" w14:textId="77777777" w:rsidR="00543DC5" w:rsidRDefault="00543DC5">
            <w:pPr>
              <w:pStyle w:val="ConsPlusNormal"/>
              <w:jc w:val="both"/>
            </w:pPr>
            <w:r>
              <w:t>высокий и средний уровень открытости бюджетных данных (допускается дифференциация по этапам рейтинга)</w:t>
            </w:r>
          </w:p>
        </w:tc>
      </w:tr>
      <w:tr w:rsidR="00543DC5" w14:paraId="7428520A" w14:textId="77777777">
        <w:tc>
          <w:tcPr>
            <w:tcW w:w="562" w:type="dxa"/>
          </w:tcPr>
          <w:p w14:paraId="42D189E2" w14:textId="77777777" w:rsidR="00543DC5" w:rsidRDefault="00543DC5">
            <w:pPr>
              <w:pStyle w:val="ConsPlusNormal"/>
              <w:jc w:val="both"/>
            </w:pPr>
            <w:r>
              <w:t>2.4</w:t>
            </w:r>
          </w:p>
        </w:tc>
        <w:tc>
          <w:tcPr>
            <w:tcW w:w="2840" w:type="dxa"/>
          </w:tcPr>
          <w:p w14:paraId="7BA3772B" w14:textId="77777777" w:rsidR="00543DC5" w:rsidRDefault="00543DC5">
            <w:pPr>
              <w:pStyle w:val="ConsPlusNormal"/>
              <w:jc w:val="both"/>
            </w:pPr>
            <w:r>
              <w:t>Количество специалистов финансовых и бухгалтерских служб, прошедших обучение (повышение квалификации)</w:t>
            </w:r>
          </w:p>
        </w:tc>
        <w:tc>
          <w:tcPr>
            <w:tcW w:w="1020" w:type="dxa"/>
          </w:tcPr>
          <w:p w14:paraId="491FA52E" w14:textId="77777777" w:rsidR="00543DC5" w:rsidRDefault="00543DC5">
            <w:pPr>
              <w:pStyle w:val="ConsPlusNormal"/>
              <w:jc w:val="both"/>
            </w:pPr>
            <w:r>
              <w:t>чел.</w:t>
            </w:r>
          </w:p>
        </w:tc>
        <w:tc>
          <w:tcPr>
            <w:tcW w:w="1020" w:type="dxa"/>
          </w:tcPr>
          <w:p w14:paraId="5E10B997" w14:textId="77777777" w:rsidR="00543DC5" w:rsidRDefault="00543DC5">
            <w:pPr>
              <w:pStyle w:val="ConsPlusNormal"/>
              <w:jc w:val="center"/>
            </w:pPr>
            <w:r>
              <w:t>200</w:t>
            </w:r>
          </w:p>
        </w:tc>
        <w:tc>
          <w:tcPr>
            <w:tcW w:w="1020" w:type="dxa"/>
          </w:tcPr>
          <w:p w14:paraId="42ACB491" w14:textId="77777777" w:rsidR="00543DC5" w:rsidRDefault="00543DC5">
            <w:pPr>
              <w:pStyle w:val="ConsPlusNormal"/>
              <w:jc w:val="center"/>
            </w:pPr>
            <w:r>
              <w:t>200</w:t>
            </w:r>
          </w:p>
        </w:tc>
        <w:tc>
          <w:tcPr>
            <w:tcW w:w="1020" w:type="dxa"/>
          </w:tcPr>
          <w:p w14:paraId="7697E8ED" w14:textId="77777777" w:rsidR="00543DC5" w:rsidRDefault="00543DC5">
            <w:pPr>
              <w:pStyle w:val="ConsPlusNormal"/>
              <w:jc w:val="center"/>
            </w:pPr>
            <w:r>
              <w:t>200</w:t>
            </w:r>
          </w:p>
        </w:tc>
        <w:tc>
          <w:tcPr>
            <w:tcW w:w="1020" w:type="dxa"/>
          </w:tcPr>
          <w:p w14:paraId="3CCFCC86" w14:textId="77777777" w:rsidR="00543DC5" w:rsidRDefault="00543DC5">
            <w:pPr>
              <w:pStyle w:val="ConsPlusNormal"/>
              <w:jc w:val="center"/>
            </w:pPr>
            <w:r>
              <w:t>200</w:t>
            </w:r>
          </w:p>
        </w:tc>
        <w:tc>
          <w:tcPr>
            <w:tcW w:w="1020" w:type="dxa"/>
          </w:tcPr>
          <w:p w14:paraId="0AE61769" w14:textId="77777777" w:rsidR="00543DC5" w:rsidRDefault="00543DC5">
            <w:pPr>
              <w:pStyle w:val="ConsPlusNormal"/>
              <w:jc w:val="center"/>
            </w:pPr>
            <w:r>
              <w:t>200</w:t>
            </w:r>
          </w:p>
        </w:tc>
        <w:tc>
          <w:tcPr>
            <w:tcW w:w="1020" w:type="dxa"/>
          </w:tcPr>
          <w:p w14:paraId="381CCBBF" w14:textId="77777777" w:rsidR="00543DC5" w:rsidRDefault="00543DC5">
            <w:pPr>
              <w:pStyle w:val="ConsPlusNormal"/>
              <w:jc w:val="center"/>
            </w:pPr>
            <w:r>
              <w:t>200</w:t>
            </w:r>
          </w:p>
        </w:tc>
        <w:tc>
          <w:tcPr>
            <w:tcW w:w="1020" w:type="dxa"/>
          </w:tcPr>
          <w:p w14:paraId="43C1257E" w14:textId="77777777" w:rsidR="00543DC5" w:rsidRDefault="00543DC5">
            <w:pPr>
              <w:pStyle w:val="ConsPlusNormal"/>
              <w:jc w:val="center"/>
            </w:pPr>
            <w:r>
              <w:t>200</w:t>
            </w:r>
          </w:p>
        </w:tc>
        <w:tc>
          <w:tcPr>
            <w:tcW w:w="1020" w:type="dxa"/>
          </w:tcPr>
          <w:p w14:paraId="63C83B12" w14:textId="77777777" w:rsidR="00543DC5" w:rsidRDefault="00543DC5">
            <w:pPr>
              <w:pStyle w:val="ConsPlusNormal"/>
              <w:jc w:val="center"/>
            </w:pPr>
            <w:r>
              <w:t>200</w:t>
            </w:r>
          </w:p>
        </w:tc>
        <w:tc>
          <w:tcPr>
            <w:tcW w:w="1023" w:type="dxa"/>
          </w:tcPr>
          <w:p w14:paraId="138F1BC0" w14:textId="77777777" w:rsidR="00543DC5" w:rsidRDefault="00543DC5">
            <w:pPr>
              <w:pStyle w:val="ConsPlusNormal"/>
              <w:jc w:val="center"/>
            </w:pPr>
            <w:r>
              <w:t>200</w:t>
            </w:r>
          </w:p>
        </w:tc>
      </w:tr>
      <w:tr w:rsidR="00543DC5" w14:paraId="33A2B442" w14:textId="77777777">
        <w:tc>
          <w:tcPr>
            <w:tcW w:w="562" w:type="dxa"/>
          </w:tcPr>
          <w:p w14:paraId="49E039CD" w14:textId="77777777" w:rsidR="00543DC5" w:rsidRDefault="00543DC5">
            <w:pPr>
              <w:pStyle w:val="ConsPlusNormal"/>
              <w:jc w:val="both"/>
            </w:pPr>
            <w:r>
              <w:t>2.5</w:t>
            </w:r>
          </w:p>
        </w:tc>
        <w:tc>
          <w:tcPr>
            <w:tcW w:w="2840" w:type="dxa"/>
          </w:tcPr>
          <w:p w14:paraId="3A16442A" w14:textId="77777777" w:rsidR="00543DC5" w:rsidRDefault="00543DC5">
            <w:pPr>
              <w:pStyle w:val="ConsPlusNormal"/>
              <w:jc w:val="both"/>
            </w:pPr>
            <w:r>
              <w:t>Налоговые и неналоговые доходы бюджета города Севастополя</w:t>
            </w:r>
          </w:p>
        </w:tc>
        <w:tc>
          <w:tcPr>
            <w:tcW w:w="1020" w:type="dxa"/>
          </w:tcPr>
          <w:p w14:paraId="0341DF2C" w14:textId="77777777" w:rsidR="00543DC5" w:rsidRDefault="00543DC5">
            <w:pPr>
              <w:pStyle w:val="ConsPlusNormal"/>
              <w:jc w:val="both"/>
            </w:pPr>
            <w:r>
              <w:t>млрд руб.</w:t>
            </w:r>
          </w:p>
        </w:tc>
        <w:tc>
          <w:tcPr>
            <w:tcW w:w="1020" w:type="dxa"/>
          </w:tcPr>
          <w:p w14:paraId="111B3B48" w14:textId="77777777" w:rsidR="00543DC5" w:rsidRDefault="00543DC5">
            <w:pPr>
              <w:pStyle w:val="ConsPlusNormal"/>
              <w:jc w:val="center"/>
            </w:pPr>
            <w:r>
              <w:t>21,5</w:t>
            </w:r>
          </w:p>
        </w:tc>
        <w:tc>
          <w:tcPr>
            <w:tcW w:w="1020" w:type="dxa"/>
          </w:tcPr>
          <w:p w14:paraId="5CBDF7A6" w14:textId="77777777" w:rsidR="00543DC5" w:rsidRDefault="00543DC5">
            <w:pPr>
              <w:pStyle w:val="ConsPlusNormal"/>
              <w:jc w:val="center"/>
            </w:pPr>
            <w:r>
              <w:t>23,4</w:t>
            </w:r>
          </w:p>
        </w:tc>
        <w:tc>
          <w:tcPr>
            <w:tcW w:w="1020" w:type="dxa"/>
          </w:tcPr>
          <w:p w14:paraId="7ED27883" w14:textId="77777777" w:rsidR="00543DC5" w:rsidRDefault="00543DC5">
            <w:pPr>
              <w:pStyle w:val="ConsPlusNormal"/>
              <w:jc w:val="center"/>
            </w:pPr>
            <w:r>
              <w:t>24,4</w:t>
            </w:r>
          </w:p>
        </w:tc>
        <w:tc>
          <w:tcPr>
            <w:tcW w:w="1020" w:type="dxa"/>
          </w:tcPr>
          <w:p w14:paraId="6B66384B" w14:textId="77777777" w:rsidR="00543DC5" w:rsidRDefault="00543DC5">
            <w:pPr>
              <w:pStyle w:val="ConsPlusNormal"/>
              <w:jc w:val="center"/>
            </w:pPr>
            <w:r>
              <w:t>26,1</w:t>
            </w:r>
          </w:p>
        </w:tc>
        <w:tc>
          <w:tcPr>
            <w:tcW w:w="1020" w:type="dxa"/>
          </w:tcPr>
          <w:p w14:paraId="4B8A7514" w14:textId="77777777" w:rsidR="00543DC5" w:rsidRDefault="00543DC5">
            <w:pPr>
              <w:pStyle w:val="ConsPlusNormal"/>
              <w:jc w:val="center"/>
            </w:pPr>
            <w:r>
              <w:t>27,8</w:t>
            </w:r>
          </w:p>
        </w:tc>
        <w:tc>
          <w:tcPr>
            <w:tcW w:w="1020" w:type="dxa"/>
          </w:tcPr>
          <w:p w14:paraId="19BA6665" w14:textId="77777777" w:rsidR="00543DC5" w:rsidRDefault="00543DC5">
            <w:pPr>
              <w:pStyle w:val="ConsPlusNormal"/>
              <w:jc w:val="center"/>
            </w:pPr>
            <w:r>
              <w:t>29,5</w:t>
            </w:r>
          </w:p>
        </w:tc>
        <w:tc>
          <w:tcPr>
            <w:tcW w:w="1020" w:type="dxa"/>
          </w:tcPr>
          <w:p w14:paraId="1EF6FA46" w14:textId="77777777" w:rsidR="00543DC5" w:rsidRDefault="00543DC5">
            <w:pPr>
              <w:pStyle w:val="ConsPlusNormal"/>
              <w:jc w:val="center"/>
            </w:pPr>
            <w:r>
              <w:t>31,4</w:t>
            </w:r>
          </w:p>
        </w:tc>
        <w:tc>
          <w:tcPr>
            <w:tcW w:w="1020" w:type="dxa"/>
          </w:tcPr>
          <w:p w14:paraId="03EC1125" w14:textId="77777777" w:rsidR="00543DC5" w:rsidRDefault="00543DC5">
            <w:pPr>
              <w:pStyle w:val="ConsPlusNormal"/>
              <w:jc w:val="center"/>
            </w:pPr>
            <w:r>
              <w:t>33,3</w:t>
            </w:r>
          </w:p>
        </w:tc>
        <w:tc>
          <w:tcPr>
            <w:tcW w:w="1023" w:type="dxa"/>
          </w:tcPr>
          <w:p w14:paraId="125A7762" w14:textId="77777777" w:rsidR="00543DC5" w:rsidRDefault="00543DC5">
            <w:pPr>
              <w:pStyle w:val="ConsPlusNormal"/>
              <w:jc w:val="center"/>
            </w:pPr>
            <w:r>
              <w:t>35,4</w:t>
            </w:r>
          </w:p>
        </w:tc>
      </w:tr>
      <w:tr w:rsidR="00543DC5" w14:paraId="1CBC0579" w14:textId="77777777">
        <w:tc>
          <w:tcPr>
            <w:tcW w:w="562" w:type="dxa"/>
          </w:tcPr>
          <w:p w14:paraId="03EA10A9" w14:textId="77777777" w:rsidR="00543DC5" w:rsidRDefault="00543DC5">
            <w:pPr>
              <w:pStyle w:val="ConsPlusNormal"/>
              <w:jc w:val="both"/>
            </w:pPr>
            <w:r>
              <w:t>2.6</w:t>
            </w:r>
          </w:p>
        </w:tc>
        <w:tc>
          <w:tcPr>
            <w:tcW w:w="2840" w:type="dxa"/>
          </w:tcPr>
          <w:p w14:paraId="458DDE37" w14:textId="77777777" w:rsidR="00543DC5" w:rsidRDefault="00543DC5">
            <w:pPr>
              <w:pStyle w:val="ConsPlusNormal"/>
              <w:jc w:val="both"/>
            </w:pPr>
            <w:r>
              <w:t>Налоговые и неналоговые доходы бюджета города Севастополя на душу населения</w:t>
            </w:r>
          </w:p>
        </w:tc>
        <w:tc>
          <w:tcPr>
            <w:tcW w:w="1020" w:type="dxa"/>
          </w:tcPr>
          <w:p w14:paraId="6E92AE02" w14:textId="77777777" w:rsidR="00543DC5" w:rsidRDefault="00543DC5">
            <w:pPr>
              <w:pStyle w:val="ConsPlusNormal"/>
              <w:jc w:val="both"/>
            </w:pPr>
            <w:r>
              <w:t>тыс. руб.</w:t>
            </w:r>
          </w:p>
        </w:tc>
        <w:tc>
          <w:tcPr>
            <w:tcW w:w="1020" w:type="dxa"/>
          </w:tcPr>
          <w:p w14:paraId="0C2A6E41" w14:textId="77777777" w:rsidR="00543DC5" w:rsidRDefault="00543DC5">
            <w:pPr>
              <w:pStyle w:val="ConsPlusNormal"/>
              <w:jc w:val="center"/>
            </w:pPr>
            <w:r>
              <w:t>38,2</w:t>
            </w:r>
          </w:p>
        </w:tc>
        <w:tc>
          <w:tcPr>
            <w:tcW w:w="1020" w:type="dxa"/>
          </w:tcPr>
          <w:p w14:paraId="52D459E7" w14:textId="77777777" w:rsidR="00543DC5" w:rsidRDefault="00543DC5">
            <w:pPr>
              <w:pStyle w:val="ConsPlusNormal"/>
              <w:jc w:val="center"/>
            </w:pPr>
            <w:r>
              <w:t>38,5</w:t>
            </w:r>
          </w:p>
        </w:tc>
        <w:tc>
          <w:tcPr>
            <w:tcW w:w="1020" w:type="dxa"/>
          </w:tcPr>
          <w:p w14:paraId="3789C5CA" w14:textId="77777777" w:rsidR="00543DC5" w:rsidRDefault="00543DC5">
            <w:pPr>
              <w:pStyle w:val="ConsPlusNormal"/>
              <w:jc w:val="center"/>
            </w:pPr>
            <w:r>
              <w:t>38,7</w:t>
            </w:r>
          </w:p>
        </w:tc>
        <w:tc>
          <w:tcPr>
            <w:tcW w:w="1020" w:type="dxa"/>
          </w:tcPr>
          <w:p w14:paraId="3B75AC2D" w14:textId="77777777" w:rsidR="00543DC5" w:rsidRDefault="00543DC5">
            <w:pPr>
              <w:pStyle w:val="ConsPlusNormal"/>
              <w:jc w:val="center"/>
            </w:pPr>
            <w:r>
              <w:t>39,8</w:t>
            </w:r>
          </w:p>
        </w:tc>
        <w:tc>
          <w:tcPr>
            <w:tcW w:w="1020" w:type="dxa"/>
          </w:tcPr>
          <w:p w14:paraId="2C5B135D" w14:textId="77777777" w:rsidR="00543DC5" w:rsidRDefault="00543DC5">
            <w:pPr>
              <w:pStyle w:val="ConsPlusNormal"/>
              <w:jc w:val="center"/>
            </w:pPr>
            <w:r>
              <w:t>41,2</w:t>
            </w:r>
          </w:p>
        </w:tc>
        <w:tc>
          <w:tcPr>
            <w:tcW w:w="1020" w:type="dxa"/>
          </w:tcPr>
          <w:p w14:paraId="3D02A888" w14:textId="77777777" w:rsidR="00543DC5" w:rsidRDefault="00543DC5">
            <w:pPr>
              <w:pStyle w:val="ConsPlusNormal"/>
              <w:jc w:val="center"/>
            </w:pPr>
            <w:r>
              <w:t>42,7</w:t>
            </w:r>
          </w:p>
        </w:tc>
        <w:tc>
          <w:tcPr>
            <w:tcW w:w="1020" w:type="dxa"/>
          </w:tcPr>
          <w:p w14:paraId="2A0849C4" w14:textId="77777777" w:rsidR="00543DC5" w:rsidRDefault="00543DC5">
            <w:pPr>
              <w:pStyle w:val="ConsPlusNormal"/>
              <w:jc w:val="center"/>
            </w:pPr>
            <w:r>
              <w:t>44,3</w:t>
            </w:r>
          </w:p>
        </w:tc>
        <w:tc>
          <w:tcPr>
            <w:tcW w:w="1020" w:type="dxa"/>
          </w:tcPr>
          <w:p w14:paraId="1B02AE4F" w14:textId="77777777" w:rsidR="00543DC5" w:rsidRDefault="00543DC5">
            <w:pPr>
              <w:pStyle w:val="ConsPlusNormal"/>
              <w:jc w:val="center"/>
            </w:pPr>
            <w:r>
              <w:t>46,0</w:t>
            </w:r>
          </w:p>
        </w:tc>
        <w:tc>
          <w:tcPr>
            <w:tcW w:w="1023" w:type="dxa"/>
          </w:tcPr>
          <w:p w14:paraId="50E5D8D3" w14:textId="77777777" w:rsidR="00543DC5" w:rsidRDefault="00543DC5">
            <w:pPr>
              <w:pStyle w:val="ConsPlusNormal"/>
              <w:jc w:val="center"/>
            </w:pPr>
            <w:r>
              <w:t>47,8</w:t>
            </w:r>
          </w:p>
        </w:tc>
      </w:tr>
      <w:tr w:rsidR="00543DC5" w14:paraId="359F7252" w14:textId="77777777">
        <w:tc>
          <w:tcPr>
            <w:tcW w:w="562" w:type="dxa"/>
          </w:tcPr>
          <w:p w14:paraId="742ABF3B" w14:textId="77777777" w:rsidR="00543DC5" w:rsidRDefault="00543DC5">
            <w:pPr>
              <w:pStyle w:val="ConsPlusNormal"/>
              <w:jc w:val="both"/>
            </w:pPr>
            <w:r>
              <w:t>2.7</w:t>
            </w:r>
          </w:p>
        </w:tc>
        <w:tc>
          <w:tcPr>
            <w:tcW w:w="2840" w:type="dxa"/>
          </w:tcPr>
          <w:p w14:paraId="26F73731" w14:textId="77777777" w:rsidR="00543DC5" w:rsidRDefault="00543DC5">
            <w:pPr>
              <w:pStyle w:val="ConsPlusNormal"/>
              <w:jc w:val="both"/>
            </w:pPr>
            <w:r>
              <w:t>Доля налоговых и неналоговых доходов в общем объеме доходов местных бюджетов без учета целевых межбюджетных трансфертов</w:t>
            </w:r>
          </w:p>
        </w:tc>
        <w:tc>
          <w:tcPr>
            <w:tcW w:w="1020" w:type="dxa"/>
          </w:tcPr>
          <w:p w14:paraId="750D16E8" w14:textId="77777777" w:rsidR="00543DC5" w:rsidRDefault="00543DC5">
            <w:pPr>
              <w:pStyle w:val="ConsPlusNormal"/>
              <w:jc w:val="both"/>
            </w:pPr>
            <w:r>
              <w:t>%</w:t>
            </w:r>
          </w:p>
        </w:tc>
        <w:tc>
          <w:tcPr>
            <w:tcW w:w="1020" w:type="dxa"/>
          </w:tcPr>
          <w:p w14:paraId="1234C6C2" w14:textId="77777777" w:rsidR="00543DC5" w:rsidRDefault="00543DC5">
            <w:pPr>
              <w:pStyle w:val="ConsPlusNormal"/>
              <w:jc w:val="center"/>
            </w:pPr>
            <w:r>
              <w:t>25</w:t>
            </w:r>
          </w:p>
        </w:tc>
        <w:tc>
          <w:tcPr>
            <w:tcW w:w="1020" w:type="dxa"/>
          </w:tcPr>
          <w:p w14:paraId="0DB9B95A" w14:textId="77777777" w:rsidR="00543DC5" w:rsidRDefault="00543DC5">
            <w:pPr>
              <w:pStyle w:val="ConsPlusNormal"/>
              <w:jc w:val="center"/>
            </w:pPr>
            <w:r>
              <w:t>30</w:t>
            </w:r>
          </w:p>
        </w:tc>
        <w:tc>
          <w:tcPr>
            <w:tcW w:w="1020" w:type="dxa"/>
          </w:tcPr>
          <w:p w14:paraId="29086001" w14:textId="77777777" w:rsidR="00543DC5" w:rsidRDefault="00543DC5">
            <w:pPr>
              <w:pStyle w:val="ConsPlusNormal"/>
              <w:jc w:val="center"/>
            </w:pPr>
            <w:r>
              <w:t>30</w:t>
            </w:r>
          </w:p>
        </w:tc>
        <w:tc>
          <w:tcPr>
            <w:tcW w:w="1020" w:type="dxa"/>
          </w:tcPr>
          <w:p w14:paraId="4157C394" w14:textId="77777777" w:rsidR="00543DC5" w:rsidRDefault="00543DC5">
            <w:pPr>
              <w:pStyle w:val="ConsPlusNormal"/>
              <w:jc w:val="center"/>
            </w:pPr>
            <w:r>
              <w:t>35</w:t>
            </w:r>
          </w:p>
        </w:tc>
        <w:tc>
          <w:tcPr>
            <w:tcW w:w="1020" w:type="dxa"/>
          </w:tcPr>
          <w:p w14:paraId="5EF6EDF7" w14:textId="77777777" w:rsidR="00543DC5" w:rsidRDefault="00543DC5">
            <w:pPr>
              <w:pStyle w:val="ConsPlusNormal"/>
              <w:jc w:val="center"/>
            </w:pPr>
            <w:r>
              <w:t>35</w:t>
            </w:r>
          </w:p>
        </w:tc>
        <w:tc>
          <w:tcPr>
            <w:tcW w:w="1020" w:type="dxa"/>
          </w:tcPr>
          <w:p w14:paraId="4213F778" w14:textId="77777777" w:rsidR="00543DC5" w:rsidRDefault="00543DC5">
            <w:pPr>
              <w:pStyle w:val="ConsPlusNormal"/>
              <w:jc w:val="center"/>
            </w:pPr>
            <w:r>
              <w:t>40</w:t>
            </w:r>
          </w:p>
        </w:tc>
        <w:tc>
          <w:tcPr>
            <w:tcW w:w="1020" w:type="dxa"/>
          </w:tcPr>
          <w:p w14:paraId="13098F29" w14:textId="77777777" w:rsidR="00543DC5" w:rsidRDefault="00543DC5">
            <w:pPr>
              <w:pStyle w:val="ConsPlusNormal"/>
              <w:jc w:val="center"/>
            </w:pPr>
            <w:r>
              <w:t>40</w:t>
            </w:r>
          </w:p>
        </w:tc>
        <w:tc>
          <w:tcPr>
            <w:tcW w:w="1020" w:type="dxa"/>
          </w:tcPr>
          <w:p w14:paraId="70C5E631" w14:textId="77777777" w:rsidR="00543DC5" w:rsidRDefault="00543DC5">
            <w:pPr>
              <w:pStyle w:val="ConsPlusNormal"/>
              <w:jc w:val="center"/>
            </w:pPr>
            <w:r>
              <w:t>48</w:t>
            </w:r>
          </w:p>
        </w:tc>
        <w:tc>
          <w:tcPr>
            <w:tcW w:w="1023" w:type="dxa"/>
          </w:tcPr>
          <w:p w14:paraId="731CDEE2" w14:textId="77777777" w:rsidR="00543DC5" w:rsidRDefault="00543DC5">
            <w:pPr>
              <w:pStyle w:val="ConsPlusNormal"/>
              <w:jc w:val="center"/>
            </w:pPr>
            <w:r>
              <w:t>50</w:t>
            </w:r>
          </w:p>
        </w:tc>
      </w:tr>
      <w:tr w:rsidR="00543DC5" w14:paraId="0CACFA5B" w14:textId="77777777">
        <w:tc>
          <w:tcPr>
            <w:tcW w:w="562" w:type="dxa"/>
          </w:tcPr>
          <w:p w14:paraId="40F1951F" w14:textId="77777777" w:rsidR="00543DC5" w:rsidRDefault="00543DC5">
            <w:pPr>
              <w:pStyle w:val="ConsPlusNormal"/>
              <w:jc w:val="both"/>
              <w:outlineLvl w:val="3"/>
            </w:pPr>
            <w:r>
              <w:t>3</w:t>
            </w:r>
          </w:p>
        </w:tc>
        <w:tc>
          <w:tcPr>
            <w:tcW w:w="13043" w:type="dxa"/>
            <w:gridSpan w:val="11"/>
          </w:tcPr>
          <w:p w14:paraId="0EF29E3B" w14:textId="77777777" w:rsidR="00543DC5" w:rsidRDefault="00543DC5">
            <w:pPr>
              <w:pStyle w:val="ConsPlusNormal"/>
              <w:jc w:val="center"/>
            </w:pPr>
            <w:r>
              <w:t>Подпрограмма 3 "Развитие системы осуществления закупок для нужд города Севастополя"</w:t>
            </w:r>
          </w:p>
        </w:tc>
      </w:tr>
      <w:tr w:rsidR="00543DC5" w14:paraId="43FCE59B" w14:textId="77777777">
        <w:tc>
          <w:tcPr>
            <w:tcW w:w="562" w:type="dxa"/>
          </w:tcPr>
          <w:p w14:paraId="630D1C05" w14:textId="77777777" w:rsidR="00543DC5" w:rsidRDefault="00543DC5">
            <w:pPr>
              <w:pStyle w:val="ConsPlusNormal"/>
              <w:jc w:val="both"/>
            </w:pPr>
            <w:r>
              <w:t>3.1</w:t>
            </w:r>
          </w:p>
        </w:tc>
        <w:tc>
          <w:tcPr>
            <w:tcW w:w="2840" w:type="dxa"/>
          </w:tcPr>
          <w:p w14:paraId="08F8D70B" w14:textId="77777777" w:rsidR="00543DC5" w:rsidRDefault="00543DC5">
            <w:pPr>
              <w:pStyle w:val="ConsPlusNormal"/>
              <w:jc w:val="both"/>
            </w:pPr>
            <w:r>
              <w:t>Доля средств, запланированных на закупки товаров, работ, услуг, в общем объеме выделенных лимитов бюджетных ассигнований</w:t>
            </w:r>
          </w:p>
        </w:tc>
        <w:tc>
          <w:tcPr>
            <w:tcW w:w="1020" w:type="dxa"/>
          </w:tcPr>
          <w:p w14:paraId="4D5E71B3" w14:textId="77777777" w:rsidR="00543DC5" w:rsidRDefault="00543DC5">
            <w:pPr>
              <w:pStyle w:val="ConsPlusNormal"/>
              <w:jc w:val="both"/>
            </w:pPr>
            <w:r>
              <w:t>%</w:t>
            </w:r>
          </w:p>
        </w:tc>
        <w:tc>
          <w:tcPr>
            <w:tcW w:w="1020" w:type="dxa"/>
          </w:tcPr>
          <w:p w14:paraId="3B3CBC6A" w14:textId="77777777" w:rsidR="00543DC5" w:rsidRDefault="00543DC5">
            <w:pPr>
              <w:pStyle w:val="ConsPlusNormal"/>
              <w:jc w:val="center"/>
            </w:pPr>
            <w:r>
              <w:t>не менее 90</w:t>
            </w:r>
          </w:p>
        </w:tc>
        <w:tc>
          <w:tcPr>
            <w:tcW w:w="1020" w:type="dxa"/>
          </w:tcPr>
          <w:p w14:paraId="241506ED" w14:textId="77777777" w:rsidR="00543DC5" w:rsidRDefault="00543DC5">
            <w:pPr>
              <w:pStyle w:val="ConsPlusNormal"/>
              <w:jc w:val="center"/>
            </w:pPr>
            <w:r>
              <w:t>не менее 90</w:t>
            </w:r>
          </w:p>
        </w:tc>
        <w:tc>
          <w:tcPr>
            <w:tcW w:w="1020" w:type="dxa"/>
          </w:tcPr>
          <w:p w14:paraId="55B77276" w14:textId="77777777" w:rsidR="00543DC5" w:rsidRDefault="00543DC5">
            <w:pPr>
              <w:pStyle w:val="ConsPlusNormal"/>
              <w:jc w:val="center"/>
            </w:pPr>
            <w:r>
              <w:t>не менее 90</w:t>
            </w:r>
          </w:p>
        </w:tc>
        <w:tc>
          <w:tcPr>
            <w:tcW w:w="1020" w:type="dxa"/>
          </w:tcPr>
          <w:p w14:paraId="79AEF3D4" w14:textId="77777777" w:rsidR="00543DC5" w:rsidRDefault="00543DC5">
            <w:pPr>
              <w:pStyle w:val="ConsPlusNormal"/>
              <w:jc w:val="center"/>
            </w:pPr>
            <w:r>
              <w:t>не менее 90</w:t>
            </w:r>
          </w:p>
        </w:tc>
        <w:tc>
          <w:tcPr>
            <w:tcW w:w="1020" w:type="dxa"/>
          </w:tcPr>
          <w:p w14:paraId="47CCF97C" w14:textId="77777777" w:rsidR="00543DC5" w:rsidRDefault="00543DC5">
            <w:pPr>
              <w:pStyle w:val="ConsPlusNormal"/>
              <w:jc w:val="center"/>
            </w:pPr>
            <w:r>
              <w:t>не менее 90</w:t>
            </w:r>
          </w:p>
        </w:tc>
        <w:tc>
          <w:tcPr>
            <w:tcW w:w="1020" w:type="dxa"/>
          </w:tcPr>
          <w:p w14:paraId="1D8BF26D" w14:textId="77777777" w:rsidR="00543DC5" w:rsidRDefault="00543DC5">
            <w:pPr>
              <w:pStyle w:val="ConsPlusNormal"/>
              <w:jc w:val="center"/>
            </w:pPr>
            <w:r>
              <w:t>не менее 90</w:t>
            </w:r>
          </w:p>
        </w:tc>
        <w:tc>
          <w:tcPr>
            <w:tcW w:w="1020" w:type="dxa"/>
          </w:tcPr>
          <w:p w14:paraId="1CDFF40D" w14:textId="77777777" w:rsidR="00543DC5" w:rsidRDefault="00543DC5">
            <w:pPr>
              <w:pStyle w:val="ConsPlusNormal"/>
              <w:jc w:val="center"/>
            </w:pPr>
            <w:r>
              <w:t>не менее 90</w:t>
            </w:r>
          </w:p>
        </w:tc>
        <w:tc>
          <w:tcPr>
            <w:tcW w:w="1020" w:type="dxa"/>
          </w:tcPr>
          <w:p w14:paraId="56A24FE4" w14:textId="77777777" w:rsidR="00543DC5" w:rsidRDefault="00543DC5">
            <w:pPr>
              <w:pStyle w:val="ConsPlusNormal"/>
              <w:jc w:val="center"/>
            </w:pPr>
            <w:r>
              <w:t>не менее 90</w:t>
            </w:r>
          </w:p>
        </w:tc>
        <w:tc>
          <w:tcPr>
            <w:tcW w:w="1023" w:type="dxa"/>
          </w:tcPr>
          <w:p w14:paraId="2BDFCE5F" w14:textId="77777777" w:rsidR="00543DC5" w:rsidRDefault="00543DC5">
            <w:pPr>
              <w:pStyle w:val="ConsPlusNormal"/>
              <w:jc w:val="center"/>
            </w:pPr>
            <w:r>
              <w:t>не менее 90</w:t>
            </w:r>
          </w:p>
        </w:tc>
      </w:tr>
      <w:tr w:rsidR="00543DC5" w14:paraId="6B562777" w14:textId="77777777">
        <w:tc>
          <w:tcPr>
            <w:tcW w:w="562" w:type="dxa"/>
          </w:tcPr>
          <w:p w14:paraId="58015601" w14:textId="77777777" w:rsidR="00543DC5" w:rsidRDefault="00543DC5">
            <w:pPr>
              <w:pStyle w:val="ConsPlusNormal"/>
              <w:jc w:val="both"/>
            </w:pPr>
            <w:r>
              <w:t>3.2</w:t>
            </w:r>
          </w:p>
        </w:tc>
        <w:tc>
          <w:tcPr>
            <w:tcW w:w="2840" w:type="dxa"/>
          </w:tcPr>
          <w:p w14:paraId="464D5761" w14:textId="77777777" w:rsidR="00543DC5" w:rsidRDefault="00543DC5">
            <w:pPr>
              <w:pStyle w:val="ConsPlusNormal"/>
              <w:jc w:val="both"/>
            </w:pPr>
            <w:r>
              <w:t>Доля заказчиков города Севастополя, осуществляющих закупки товаров, работ, услуг с использованием программного комплекса "Региональная контрактная система", в общем количестве заказчиков</w:t>
            </w:r>
          </w:p>
        </w:tc>
        <w:tc>
          <w:tcPr>
            <w:tcW w:w="1020" w:type="dxa"/>
          </w:tcPr>
          <w:p w14:paraId="201DF71C" w14:textId="77777777" w:rsidR="00543DC5" w:rsidRDefault="00543DC5">
            <w:pPr>
              <w:pStyle w:val="ConsPlusNormal"/>
              <w:jc w:val="both"/>
            </w:pPr>
            <w:r>
              <w:t>%</w:t>
            </w:r>
          </w:p>
        </w:tc>
        <w:tc>
          <w:tcPr>
            <w:tcW w:w="1020" w:type="dxa"/>
          </w:tcPr>
          <w:p w14:paraId="389DC2F7" w14:textId="77777777" w:rsidR="00543DC5" w:rsidRDefault="00543DC5">
            <w:pPr>
              <w:pStyle w:val="ConsPlusNormal"/>
              <w:jc w:val="center"/>
            </w:pPr>
            <w:r>
              <w:t>не менее 80</w:t>
            </w:r>
          </w:p>
        </w:tc>
        <w:tc>
          <w:tcPr>
            <w:tcW w:w="1020" w:type="dxa"/>
          </w:tcPr>
          <w:p w14:paraId="174D56C0" w14:textId="77777777" w:rsidR="00543DC5" w:rsidRDefault="00543DC5">
            <w:pPr>
              <w:pStyle w:val="ConsPlusNormal"/>
              <w:jc w:val="center"/>
            </w:pPr>
            <w:r>
              <w:t>не менее 80</w:t>
            </w:r>
          </w:p>
        </w:tc>
        <w:tc>
          <w:tcPr>
            <w:tcW w:w="1020" w:type="dxa"/>
          </w:tcPr>
          <w:p w14:paraId="0D05AF23" w14:textId="77777777" w:rsidR="00543DC5" w:rsidRDefault="00543DC5">
            <w:pPr>
              <w:pStyle w:val="ConsPlusNormal"/>
              <w:jc w:val="center"/>
            </w:pPr>
            <w:r>
              <w:t>не менее 80</w:t>
            </w:r>
          </w:p>
        </w:tc>
        <w:tc>
          <w:tcPr>
            <w:tcW w:w="1020" w:type="dxa"/>
          </w:tcPr>
          <w:p w14:paraId="2E1C8BB6" w14:textId="77777777" w:rsidR="00543DC5" w:rsidRDefault="00543DC5">
            <w:pPr>
              <w:pStyle w:val="ConsPlusNormal"/>
              <w:jc w:val="center"/>
            </w:pPr>
            <w:r>
              <w:t>не менее 80</w:t>
            </w:r>
          </w:p>
        </w:tc>
        <w:tc>
          <w:tcPr>
            <w:tcW w:w="1020" w:type="dxa"/>
          </w:tcPr>
          <w:p w14:paraId="18288F39" w14:textId="77777777" w:rsidR="00543DC5" w:rsidRDefault="00543DC5">
            <w:pPr>
              <w:pStyle w:val="ConsPlusNormal"/>
              <w:jc w:val="center"/>
            </w:pPr>
            <w:r>
              <w:t>не менее 80</w:t>
            </w:r>
          </w:p>
        </w:tc>
        <w:tc>
          <w:tcPr>
            <w:tcW w:w="1020" w:type="dxa"/>
          </w:tcPr>
          <w:p w14:paraId="670B49D5" w14:textId="77777777" w:rsidR="00543DC5" w:rsidRDefault="00543DC5">
            <w:pPr>
              <w:pStyle w:val="ConsPlusNormal"/>
              <w:jc w:val="center"/>
            </w:pPr>
            <w:r>
              <w:t>не менее 80</w:t>
            </w:r>
          </w:p>
        </w:tc>
        <w:tc>
          <w:tcPr>
            <w:tcW w:w="1020" w:type="dxa"/>
          </w:tcPr>
          <w:p w14:paraId="371C5F33" w14:textId="77777777" w:rsidR="00543DC5" w:rsidRDefault="00543DC5">
            <w:pPr>
              <w:pStyle w:val="ConsPlusNormal"/>
              <w:jc w:val="center"/>
            </w:pPr>
            <w:r>
              <w:t>не менее 80</w:t>
            </w:r>
          </w:p>
        </w:tc>
        <w:tc>
          <w:tcPr>
            <w:tcW w:w="1020" w:type="dxa"/>
          </w:tcPr>
          <w:p w14:paraId="567CF3CE" w14:textId="77777777" w:rsidR="00543DC5" w:rsidRDefault="00543DC5">
            <w:pPr>
              <w:pStyle w:val="ConsPlusNormal"/>
              <w:jc w:val="center"/>
            </w:pPr>
            <w:r>
              <w:t>не менее 80</w:t>
            </w:r>
          </w:p>
        </w:tc>
        <w:tc>
          <w:tcPr>
            <w:tcW w:w="1023" w:type="dxa"/>
          </w:tcPr>
          <w:p w14:paraId="12A1FC3B" w14:textId="77777777" w:rsidR="00543DC5" w:rsidRDefault="00543DC5">
            <w:pPr>
              <w:pStyle w:val="ConsPlusNormal"/>
              <w:jc w:val="center"/>
            </w:pPr>
            <w:r>
              <w:t>не менее 80</w:t>
            </w:r>
          </w:p>
        </w:tc>
      </w:tr>
      <w:tr w:rsidR="00543DC5" w14:paraId="672E959E" w14:textId="77777777">
        <w:tc>
          <w:tcPr>
            <w:tcW w:w="562" w:type="dxa"/>
          </w:tcPr>
          <w:p w14:paraId="6334FDBC" w14:textId="77777777" w:rsidR="00543DC5" w:rsidRDefault="00543DC5">
            <w:pPr>
              <w:pStyle w:val="ConsPlusNormal"/>
              <w:jc w:val="both"/>
            </w:pPr>
            <w:r>
              <w:t>3.3</w:t>
            </w:r>
          </w:p>
        </w:tc>
        <w:tc>
          <w:tcPr>
            <w:tcW w:w="2840" w:type="dxa"/>
          </w:tcPr>
          <w:p w14:paraId="02F6F8BB" w14:textId="77777777" w:rsidR="00543DC5" w:rsidRDefault="00543DC5">
            <w:pPr>
              <w:pStyle w:val="ConsPlusNormal"/>
              <w:jc w:val="both"/>
            </w:pPr>
            <w:r>
              <w:t>Удельный вес заказчиков с высокой эффективностью закупок товаров, работ, услуг для обеспечения нужд города Севастополя в общем количестве заказчиков города Севастополя</w:t>
            </w:r>
          </w:p>
        </w:tc>
        <w:tc>
          <w:tcPr>
            <w:tcW w:w="1020" w:type="dxa"/>
          </w:tcPr>
          <w:p w14:paraId="57B0D2D5" w14:textId="77777777" w:rsidR="00543DC5" w:rsidRDefault="00543DC5">
            <w:pPr>
              <w:pStyle w:val="ConsPlusNormal"/>
              <w:jc w:val="both"/>
            </w:pPr>
            <w:r>
              <w:t>%</w:t>
            </w:r>
          </w:p>
        </w:tc>
        <w:tc>
          <w:tcPr>
            <w:tcW w:w="1020" w:type="dxa"/>
          </w:tcPr>
          <w:p w14:paraId="3595185D" w14:textId="77777777" w:rsidR="00543DC5" w:rsidRDefault="00543DC5">
            <w:pPr>
              <w:pStyle w:val="ConsPlusNormal"/>
              <w:jc w:val="center"/>
            </w:pPr>
            <w:r>
              <w:t>не менее 35</w:t>
            </w:r>
          </w:p>
        </w:tc>
        <w:tc>
          <w:tcPr>
            <w:tcW w:w="1020" w:type="dxa"/>
          </w:tcPr>
          <w:p w14:paraId="33D4703E" w14:textId="77777777" w:rsidR="00543DC5" w:rsidRDefault="00543DC5">
            <w:pPr>
              <w:pStyle w:val="ConsPlusNormal"/>
              <w:jc w:val="center"/>
            </w:pPr>
            <w:r>
              <w:t>не менее 35</w:t>
            </w:r>
          </w:p>
        </w:tc>
        <w:tc>
          <w:tcPr>
            <w:tcW w:w="1020" w:type="dxa"/>
          </w:tcPr>
          <w:p w14:paraId="77E2C6CC" w14:textId="77777777" w:rsidR="00543DC5" w:rsidRDefault="00543DC5">
            <w:pPr>
              <w:pStyle w:val="ConsPlusNormal"/>
              <w:jc w:val="center"/>
            </w:pPr>
            <w:r>
              <w:t>не менее 35</w:t>
            </w:r>
          </w:p>
        </w:tc>
        <w:tc>
          <w:tcPr>
            <w:tcW w:w="1020" w:type="dxa"/>
          </w:tcPr>
          <w:p w14:paraId="51F17CDD" w14:textId="77777777" w:rsidR="00543DC5" w:rsidRDefault="00543DC5">
            <w:pPr>
              <w:pStyle w:val="ConsPlusNormal"/>
              <w:jc w:val="center"/>
            </w:pPr>
            <w:r>
              <w:t>не менее 35</w:t>
            </w:r>
          </w:p>
        </w:tc>
        <w:tc>
          <w:tcPr>
            <w:tcW w:w="1020" w:type="dxa"/>
          </w:tcPr>
          <w:p w14:paraId="385014C2" w14:textId="77777777" w:rsidR="00543DC5" w:rsidRDefault="00543DC5">
            <w:pPr>
              <w:pStyle w:val="ConsPlusNormal"/>
              <w:jc w:val="center"/>
            </w:pPr>
            <w:r>
              <w:t>не менее 35</w:t>
            </w:r>
          </w:p>
        </w:tc>
        <w:tc>
          <w:tcPr>
            <w:tcW w:w="1020" w:type="dxa"/>
          </w:tcPr>
          <w:p w14:paraId="73393495" w14:textId="77777777" w:rsidR="00543DC5" w:rsidRDefault="00543DC5">
            <w:pPr>
              <w:pStyle w:val="ConsPlusNormal"/>
              <w:jc w:val="center"/>
            </w:pPr>
            <w:r>
              <w:t>не менее 35</w:t>
            </w:r>
          </w:p>
        </w:tc>
        <w:tc>
          <w:tcPr>
            <w:tcW w:w="1020" w:type="dxa"/>
          </w:tcPr>
          <w:p w14:paraId="74A33DB9" w14:textId="77777777" w:rsidR="00543DC5" w:rsidRDefault="00543DC5">
            <w:pPr>
              <w:pStyle w:val="ConsPlusNormal"/>
              <w:jc w:val="center"/>
            </w:pPr>
            <w:r>
              <w:t>не менее 35</w:t>
            </w:r>
          </w:p>
        </w:tc>
        <w:tc>
          <w:tcPr>
            <w:tcW w:w="1020" w:type="dxa"/>
          </w:tcPr>
          <w:p w14:paraId="3583DD51" w14:textId="77777777" w:rsidR="00543DC5" w:rsidRDefault="00543DC5">
            <w:pPr>
              <w:pStyle w:val="ConsPlusNormal"/>
              <w:jc w:val="center"/>
            </w:pPr>
            <w:r>
              <w:t>не менее 35</w:t>
            </w:r>
          </w:p>
        </w:tc>
        <w:tc>
          <w:tcPr>
            <w:tcW w:w="1023" w:type="dxa"/>
          </w:tcPr>
          <w:p w14:paraId="1ECE30B0" w14:textId="77777777" w:rsidR="00543DC5" w:rsidRDefault="00543DC5">
            <w:pPr>
              <w:pStyle w:val="ConsPlusNormal"/>
              <w:jc w:val="center"/>
            </w:pPr>
            <w:r>
              <w:t>не менее 35</w:t>
            </w:r>
          </w:p>
        </w:tc>
      </w:tr>
      <w:tr w:rsidR="00543DC5" w14:paraId="7F4272DC" w14:textId="77777777">
        <w:tc>
          <w:tcPr>
            <w:tcW w:w="562" w:type="dxa"/>
          </w:tcPr>
          <w:p w14:paraId="012ECBC2" w14:textId="77777777" w:rsidR="00543DC5" w:rsidRDefault="00543DC5">
            <w:pPr>
              <w:pStyle w:val="ConsPlusNormal"/>
              <w:jc w:val="both"/>
            </w:pPr>
            <w:r>
              <w:t>3.4</w:t>
            </w:r>
          </w:p>
        </w:tc>
        <w:tc>
          <w:tcPr>
            <w:tcW w:w="2840" w:type="dxa"/>
          </w:tcPr>
          <w:p w14:paraId="7B4B8087" w14:textId="77777777" w:rsidR="00543DC5" w:rsidRDefault="00543DC5">
            <w:pPr>
              <w:pStyle w:val="ConsPlusNormal"/>
              <w:jc w:val="both"/>
            </w:pPr>
            <w:r>
              <w:t>Количество информационных мероприятий, проведенных Управлением государственных закупок Департамента управления делами Губернатора и Правительства Севастополя</w:t>
            </w:r>
          </w:p>
        </w:tc>
        <w:tc>
          <w:tcPr>
            <w:tcW w:w="1020" w:type="dxa"/>
          </w:tcPr>
          <w:p w14:paraId="1A8EBDF2" w14:textId="77777777" w:rsidR="00543DC5" w:rsidRDefault="00543DC5">
            <w:pPr>
              <w:pStyle w:val="ConsPlusNormal"/>
              <w:jc w:val="both"/>
            </w:pPr>
            <w:r>
              <w:t>шт.</w:t>
            </w:r>
          </w:p>
        </w:tc>
        <w:tc>
          <w:tcPr>
            <w:tcW w:w="1020" w:type="dxa"/>
          </w:tcPr>
          <w:p w14:paraId="7119B884" w14:textId="77777777" w:rsidR="00543DC5" w:rsidRDefault="00543DC5">
            <w:pPr>
              <w:pStyle w:val="ConsPlusNormal"/>
              <w:jc w:val="center"/>
            </w:pPr>
            <w:r>
              <w:t>не менее 4</w:t>
            </w:r>
          </w:p>
        </w:tc>
        <w:tc>
          <w:tcPr>
            <w:tcW w:w="1020" w:type="dxa"/>
          </w:tcPr>
          <w:p w14:paraId="02C8845C" w14:textId="77777777" w:rsidR="00543DC5" w:rsidRDefault="00543DC5">
            <w:pPr>
              <w:pStyle w:val="ConsPlusNormal"/>
              <w:jc w:val="center"/>
            </w:pPr>
            <w:r>
              <w:t>не менее 4</w:t>
            </w:r>
          </w:p>
        </w:tc>
        <w:tc>
          <w:tcPr>
            <w:tcW w:w="1020" w:type="dxa"/>
          </w:tcPr>
          <w:p w14:paraId="618A802E" w14:textId="77777777" w:rsidR="00543DC5" w:rsidRDefault="00543DC5">
            <w:pPr>
              <w:pStyle w:val="ConsPlusNormal"/>
              <w:jc w:val="center"/>
            </w:pPr>
            <w:r>
              <w:t>не менее 4</w:t>
            </w:r>
          </w:p>
        </w:tc>
        <w:tc>
          <w:tcPr>
            <w:tcW w:w="1020" w:type="dxa"/>
          </w:tcPr>
          <w:p w14:paraId="19645ED9" w14:textId="77777777" w:rsidR="00543DC5" w:rsidRDefault="00543DC5">
            <w:pPr>
              <w:pStyle w:val="ConsPlusNormal"/>
              <w:jc w:val="center"/>
            </w:pPr>
            <w:r>
              <w:t>не менее 4</w:t>
            </w:r>
          </w:p>
        </w:tc>
        <w:tc>
          <w:tcPr>
            <w:tcW w:w="1020" w:type="dxa"/>
          </w:tcPr>
          <w:p w14:paraId="3A977829" w14:textId="77777777" w:rsidR="00543DC5" w:rsidRDefault="00543DC5">
            <w:pPr>
              <w:pStyle w:val="ConsPlusNormal"/>
              <w:jc w:val="center"/>
            </w:pPr>
            <w:r>
              <w:t>не менее 4</w:t>
            </w:r>
          </w:p>
        </w:tc>
        <w:tc>
          <w:tcPr>
            <w:tcW w:w="1020" w:type="dxa"/>
          </w:tcPr>
          <w:p w14:paraId="5FE981C1" w14:textId="77777777" w:rsidR="00543DC5" w:rsidRDefault="00543DC5">
            <w:pPr>
              <w:pStyle w:val="ConsPlusNormal"/>
              <w:jc w:val="center"/>
            </w:pPr>
            <w:r>
              <w:t>не менее 4</w:t>
            </w:r>
          </w:p>
        </w:tc>
        <w:tc>
          <w:tcPr>
            <w:tcW w:w="1020" w:type="dxa"/>
          </w:tcPr>
          <w:p w14:paraId="1C23A02F" w14:textId="77777777" w:rsidR="00543DC5" w:rsidRDefault="00543DC5">
            <w:pPr>
              <w:pStyle w:val="ConsPlusNormal"/>
              <w:jc w:val="center"/>
            </w:pPr>
            <w:r>
              <w:t>не менее 4</w:t>
            </w:r>
          </w:p>
        </w:tc>
        <w:tc>
          <w:tcPr>
            <w:tcW w:w="1020" w:type="dxa"/>
          </w:tcPr>
          <w:p w14:paraId="1DC4E11A" w14:textId="77777777" w:rsidR="00543DC5" w:rsidRDefault="00543DC5">
            <w:pPr>
              <w:pStyle w:val="ConsPlusNormal"/>
              <w:jc w:val="center"/>
            </w:pPr>
            <w:r>
              <w:t>не менее 4</w:t>
            </w:r>
          </w:p>
        </w:tc>
        <w:tc>
          <w:tcPr>
            <w:tcW w:w="1023" w:type="dxa"/>
          </w:tcPr>
          <w:p w14:paraId="24FC5480" w14:textId="77777777" w:rsidR="00543DC5" w:rsidRDefault="00543DC5">
            <w:pPr>
              <w:pStyle w:val="ConsPlusNormal"/>
              <w:jc w:val="center"/>
            </w:pPr>
            <w:r>
              <w:t>не менее 4</w:t>
            </w:r>
          </w:p>
        </w:tc>
      </w:tr>
      <w:tr w:rsidR="00543DC5" w14:paraId="1E374CB3" w14:textId="77777777">
        <w:tc>
          <w:tcPr>
            <w:tcW w:w="562" w:type="dxa"/>
          </w:tcPr>
          <w:p w14:paraId="333D6340" w14:textId="77777777" w:rsidR="00543DC5" w:rsidRDefault="00543DC5">
            <w:pPr>
              <w:pStyle w:val="ConsPlusNormal"/>
              <w:jc w:val="both"/>
            </w:pPr>
            <w:r>
              <w:t>3.5</w:t>
            </w:r>
          </w:p>
        </w:tc>
        <w:tc>
          <w:tcPr>
            <w:tcW w:w="2840" w:type="dxa"/>
          </w:tcPr>
          <w:p w14:paraId="55155581" w14:textId="77777777" w:rsidR="00543DC5" w:rsidRDefault="00543DC5">
            <w:pPr>
              <w:pStyle w:val="ConsPlusNormal"/>
              <w:jc w:val="both"/>
            </w:pPr>
            <w:r>
              <w:t>Доля прошедших профессиональную переподготовку и (или) повышение квалификации специалистов Управления государственных закупок Департамента управления делами Губернатора и Правительства Севастополя в общем количестве специалистов Управления государственных закупок Департамента управления делами Губернатора и Правительства Севастополя</w:t>
            </w:r>
          </w:p>
        </w:tc>
        <w:tc>
          <w:tcPr>
            <w:tcW w:w="1020" w:type="dxa"/>
          </w:tcPr>
          <w:p w14:paraId="2E7E2C1A" w14:textId="77777777" w:rsidR="00543DC5" w:rsidRDefault="00543DC5">
            <w:pPr>
              <w:pStyle w:val="ConsPlusNormal"/>
              <w:jc w:val="both"/>
            </w:pPr>
            <w:r>
              <w:t>%</w:t>
            </w:r>
          </w:p>
        </w:tc>
        <w:tc>
          <w:tcPr>
            <w:tcW w:w="1020" w:type="dxa"/>
          </w:tcPr>
          <w:p w14:paraId="396EAD0C" w14:textId="77777777" w:rsidR="00543DC5" w:rsidRDefault="00543DC5">
            <w:pPr>
              <w:pStyle w:val="ConsPlusNormal"/>
              <w:jc w:val="center"/>
            </w:pPr>
            <w:r>
              <w:t>не менее 20</w:t>
            </w:r>
          </w:p>
        </w:tc>
        <w:tc>
          <w:tcPr>
            <w:tcW w:w="1020" w:type="dxa"/>
          </w:tcPr>
          <w:p w14:paraId="65F189C3" w14:textId="77777777" w:rsidR="00543DC5" w:rsidRDefault="00543DC5">
            <w:pPr>
              <w:pStyle w:val="ConsPlusNormal"/>
              <w:jc w:val="center"/>
            </w:pPr>
            <w:r>
              <w:t>не менее 20</w:t>
            </w:r>
          </w:p>
        </w:tc>
        <w:tc>
          <w:tcPr>
            <w:tcW w:w="1020" w:type="dxa"/>
          </w:tcPr>
          <w:p w14:paraId="7E3EE6F6" w14:textId="77777777" w:rsidR="00543DC5" w:rsidRDefault="00543DC5">
            <w:pPr>
              <w:pStyle w:val="ConsPlusNormal"/>
              <w:jc w:val="center"/>
            </w:pPr>
            <w:r>
              <w:t>не менее 20</w:t>
            </w:r>
          </w:p>
        </w:tc>
        <w:tc>
          <w:tcPr>
            <w:tcW w:w="1020" w:type="dxa"/>
          </w:tcPr>
          <w:p w14:paraId="4E2F6580" w14:textId="77777777" w:rsidR="00543DC5" w:rsidRDefault="00543DC5">
            <w:pPr>
              <w:pStyle w:val="ConsPlusNormal"/>
              <w:jc w:val="center"/>
            </w:pPr>
            <w:r>
              <w:t>не менее 20</w:t>
            </w:r>
          </w:p>
        </w:tc>
        <w:tc>
          <w:tcPr>
            <w:tcW w:w="1020" w:type="dxa"/>
          </w:tcPr>
          <w:p w14:paraId="0B55BC57" w14:textId="77777777" w:rsidR="00543DC5" w:rsidRDefault="00543DC5">
            <w:pPr>
              <w:pStyle w:val="ConsPlusNormal"/>
              <w:jc w:val="center"/>
            </w:pPr>
            <w:r>
              <w:t>не менее 20</w:t>
            </w:r>
          </w:p>
        </w:tc>
        <w:tc>
          <w:tcPr>
            <w:tcW w:w="1020" w:type="dxa"/>
          </w:tcPr>
          <w:p w14:paraId="73270B1A" w14:textId="77777777" w:rsidR="00543DC5" w:rsidRDefault="00543DC5">
            <w:pPr>
              <w:pStyle w:val="ConsPlusNormal"/>
              <w:jc w:val="center"/>
            </w:pPr>
            <w:r>
              <w:t>не менее 20</w:t>
            </w:r>
          </w:p>
        </w:tc>
        <w:tc>
          <w:tcPr>
            <w:tcW w:w="1020" w:type="dxa"/>
          </w:tcPr>
          <w:p w14:paraId="3BE1D8CF" w14:textId="77777777" w:rsidR="00543DC5" w:rsidRDefault="00543DC5">
            <w:pPr>
              <w:pStyle w:val="ConsPlusNormal"/>
              <w:jc w:val="center"/>
            </w:pPr>
            <w:r>
              <w:t>не менее 20</w:t>
            </w:r>
          </w:p>
        </w:tc>
        <w:tc>
          <w:tcPr>
            <w:tcW w:w="1020" w:type="dxa"/>
          </w:tcPr>
          <w:p w14:paraId="62475A7C" w14:textId="77777777" w:rsidR="00543DC5" w:rsidRDefault="00543DC5">
            <w:pPr>
              <w:pStyle w:val="ConsPlusNormal"/>
              <w:jc w:val="center"/>
            </w:pPr>
            <w:r>
              <w:t>не менее 20</w:t>
            </w:r>
          </w:p>
        </w:tc>
        <w:tc>
          <w:tcPr>
            <w:tcW w:w="1023" w:type="dxa"/>
          </w:tcPr>
          <w:p w14:paraId="6667265B" w14:textId="77777777" w:rsidR="00543DC5" w:rsidRDefault="00543DC5">
            <w:pPr>
              <w:pStyle w:val="ConsPlusNormal"/>
              <w:jc w:val="center"/>
            </w:pPr>
            <w:r>
              <w:t>не менее 20</w:t>
            </w:r>
          </w:p>
        </w:tc>
      </w:tr>
      <w:tr w:rsidR="00543DC5" w14:paraId="727EE6F5" w14:textId="77777777">
        <w:tc>
          <w:tcPr>
            <w:tcW w:w="562" w:type="dxa"/>
          </w:tcPr>
          <w:p w14:paraId="4A86281F" w14:textId="77777777" w:rsidR="00543DC5" w:rsidRDefault="00543DC5">
            <w:pPr>
              <w:pStyle w:val="ConsPlusNormal"/>
              <w:jc w:val="both"/>
              <w:outlineLvl w:val="3"/>
            </w:pPr>
            <w:r>
              <w:t>4</w:t>
            </w:r>
          </w:p>
        </w:tc>
        <w:tc>
          <w:tcPr>
            <w:tcW w:w="13043" w:type="dxa"/>
            <w:gridSpan w:val="11"/>
          </w:tcPr>
          <w:p w14:paraId="17BE16D7" w14:textId="77777777" w:rsidR="00543DC5" w:rsidRDefault="00543DC5">
            <w:pPr>
              <w:pStyle w:val="ConsPlusNormal"/>
              <w:jc w:val="center"/>
            </w:pPr>
            <w:r>
              <w:t>Подпрограмма 4 "Развитие архивного дела в городе Севастополе"</w:t>
            </w:r>
          </w:p>
        </w:tc>
      </w:tr>
      <w:tr w:rsidR="00543DC5" w14:paraId="6CC837E4" w14:textId="77777777">
        <w:tc>
          <w:tcPr>
            <w:tcW w:w="562" w:type="dxa"/>
          </w:tcPr>
          <w:p w14:paraId="096F2F55" w14:textId="77777777" w:rsidR="00543DC5" w:rsidRDefault="00543DC5">
            <w:pPr>
              <w:pStyle w:val="ConsPlusNormal"/>
              <w:jc w:val="both"/>
            </w:pPr>
            <w:r>
              <w:t>4.1</w:t>
            </w:r>
          </w:p>
        </w:tc>
        <w:tc>
          <w:tcPr>
            <w:tcW w:w="2840" w:type="dxa"/>
          </w:tcPr>
          <w:p w14:paraId="097779C4" w14:textId="77777777" w:rsidR="00543DC5" w:rsidRDefault="00543DC5">
            <w:pPr>
              <w:pStyle w:val="ConsPlusNormal"/>
              <w:jc w:val="both"/>
            </w:pPr>
            <w:r>
              <w:t>Количество архивных документов, принятых на хранение в ГКУ "Архив города Севастополя" в отчетном году</w:t>
            </w:r>
          </w:p>
        </w:tc>
        <w:tc>
          <w:tcPr>
            <w:tcW w:w="1020" w:type="dxa"/>
          </w:tcPr>
          <w:p w14:paraId="47871C49" w14:textId="77777777" w:rsidR="00543DC5" w:rsidRDefault="00543DC5">
            <w:pPr>
              <w:pStyle w:val="ConsPlusNormal"/>
              <w:jc w:val="both"/>
            </w:pPr>
            <w:r>
              <w:t>ед. хр.</w:t>
            </w:r>
          </w:p>
        </w:tc>
        <w:tc>
          <w:tcPr>
            <w:tcW w:w="1020" w:type="dxa"/>
          </w:tcPr>
          <w:p w14:paraId="2554EC52" w14:textId="77777777" w:rsidR="00543DC5" w:rsidRDefault="00543DC5">
            <w:pPr>
              <w:pStyle w:val="ConsPlusNormal"/>
              <w:jc w:val="center"/>
            </w:pPr>
            <w:r>
              <w:t>не менее 10000</w:t>
            </w:r>
          </w:p>
        </w:tc>
        <w:tc>
          <w:tcPr>
            <w:tcW w:w="1020" w:type="dxa"/>
          </w:tcPr>
          <w:p w14:paraId="45FACA6C" w14:textId="77777777" w:rsidR="00543DC5" w:rsidRDefault="00543DC5">
            <w:pPr>
              <w:pStyle w:val="ConsPlusNormal"/>
              <w:jc w:val="center"/>
            </w:pPr>
            <w:r>
              <w:t>не менее 10000</w:t>
            </w:r>
          </w:p>
        </w:tc>
        <w:tc>
          <w:tcPr>
            <w:tcW w:w="1020" w:type="dxa"/>
          </w:tcPr>
          <w:p w14:paraId="413479C2" w14:textId="77777777" w:rsidR="00543DC5" w:rsidRDefault="00543DC5">
            <w:pPr>
              <w:pStyle w:val="ConsPlusNormal"/>
              <w:jc w:val="center"/>
            </w:pPr>
            <w:r>
              <w:t>не менее 10000</w:t>
            </w:r>
          </w:p>
        </w:tc>
        <w:tc>
          <w:tcPr>
            <w:tcW w:w="1020" w:type="dxa"/>
          </w:tcPr>
          <w:p w14:paraId="152FF03B" w14:textId="77777777" w:rsidR="00543DC5" w:rsidRDefault="00543DC5">
            <w:pPr>
              <w:pStyle w:val="ConsPlusNormal"/>
              <w:jc w:val="center"/>
            </w:pPr>
            <w:r>
              <w:t>не менее 10000</w:t>
            </w:r>
          </w:p>
        </w:tc>
        <w:tc>
          <w:tcPr>
            <w:tcW w:w="1020" w:type="dxa"/>
          </w:tcPr>
          <w:p w14:paraId="6B1FB85C" w14:textId="77777777" w:rsidR="00543DC5" w:rsidRDefault="00543DC5">
            <w:pPr>
              <w:pStyle w:val="ConsPlusNormal"/>
              <w:jc w:val="center"/>
            </w:pPr>
            <w:r>
              <w:t>не менее 10000</w:t>
            </w:r>
          </w:p>
        </w:tc>
        <w:tc>
          <w:tcPr>
            <w:tcW w:w="1020" w:type="dxa"/>
          </w:tcPr>
          <w:p w14:paraId="3AF092B7" w14:textId="77777777" w:rsidR="00543DC5" w:rsidRDefault="00543DC5">
            <w:pPr>
              <w:pStyle w:val="ConsPlusNormal"/>
              <w:jc w:val="center"/>
            </w:pPr>
            <w:r>
              <w:t>не менее 10000</w:t>
            </w:r>
          </w:p>
        </w:tc>
        <w:tc>
          <w:tcPr>
            <w:tcW w:w="1020" w:type="dxa"/>
          </w:tcPr>
          <w:p w14:paraId="3A394289" w14:textId="77777777" w:rsidR="00543DC5" w:rsidRDefault="00543DC5">
            <w:pPr>
              <w:pStyle w:val="ConsPlusNormal"/>
              <w:jc w:val="center"/>
            </w:pPr>
            <w:r>
              <w:t>не менее 10000</w:t>
            </w:r>
          </w:p>
        </w:tc>
        <w:tc>
          <w:tcPr>
            <w:tcW w:w="1020" w:type="dxa"/>
          </w:tcPr>
          <w:p w14:paraId="41BA4342" w14:textId="77777777" w:rsidR="00543DC5" w:rsidRDefault="00543DC5">
            <w:pPr>
              <w:pStyle w:val="ConsPlusNormal"/>
              <w:jc w:val="center"/>
            </w:pPr>
            <w:r>
              <w:t>не менее 10000</w:t>
            </w:r>
          </w:p>
        </w:tc>
        <w:tc>
          <w:tcPr>
            <w:tcW w:w="1023" w:type="dxa"/>
          </w:tcPr>
          <w:p w14:paraId="21B30B60" w14:textId="77777777" w:rsidR="00543DC5" w:rsidRDefault="00543DC5">
            <w:pPr>
              <w:pStyle w:val="ConsPlusNormal"/>
              <w:jc w:val="center"/>
            </w:pPr>
            <w:r>
              <w:t>не менее 10000</w:t>
            </w:r>
          </w:p>
        </w:tc>
      </w:tr>
      <w:tr w:rsidR="00543DC5" w14:paraId="0A8B0FC6" w14:textId="77777777">
        <w:tc>
          <w:tcPr>
            <w:tcW w:w="562" w:type="dxa"/>
          </w:tcPr>
          <w:p w14:paraId="581513BF" w14:textId="77777777" w:rsidR="00543DC5" w:rsidRDefault="00543DC5">
            <w:pPr>
              <w:pStyle w:val="ConsPlusNormal"/>
              <w:jc w:val="both"/>
            </w:pPr>
            <w:r>
              <w:t>4.2</w:t>
            </w:r>
          </w:p>
        </w:tc>
        <w:tc>
          <w:tcPr>
            <w:tcW w:w="2840" w:type="dxa"/>
          </w:tcPr>
          <w:p w14:paraId="3BA37236" w14:textId="77777777" w:rsidR="00543DC5" w:rsidRDefault="00543DC5">
            <w:pPr>
              <w:pStyle w:val="ConsPlusNormal"/>
              <w:jc w:val="both"/>
            </w:pPr>
            <w:r>
              <w:t>Количество отреставрированных архивных документов</w:t>
            </w:r>
          </w:p>
        </w:tc>
        <w:tc>
          <w:tcPr>
            <w:tcW w:w="1020" w:type="dxa"/>
          </w:tcPr>
          <w:p w14:paraId="086143B5" w14:textId="77777777" w:rsidR="00543DC5" w:rsidRDefault="00543DC5">
            <w:pPr>
              <w:pStyle w:val="ConsPlusNormal"/>
              <w:jc w:val="both"/>
            </w:pPr>
            <w:r>
              <w:t>лист</w:t>
            </w:r>
          </w:p>
        </w:tc>
        <w:tc>
          <w:tcPr>
            <w:tcW w:w="1020" w:type="dxa"/>
          </w:tcPr>
          <w:p w14:paraId="166F322D" w14:textId="77777777" w:rsidR="00543DC5" w:rsidRDefault="00543DC5">
            <w:pPr>
              <w:pStyle w:val="ConsPlusNormal"/>
              <w:jc w:val="center"/>
            </w:pPr>
            <w:r>
              <w:t>не менее 300</w:t>
            </w:r>
          </w:p>
        </w:tc>
        <w:tc>
          <w:tcPr>
            <w:tcW w:w="1020" w:type="dxa"/>
          </w:tcPr>
          <w:p w14:paraId="42E49D66" w14:textId="77777777" w:rsidR="00543DC5" w:rsidRDefault="00543DC5">
            <w:pPr>
              <w:pStyle w:val="ConsPlusNormal"/>
              <w:jc w:val="center"/>
            </w:pPr>
            <w:r>
              <w:t>не менее 350</w:t>
            </w:r>
          </w:p>
        </w:tc>
        <w:tc>
          <w:tcPr>
            <w:tcW w:w="1020" w:type="dxa"/>
          </w:tcPr>
          <w:p w14:paraId="57771C9B" w14:textId="77777777" w:rsidR="00543DC5" w:rsidRDefault="00543DC5">
            <w:pPr>
              <w:pStyle w:val="ConsPlusNormal"/>
              <w:jc w:val="center"/>
            </w:pPr>
            <w:r>
              <w:t>не менее 350</w:t>
            </w:r>
          </w:p>
        </w:tc>
        <w:tc>
          <w:tcPr>
            <w:tcW w:w="1020" w:type="dxa"/>
          </w:tcPr>
          <w:p w14:paraId="0F915C40" w14:textId="77777777" w:rsidR="00543DC5" w:rsidRDefault="00543DC5">
            <w:pPr>
              <w:pStyle w:val="ConsPlusNormal"/>
              <w:jc w:val="center"/>
            </w:pPr>
            <w:r>
              <w:t>не менее 350</w:t>
            </w:r>
          </w:p>
        </w:tc>
        <w:tc>
          <w:tcPr>
            <w:tcW w:w="1020" w:type="dxa"/>
          </w:tcPr>
          <w:p w14:paraId="568CB2FA" w14:textId="77777777" w:rsidR="00543DC5" w:rsidRDefault="00543DC5">
            <w:pPr>
              <w:pStyle w:val="ConsPlusNormal"/>
              <w:jc w:val="center"/>
            </w:pPr>
            <w:r>
              <w:t>не менее 350</w:t>
            </w:r>
          </w:p>
        </w:tc>
        <w:tc>
          <w:tcPr>
            <w:tcW w:w="1020" w:type="dxa"/>
          </w:tcPr>
          <w:p w14:paraId="6EBB15B5" w14:textId="77777777" w:rsidR="00543DC5" w:rsidRDefault="00543DC5">
            <w:pPr>
              <w:pStyle w:val="ConsPlusNormal"/>
              <w:jc w:val="center"/>
            </w:pPr>
            <w:r>
              <w:t>не менее 350</w:t>
            </w:r>
          </w:p>
        </w:tc>
        <w:tc>
          <w:tcPr>
            <w:tcW w:w="1020" w:type="dxa"/>
          </w:tcPr>
          <w:p w14:paraId="1A3CA862" w14:textId="77777777" w:rsidR="00543DC5" w:rsidRDefault="00543DC5">
            <w:pPr>
              <w:pStyle w:val="ConsPlusNormal"/>
              <w:jc w:val="center"/>
            </w:pPr>
            <w:r>
              <w:t>не менее 350</w:t>
            </w:r>
          </w:p>
        </w:tc>
        <w:tc>
          <w:tcPr>
            <w:tcW w:w="1020" w:type="dxa"/>
          </w:tcPr>
          <w:p w14:paraId="2414732C" w14:textId="77777777" w:rsidR="00543DC5" w:rsidRDefault="00543DC5">
            <w:pPr>
              <w:pStyle w:val="ConsPlusNormal"/>
              <w:jc w:val="center"/>
            </w:pPr>
            <w:r>
              <w:t>не менее 350</w:t>
            </w:r>
          </w:p>
        </w:tc>
        <w:tc>
          <w:tcPr>
            <w:tcW w:w="1023" w:type="dxa"/>
          </w:tcPr>
          <w:p w14:paraId="3F9321F8" w14:textId="77777777" w:rsidR="00543DC5" w:rsidRDefault="00543DC5">
            <w:pPr>
              <w:pStyle w:val="ConsPlusNormal"/>
              <w:jc w:val="center"/>
            </w:pPr>
            <w:r>
              <w:t>не менее 350</w:t>
            </w:r>
          </w:p>
        </w:tc>
      </w:tr>
      <w:tr w:rsidR="00543DC5" w14:paraId="46E90B61" w14:textId="77777777">
        <w:tc>
          <w:tcPr>
            <w:tcW w:w="562" w:type="dxa"/>
          </w:tcPr>
          <w:p w14:paraId="13E8C8E4" w14:textId="77777777" w:rsidR="00543DC5" w:rsidRDefault="00543DC5">
            <w:pPr>
              <w:pStyle w:val="ConsPlusNormal"/>
              <w:jc w:val="both"/>
            </w:pPr>
            <w:r>
              <w:t>4.3</w:t>
            </w:r>
          </w:p>
        </w:tc>
        <w:tc>
          <w:tcPr>
            <w:tcW w:w="2840" w:type="dxa"/>
          </w:tcPr>
          <w:p w14:paraId="646FA1E0" w14:textId="77777777" w:rsidR="00543DC5" w:rsidRDefault="00543DC5">
            <w:pPr>
              <w:pStyle w:val="ConsPlusNormal"/>
              <w:jc w:val="both"/>
            </w:pPr>
            <w:r>
              <w:t>Количество выездных выставок архивных документов, проведенных в отчетном году с использованием выставочного оборудования</w:t>
            </w:r>
          </w:p>
        </w:tc>
        <w:tc>
          <w:tcPr>
            <w:tcW w:w="1020" w:type="dxa"/>
          </w:tcPr>
          <w:p w14:paraId="29A2006B" w14:textId="77777777" w:rsidR="00543DC5" w:rsidRDefault="00543DC5">
            <w:pPr>
              <w:pStyle w:val="ConsPlusNormal"/>
              <w:jc w:val="both"/>
            </w:pPr>
            <w:r>
              <w:t>выставка</w:t>
            </w:r>
          </w:p>
        </w:tc>
        <w:tc>
          <w:tcPr>
            <w:tcW w:w="1020" w:type="dxa"/>
          </w:tcPr>
          <w:p w14:paraId="46F6CDE1" w14:textId="77777777" w:rsidR="00543DC5" w:rsidRDefault="00543DC5">
            <w:pPr>
              <w:pStyle w:val="ConsPlusNormal"/>
              <w:jc w:val="center"/>
            </w:pPr>
            <w:r>
              <w:t>не менее 2</w:t>
            </w:r>
          </w:p>
        </w:tc>
        <w:tc>
          <w:tcPr>
            <w:tcW w:w="1020" w:type="dxa"/>
          </w:tcPr>
          <w:p w14:paraId="054515BF" w14:textId="77777777" w:rsidR="00543DC5" w:rsidRDefault="00543DC5">
            <w:pPr>
              <w:pStyle w:val="ConsPlusNormal"/>
              <w:jc w:val="center"/>
            </w:pPr>
            <w:r>
              <w:t>не менее 2</w:t>
            </w:r>
          </w:p>
        </w:tc>
        <w:tc>
          <w:tcPr>
            <w:tcW w:w="1020" w:type="dxa"/>
          </w:tcPr>
          <w:p w14:paraId="465FEE2B" w14:textId="77777777" w:rsidR="00543DC5" w:rsidRDefault="00543DC5">
            <w:pPr>
              <w:pStyle w:val="ConsPlusNormal"/>
              <w:jc w:val="center"/>
            </w:pPr>
            <w:r>
              <w:t>не менее 2</w:t>
            </w:r>
          </w:p>
        </w:tc>
        <w:tc>
          <w:tcPr>
            <w:tcW w:w="1020" w:type="dxa"/>
          </w:tcPr>
          <w:p w14:paraId="6940C0C9" w14:textId="77777777" w:rsidR="00543DC5" w:rsidRDefault="00543DC5">
            <w:pPr>
              <w:pStyle w:val="ConsPlusNormal"/>
              <w:jc w:val="center"/>
            </w:pPr>
            <w:r>
              <w:t>не менее 2</w:t>
            </w:r>
          </w:p>
        </w:tc>
        <w:tc>
          <w:tcPr>
            <w:tcW w:w="1020" w:type="dxa"/>
          </w:tcPr>
          <w:p w14:paraId="7430BEB3" w14:textId="77777777" w:rsidR="00543DC5" w:rsidRDefault="00543DC5">
            <w:pPr>
              <w:pStyle w:val="ConsPlusNormal"/>
              <w:jc w:val="center"/>
            </w:pPr>
            <w:r>
              <w:t>не менее 2</w:t>
            </w:r>
          </w:p>
        </w:tc>
        <w:tc>
          <w:tcPr>
            <w:tcW w:w="1020" w:type="dxa"/>
          </w:tcPr>
          <w:p w14:paraId="0D10D782" w14:textId="77777777" w:rsidR="00543DC5" w:rsidRDefault="00543DC5">
            <w:pPr>
              <w:pStyle w:val="ConsPlusNormal"/>
              <w:jc w:val="center"/>
            </w:pPr>
            <w:r>
              <w:t>не менее 2</w:t>
            </w:r>
          </w:p>
        </w:tc>
        <w:tc>
          <w:tcPr>
            <w:tcW w:w="1020" w:type="dxa"/>
          </w:tcPr>
          <w:p w14:paraId="5A286114" w14:textId="77777777" w:rsidR="00543DC5" w:rsidRDefault="00543DC5">
            <w:pPr>
              <w:pStyle w:val="ConsPlusNormal"/>
              <w:jc w:val="center"/>
            </w:pPr>
            <w:r>
              <w:t>не менее 2</w:t>
            </w:r>
          </w:p>
        </w:tc>
        <w:tc>
          <w:tcPr>
            <w:tcW w:w="1020" w:type="dxa"/>
          </w:tcPr>
          <w:p w14:paraId="5A2127B6" w14:textId="77777777" w:rsidR="00543DC5" w:rsidRDefault="00543DC5">
            <w:pPr>
              <w:pStyle w:val="ConsPlusNormal"/>
              <w:jc w:val="center"/>
            </w:pPr>
            <w:r>
              <w:t>не менее 2</w:t>
            </w:r>
          </w:p>
        </w:tc>
        <w:tc>
          <w:tcPr>
            <w:tcW w:w="1023" w:type="dxa"/>
          </w:tcPr>
          <w:p w14:paraId="44FD5D17" w14:textId="77777777" w:rsidR="00543DC5" w:rsidRDefault="00543DC5">
            <w:pPr>
              <w:pStyle w:val="ConsPlusNormal"/>
              <w:jc w:val="center"/>
            </w:pPr>
            <w:r>
              <w:t>не менее 2</w:t>
            </w:r>
          </w:p>
        </w:tc>
      </w:tr>
      <w:tr w:rsidR="00543DC5" w14:paraId="6F54E862" w14:textId="77777777">
        <w:tc>
          <w:tcPr>
            <w:tcW w:w="562" w:type="dxa"/>
          </w:tcPr>
          <w:p w14:paraId="756661C6" w14:textId="77777777" w:rsidR="00543DC5" w:rsidRDefault="00543DC5">
            <w:pPr>
              <w:pStyle w:val="ConsPlusNormal"/>
              <w:jc w:val="both"/>
            </w:pPr>
            <w:r>
              <w:t>4.4</w:t>
            </w:r>
          </w:p>
        </w:tc>
        <w:tc>
          <w:tcPr>
            <w:tcW w:w="2840" w:type="dxa"/>
          </w:tcPr>
          <w:p w14:paraId="73C1EB74" w14:textId="77777777" w:rsidR="00543DC5" w:rsidRDefault="00543DC5">
            <w:pPr>
              <w:pStyle w:val="ConsPlusNormal"/>
              <w:jc w:val="both"/>
            </w:pPr>
            <w:r>
              <w:t>Количество изданных сборников, справочно-информационных изданий и другой печатной продукции, подготовленных на основе архивных документов, находящихся на хранении в ГКУ "Архив города Севастополя"</w:t>
            </w:r>
          </w:p>
        </w:tc>
        <w:tc>
          <w:tcPr>
            <w:tcW w:w="1020" w:type="dxa"/>
          </w:tcPr>
          <w:p w14:paraId="7172AB29" w14:textId="77777777" w:rsidR="00543DC5" w:rsidRDefault="00543DC5">
            <w:pPr>
              <w:pStyle w:val="ConsPlusNormal"/>
              <w:jc w:val="both"/>
            </w:pPr>
            <w:r>
              <w:t>издание</w:t>
            </w:r>
          </w:p>
        </w:tc>
        <w:tc>
          <w:tcPr>
            <w:tcW w:w="1020" w:type="dxa"/>
          </w:tcPr>
          <w:p w14:paraId="571D44FF" w14:textId="77777777" w:rsidR="00543DC5" w:rsidRDefault="00543DC5">
            <w:pPr>
              <w:pStyle w:val="ConsPlusNormal"/>
              <w:jc w:val="center"/>
            </w:pPr>
            <w:r>
              <w:t>не менее 1</w:t>
            </w:r>
          </w:p>
        </w:tc>
        <w:tc>
          <w:tcPr>
            <w:tcW w:w="1020" w:type="dxa"/>
          </w:tcPr>
          <w:p w14:paraId="18ECC348" w14:textId="77777777" w:rsidR="00543DC5" w:rsidRDefault="00543DC5">
            <w:pPr>
              <w:pStyle w:val="ConsPlusNormal"/>
              <w:jc w:val="center"/>
            </w:pPr>
            <w:r>
              <w:t>не менее 1</w:t>
            </w:r>
          </w:p>
        </w:tc>
        <w:tc>
          <w:tcPr>
            <w:tcW w:w="1020" w:type="dxa"/>
          </w:tcPr>
          <w:p w14:paraId="4E0C5010" w14:textId="77777777" w:rsidR="00543DC5" w:rsidRDefault="00543DC5">
            <w:pPr>
              <w:pStyle w:val="ConsPlusNormal"/>
              <w:jc w:val="center"/>
            </w:pPr>
            <w:r>
              <w:t>не менее 1</w:t>
            </w:r>
          </w:p>
        </w:tc>
        <w:tc>
          <w:tcPr>
            <w:tcW w:w="1020" w:type="dxa"/>
          </w:tcPr>
          <w:p w14:paraId="49684469" w14:textId="77777777" w:rsidR="00543DC5" w:rsidRDefault="00543DC5">
            <w:pPr>
              <w:pStyle w:val="ConsPlusNormal"/>
              <w:jc w:val="center"/>
            </w:pPr>
            <w:r>
              <w:t>не менее 1</w:t>
            </w:r>
          </w:p>
        </w:tc>
        <w:tc>
          <w:tcPr>
            <w:tcW w:w="1020" w:type="dxa"/>
          </w:tcPr>
          <w:p w14:paraId="40155EBD" w14:textId="77777777" w:rsidR="00543DC5" w:rsidRDefault="00543DC5">
            <w:pPr>
              <w:pStyle w:val="ConsPlusNormal"/>
              <w:jc w:val="center"/>
            </w:pPr>
            <w:r>
              <w:t>не менее 1</w:t>
            </w:r>
          </w:p>
        </w:tc>
        <w:tc>
          <w:tcPr>
            <w:tcW w:w="1020" w:type="dxa"/>
          </w:tcPr>
          <w:p w14:paraId="0EE05666" w14:textId="77777777" w:rsidR="00543DC5" w:rsidRDefault="00543DC5">
            <w:pPr>
              <w:pStyle w:val="ConsPlusNormal"/>
              <w:jc w:val="center"/>
            </w:pPr>
            <w:r>
              <w:t>не менее 1</w:t>
            </w:r>
          </w:p>
        </w:tc>
        <w:tc>
          <w:tcPr>
            <w:tcW w:w="1020" w:type="dxa"/>
          </w:tcPr>
          <w:p w14:paraId="4F5F4372" w14:textId="77777777" w:rsidR="00543DC5" w:rsidRDefault="00543DC5">
            <w:pPr>
              <w:pStyle w:val="ConsPlusNormal"/>
              <w:jc w:val="center"/>
            </w:pPr>
            <w:r>
              <w:t>не менее 1</w:t>
            </w:r>
          </w:p>
        </w:tc>
        <w:tc>
          <w:tcPr>
            <w:tcW w:w="1020" w:type="dxa"/>
          </w:tcPr>
          <w:p w14:paraId="14AB55B1" w14:textId="77777777" w:rsidR="00543DC5" w:rsidRDefault="00543DC5">
            <w:pPr>
              <w:pStyle w:val="ConsPlusNormal"/>
              <w:jc w:val="center"/>
            </w:pPr>
            <w:r>
              <w:t>не менее 1</w:t>
            </w:r>
          </w:p>
        </w:tc>
        <w:tc>
          <w:tcPr>
            <w:tcW w:w="1023" w:type="dxa"/>
          </w:tcPr>
          <w:p w14:paraId="0C0322A6" w14:textId="77777777" w:rsidR="00543DC5" w:rsidRDefault="00543DC5">
            <w:pPr>
              <w:pStyle w:val="ConsPlusNormal"/>
              <w:jc w:val="center"/>
            </w:pPr>
            <w:r>
              <w:t>не менее 1</w:t>
            </w:r>
          </w:p>
        </w:tc>
      </w:tr>
      <w:tr w:rsidR="00543DC5" w14:paraId="3FDF5824" w14:textId="77777777">
        <w:tc>
          <w:tcPr>
            <w:tcW w:w="562" w:type="dxa"/>
          </w:tcPr>
          <w:p w14:paraId="2763ECA4" w14:textId="77777777" w:rsidR="00543DC5" w:rsidRDefault="00543DC5">
            <w:pPr>
              <w:pStyle w:val="ConsPlusNormal"/>
              <w:jc w:val="both"/>
            </w:pPr>
            <w:r>
              <w:t>4.5</w:t>
            </w:r>
          </w:p>
        </w:tc>
        <w:tc>
          <w:tcPr>
            <w:tcW w:w="2840" w:type="dxa"/>
          </w:tcPr>
          <w:p w14:paraId="3F7A1EED" w14:textId="77777777" w:rsidR="00543DC5" w:rsidRDefault="00543DC5">
            <w:pPr>
              <w:pStyle w:val="ConsPlusNormal"/>
              <w:jc w:val="both"/>
            </w:pPr>
            <w:r>
              <w:t>Количество работников ГКУ "Архив города Севастополя", прошедших в отчетном году обучение по профессиональной программе подготовки архивных работников и/или программам (курсам) повышения квалификации по основным направлениям деятельности архивного учреждения</w:t>
            </w:r>
          </w:p>
        </w:tc>
        <w:tc>
          <w:tcPr>
            <w:tcW w:w="1020" w:type="dxa"/>
          </w:tcPr>
          <w:p w14:paraId="4B0151A6" w14:textId="77777777" w:rsidR="00543DC5" w:rsidRDefault="00543DC5">
            <w:pPr>
              <w:pStyle w:val="ConsPlusNormal"/>
              <w:jc w:val="both"/>
            </w:pPr>
            <w:r>
              <w:t>чел.</w:t>
            </w:r>
          </w:p>
        </w:tc>
        <w:tc>
          <w:tcPr>
            <w:tcW w:w="1020" w:type="dxa"/>
          </w:tcPr>
          <w:p w14:paraId="0CA62832" w14:textId="77777777" w:rsidR="00543DC5" w:rsidRDefault="00543DC5">
            <w:pPr>
              <w:pStyle w:val="ConsPlusNormal"/>
              <w:jc w:val="center"/>
            </w:pPr>
            <w:r>
              <w:t>2</w:t>
            </w:r>
          </w:p>
        </w:tc>
        <w:tc>
          <w:tcPr>
            <w:tcW w:w="1020" w:type="dxa"/>
          </w:tcPr>
          <w:p w14:paraId="5D60C64D" w14:textId="77777777" w:rsidR="00543DC5" w:rsidRDefault="00543DC5">
            <w:pPr>
              <w:pStyle w:val="ConsPlusNormal"/>
              <w:jc w:val="center"/>
            </w:pPr>
            <w:r>
              <w:t>2</w:t>
            </w:r>
          </w:p>
        </w:tc>
        <w:tc>
          <w:tcPr>
            <w:tcW w:w="1020" w:type="dxa"/>
          </w:tcPr>
          <w:p w14:paraId="64A46464" w14:textId="77777777" w:rsidR="00543DC5" w:rsidRDefault="00543DC5">
            <w:pPr>
              <w:pStyle w:val="ConsPlusNormal"/>
              <w:jc w:val="center"/>
            </w:pPr>
            <w:r>
              <w:t>2</w:t>
            </w:r>
          </w:p>
        </w:tc>
        <w:tc>
          <w:tcPr>
            <w:tcW w:w="1020" w:type="dxa"/>
          </w:tcPr>
          <w:p w14:paraId="11AC4A2A" w14:textId="77777777" w:rsidR="00543DC5" w:rsidRDefault="00543DC5">
            <w:pPr>
              <w:pStyle w:val="ConsPlusNormal"/>
              <w:jc w:val="center"/>
            </w:pPr>
            <w:r>
              <w:t>2</w:t>
            </w:r>
          </w:p>
        </w:tc>
        <w:tc>
          <w:tcPr>
            <w:tcW w:w="1020" w:type="dxa"/>
          </w:tcPr>
          <w:p w14:paraId="19A5EE13" w14:textId="77777777" w:rsidR="00543DC5" w:rsidRDefault="00543DC5">
            <w:pPr>
              <w:pStyle w:val="ConsPlusNormal"/>
              <w:jc w:val="center"/>
            </w:pPr>
            <w:r>
              <w:t>2</w:t>
            </w:r>
          </w:p>
        </w:tc>
        <w:tc>
          <w:tcPr>
            <w:tcW w:w="1020" w:type="dxa"/>
          </w:tcPr>
          <w:p w14:paraId="0DAB06F4" w14:textId="77777777" w:rsidR="00543DC5" w:rsidRDefault="00543DC5">
            <w:pPr>
              <w:pStyle w:val="ConsPlusNormal"/>
              <w:jc w:val="center"/>
            </w:pPr>
            <w:r>
              <w:t>2</w:t>
            </w:r>
          </w:p>
        </w:tc>
        <w:tc>
          <w:tcPr>
            <w:tcW w:w="1020" w:type="dxa"/>
          </w:tcPr>
          <w:p w14:paraId="75366D05" w14:textId="77777777" w:rsidR="00543DC5" w:rsidRDefault="00543DC5">
            <w:pPr>
              <w:pStyle w:val="ConsPlusNormal"/>
              <w:jc w:val="center"/>
            </w:pPr>
            <w:r>
              <w:t>2</w:t>
            </w:r>
          </w:p>
        </w:tc>
        <w:tc>
          <w:tcPr>
            <w:tcW w:w="1020" w:type="dxa"/>
          </w:tcPr>
          <w:p w14:paraId="4401435D" w14:textId="77777777" w:rsidR="00543DC5" w:rsidRDefault="00543DC5">
            <w:pPr>
              <w:pStyle w:val="ConsPlusNormal"/>
              <w:jc w:val="center"/>
            </w:pPr>
            <w:r>
              <w:t>2</w:t>
            </w:r>
          </w:p>
        </w:tc>
        <w:tc>
          <w:tcPr>
            <w:tcW w:w="1023" w:type="dxa"/>
          </w:tcPr>
          <w:p w14:paraId="7F822C02" w14:textId="77777777" w:rsidR="00543DC5" w:rsidRDefault="00543DC5">
            <w:pPr>
              <w:pStyle w:val="ConsPlusNormal"/>
              <w:jc w:val="center"/>
            </w:pPr>
            <w:r>
              <w:t>2</w:t>
            </w:r>
          </w:p>
        </w:tc>
      </w:tr>
      <w:tr w:rsidR="00543DC5" w14:paraId="5F4FE10B" w14:textId="77777777">
        <w:tc>
          <w:tcPr>
            <w:tcW w:w="562" w:type="dxa"/>
          </w:tcPr>
          <w:p w14:paraId="76452A07" w14:textId="77777777" w:rsidR="00543DC5" w:rsidRDefault="00543DC5">
            <w:pPr>
              <w:pStyle w:val="ConsPlusNormal"/>
              <w:jc w:val="both"/>
            </w:pPr>
            <w:r>
              <w:t>4.6</w:t>
            </w:r>
          </w:p>
        </w:tc>
        <w:tc>
          <w:tcPr>
            <w:tcW w:w="2840" w:type="dxa"/>
          </w:tcPr>
          <w:p w14:paraId="566A3D49" w14:textId="77777777" w:rsidR="00543DC5" w:rsidRDefault="00543DC5">
            <w:pPr>
              <w:pStyle w:val="ConsPlusNormal"/>
              <w:jc w:val="both"/>
            </w:pPr>
            <w:r>
              <w:t>Количество листов архивных документов (дел), на которые в отчетном году созданы копии фонда пользования</w:t>
            </w:r>
          </w:p>
        </w:tc>
        <w:tc>
          <w:tcPr>
            <w:tcW w:w="1020" w:type="dxa"/>
          </w:tcPr>
          <w:p w14:paraId="44BE0557" w14:textId="77777777" w:rsidR="00543DC5" w:rsidRDefault="00543DC5">
            <w:pPr>
              <w:pStyle w:val="ConsPlusNormal"/>
              <w:jc w:val="both"/>
            </w:pPr>
            <w:r>
              <w:t>лист</w:t>
            </w:r>
          </w:p>
        </w:tc>
        <w:tc>
          <w:tcPr>
            <w:tcW w:w="1020" w:type="dxa"/>
          </w:tcPr>
          <w:p w14:paraId="48DFC30E" w14:textId="77777777" w:rsidR="00543DC5" w:rsidRDefault="00543DC5">
            <w:pPr>
              <w:pStyle w:val="ConsPlusNormal"/>
              <w:jc w:val="center"/>
            </w:pPr>
            <w:r>
              <w:t>не менее 230000</w:t>
            </w:r>
          </w:p>
        </w:tc>
        <w:tc>
          <w:tcPr>
            <w:tcW w:w="1020" w:type="dxa"/>
          </w:tcPr>
          <w:p w14:paraId="4B4AD1DE" w14:textId="77777777" w:rsidR="00543DC5" w:rsidRDefault="00543DC5">
            <w:pPr>
              <w:pStyle w:val="ConsPlusNormal"/>
              <w:jc w:val="center"/>
            </w:pPr>
            <w:r>
              <w:t>не менее 200000</w:t>
            </w:r>
          </w:p>
        </w:tc>
        <w:tc>
          <w:tcPr>
            <w:tcW w:w="1020" w:type="dxa"/>
          </w:tcPr>
          <w:p w14:paraId="10620D10" w14:textId="77777777" w:rsidR="00543DC5" w:rsidRDefault="00543DC5">
            <w:pPr>
              <w:pStyle w:val="ConsPlusNormal"/>
              <w:jc w:val="center"/>
            </w:pPr>
            <w:r>
              <w:t>не менее 200000</w:t>
            </w:r>
          </w:p>
        </w:tc>
        <w:tc>
          <w:tcPr>
            <w:tcW w:w="1020" w:type="dxa"/>
          </w:tcPr>
          <w:p w14:paraId="1C9BE95E" w14:textId="77777777" w:rsidR="00543DC5" w:rsidRDefault="00543DC5">
            <w:pPr>
              <w:pStyle w:val="ConsPlusNormal"/>
              <w:jc w:val="center"/>
            </w:pPr>
            <w:r>
              <w:t>не менее 200000</w:t>
            </w:r>
          </w:p>
        </w:tc>
        <w:tc>
          <w:tcPr>
            <w:tcW w:w="1020" w:type="dxa"/>
          </w:tcPr>
          <w:p w14:paraId="24548AB9" w14:textId="77777777" w:rsidR="00543DC5" w:rsidRDefault="00543DC5">
            <w:pPr>
              <w:pStyle w:val="ConsPlusNormal"/>
              <w:jc w:val="center"/>
            </w:pPr>
            <w:r>
              <w:t>не менее 200000</w:t>
            </w:r>
          </w:p>
        </w:tc>
        <w:tc>
          <w:tcPr>
            <w:tcW w:w="1020" w:type="dxa"/>
          </w:tcPr>
          <w:p w14:paraId="5A5AB14C" w14:textId="77777777" w:rsidR="00543DC5" w:rsidRDefault="00543DC5">
            <w:pPr>
              <w:pStyle w:val="ConsPlusNormal"/>
              <w:jc w:val="center"/>
            </w:pPr>
            <w:r>
              <w:t>не менее 200000</w:t>
            </w:r>
          </w:p>
        </w:tc>
        <w:tc>
          <w:tcPr>
            <w:tcW w:w="1020" w:type="dxa"/>
          </w:tcPr>
          <w:p w14:paraId="6450A57F" w14:textId="77777777" w:rsidR="00543DC5" w:rsidRDefault="00543DC5">
            <w:pPr>
              <w:pStyle w:val="ConsPlusNormal"/>
              <w:jc w:val="center"/>
            </w:pPr>
            <w:r>
              <w:t>не менее 200000</w:t>
            </w:r>
          </w:p>
        </w:tc>
        <w:tc>
          <w:tcPr>
            <w:tcW w:w="1020" w:type="dxa"/>
          </w:tcPr>
          <w:p w14:paraId="04E9E0C4" w14:textId="77777777" w:rsidR="00543DC5" w:rsidRDefault="00543DC5">
            <w:pPr>
              <w:pStyle w:val="ConsPlusNormal"/>
              <w:jc w:val="center"/>
            </w:pPr>
            <w:r>
              <w:t>не менее 200000</w:t>
            </w:r>
          </w:p>
        </w:tc>
        <w:tc>
          <w:tcPr>
            <w:tcW w:w="1023" w:type="dxa"/>
          </w:tcPr>
          <w:p w14:paraId="1B607AB3" w14:textId="77777777" w:rsidR="00543DC5" w:rsidRDefault="00543DC5">
            <w:pPr>
              <w:pStyle w:val="ConsPlusNormal"/>
              <w:jc w:val="center"/>
            </w:pPr>
            <w:r>
              <w:t>не менее 200000</w:t>
            </w:r>
          </w:p>
        </w:tc>
      </w:tr>
      <w:tr w:rsidR="00543DC5" w14:paraId="65CF2542" w14:textId="77777777">
        <w:tc>
          <w:tcPr>
            <w:tcW w:w="562" w:type="dxa"/>
          </w:tcPr>
          <w:p w14:paraId="16794FCB" w14:textId="77777777" w:rsidR="00543DC5" w:rsidRDefault="00543DC5">
            <w:pPr>
              <w:pStyle w:val="ConsPlusNormal"/>
              <w:jc w:val="both"/>
            </w:pPr>
            <w:r>
              <w:t>4.7</w:t>
            </w:r>
          </w:p>
        </w:tc>
        <w:tc>
          <w:tcPr>
            <w:tcW w:w="2840" w:type="dxa"/>
          </w:tcPr>
          <w:p w14:paraId="46F6EEB2" w14:textId="77777777" w:rsidR="00543DC5" w:rsidRDefault="00543DC5">
            <w:pPr>
              <w:pStyle w:val="ConsPlusNormal"/>
              <w:jc w:val="both"/>
            </w:pPr>
            <w:r>
              <w:t>Обеспечение в архивохранилищах ГКУ "Архив города Севастополя" нормативных условий хранения</w:t>
            </w:r>
          </w:p>
        </w:tc>
        <w:tc>
          <w:tcPr>
            <w:tcW w:w="1020" w:type="dxa"/>
          </w:tcPr>
          <w:p w14:paraId="0A2FF53D" w14:textId="77777777" w:rsidR="00543DC5" w:rsidRDefault="00543DC5">
            <w:pPr>
              <w:pStyle w:val="ConsPlusNormal"/>
              <w:jc w:val="both"/>
            </w:pPr>
            <w:r>
              <w:t>кв. м</w:t>
            </w:r>
          </w:p>
        </w:tc>
        <w:tc>
          <w:tcPr>
            <w:tcW w:w="1020" w:type="dxa"/>
          </w:tcPr>
          <w:p w14:paraId="6CDFDF14" w14:textId="77777777" w:rsidR="00543DC5" w:rsidRDefault="00543DC5">
            <w:pPr>
              <w:pStyle w:val="ConsPlusNormal"/>
              <w:jc w:val="center"/>
            </w:pPr>
            <w:r>
              <w:t>-</w:t>
            </w:r>
          </w:p>
        </w:tc>
        <w:tc>
          <w:tcPr>
            <w:tcW w:w="1020" w:type="dxa"/>
          </w:tcPr>
          <w:p w14:paraId="637DEBC3" w14:textId="77777777" w:rsidR="00543DC5" w:rsidRDefault="00543DC5">
            <w:pPr>
              <w:pStyle w:val="ConsPlusNormal"/>
              <w:jc w:val="center"/>
            </w:pPr>
            <w:r>
              <w:t>-</w:t>
            </w:r>
          </w:p>
        </w:tc>
        <w:tc>
          <w:tcPr>
            <w:tcW w:w="1020" w:type="dxa"/>
          </w:tcPr>
          <w:p w14:paraId="70CA8E73" w14:textId="77777777" w:rsidR="00543DC5" w:rsidRDefault="00543DC5">
            <w:pPr>
              <w:pStyle w:val="ConsPlusNormal"/>
              <w:jc w:val="center"/>
            </w:pPr>
            <w:r>
              <w:t>-</w:t>
            </w:r>
          </w:p>
        </w:tc>
        <w:tc>
          <w:tcPr>
            <w:tcW w:w="1020" w:type="dxa"/>
          </w:tcPr>
          <w:p w14:paraId="25C7C039" w14:textId="77777777" w:rsidR="00543DC5" w:rsidRDefault="00543DC5">
            <w:pPr>
              <w:pStyle w:val="ConsPlusNormal"/>
              <w:jc w:val="center"/>
            </w:pPr>
            <w:r>
              <w:t>-</w:t>
            </w:r>
          </w:p>
        </w:tc>
        <w:tc>
          <w:tcPr>
            <w:tcW w:w="1020" w:type="dxa"/>
          </w:tcPr>
          <w:p w14:paraId="7B261AA7" w14:textId="77777777" w:rsidR="00543DC5" w:rsidRDefault="00543DC5">
            <w:pPr>
              <w:pStyle w:val="ConsPlusNormal"/>
              <w:jc w:val="center"/>
            </w:pPr>
            <w:r>
              <w:t>-</w:t>
            </w:r>
          </w:p>
        </w:tc>
        <w:tc>
          <w:tcPr>
            <w:tcW w:w="1020" w:type="dxa"/>
          </w:tcPr>
          <w:p w14:paraId="7FD97199" w14:textId="77777777" w:rsidR="00543DC5" w:rsidRDefault="00543DC5">
            <w:pPr>
              <w:pStyle w:val="ConsPlusNormal"/>
              <w:jc w:val="center"/>
            </w:pPr>
            <w:r>
              <w:t>-</w:t>
            </w:r>
          </w:p>
        </w:tc>
        <w:tc>
          <w:tcPr>
            <w:tcW w:w="1020" w:type="dxa"/>
          </w:tcPr>
          <w:p w14:paraId="53E80161" w14:textId="77777777" w:rsidR="00543DC5" w:rsidRDefault="00543DC5">
            <w:pPr>
              <w:pStyle w:val="ConsPlusNormal"/>
              <w:jc w:val="center"/>
            </w:pPr>
            <w:r>
              <w:t>-</w:t>
            </w:r>
          </w:p>
        </w:tc>
        <w:tc>
          <w:tcPr>
            <w:tcW w:w="1020" w:type="dxa"/>
          </w:tcPr>
          <w:p w14:paraId="0689B764" w14:textId="77777777" w:rsidR="00543DC5" w:rsidRDefault="00543DC5">
            <w:pPr>
              <w:pStyle w:val="ConsPlusNormal"/>
              <w:jc w:val="center"/>
            </w:pPr>
            <w:r>
              <w:t>-</w:t>
            </w:r>
          </w:p>
        </w:tc>
        <w:tc>
          <w:tcPr>
            <w:tcW w:w="1023" w:type="dxa"/>
          </w:tcPr>
          <w:p w14:paraId="6C4D1FF0" w14:textId="77777777" w:rsidR="00543DC5" w:rsidRDefault="00543DC5">
            <w:pPr>
              <w:pStyle w:val="ConsPlusNormal"/>
              <w:jc w:val="center"/>
            </w:pPr>
            <w:r>
              <w:t>-</w:t>
            </w:r>
          </w:p>
        </w:tc>
      </w:tr>
      <w:tr w:rsidR="00543DC5" w14:paraId="167D73EC" w14:textId="77777777">
        <w:tc>
          <w:tcPr>
            <w:tcW w:w="562" w:type="dxa"/>
          </w:tcPr>
          <w:p w14:paraId="56D5448B" w14:textId="77777777" w:rsidR="00543DC5" w:rsidRDefault="00543DC5">
            <w:pPr>
              <w:pStyle w:val="ConsPlusNormal"/>
              <w:jc w:val="both"/>
            </w:pPr>
            <w:r>
              <w:t>4.8</w:t>
            </w:r>
          </w:p>
        </w:tc>
        <w:tc>
          <w:tcPr>
            <w:tcW w:w="2840" w:type="dxa"/>
          </w:tcPr>
          <w:p w14:paraId="4EB37418" w14:textId="77777777" w:rsidR="00543DC5" w:rsidRDefault="00543DC5">
            <w:pPr>
              <w:pStyle w:val="ConsPlusNormal"/>
              <w:jc w:val="both"/>
            </w:pPr>
            <w:r>
              <w:t>Количество дел, сформированных по итогам упорядочения архивных документов</w:t>
            </w:r>
          </w:p>
        </w:tc>
        <w:tc>
          <w:tcPr>
            <w:tcW w:w="1020" w:type="dxa"/>
          </w:tcPr>
          <w:p w14:paraId="55799043" w14:textId="77777777" w:rsidR="00543DC5" w:rsidRDefault="00543DC5">
            <w:pPr>
              <w:pStyle w:val="ConsPlusNormal"/>
              <w:jc w:val="both"/>
            </w:pPr>
            <w:r>
              <w:t>ед. хр.</w:t>
            </w:r>
          </w:p>
        </w:tc>
        <w:tc>
          <w:tcPr>
            <w:tcW w:w="1020" w:type="dxa"/>
          </w:tcPr>
          <w:p w14:paraId="33A0487C" w14:textId="77777777" w:rsidR="00543DC5" w:rsidRDefault="00543DC5">
            <w:pPr>
              <w:pStyle w:val="ConsPlusNormal"/>
              <w:jc w:val="center"/>
            </w:pPr>
            <w:r>
              <w:t>не менее 770</w:t>
            </w:r>
          </w:p>
        </w:tc>
        <w:tc>
          <w:tcPr>
            <w:tcW w:w="1020" w:type="dxa"/>
          </w:tcPr>
          <w:p w14:paraId="27099756" w14:textId="77777777" w:rsidR="00543DC5" w:rsidRDefault="00543DC5">
            <w:pPr>
              <w:pStyle w:val="ConsPlusNormal"/>
              <w:jc w:val="center"/>
            </w:pPr>
            <w:r>
              <w:t>не менее 470</w:t>
            </w:r>
          </w:p>
        </w:tc>
        <w:tc>
          <w:tcPr>
            <w:tcW w:w="1020" w:type="dxa"/>
          </w:tcPr>
          <w:p w14:paraId="35FF935D" w14:textId="77777777" w:rsidR="00543DC5" w:rsidRDefault="00543DC5">
            <w:pPr>
              <w:pStyle w:val="ConsPlusNormal"/>
              <w:jc w:val="center"/>
            </w:pPr>
            <w:r>
              <w:t>не менее 420</w:t>
            </w:r>
          </w:p>
        </w:tc>
        <w:tc>
          <w:tcPr>
            <w:tcW w:w="1020" w:type="dxa"/>
          </w:tcPr>
          <w:p w14:paraId="28C51773" w14:textId="77777777" w:rsidR="00543DC5" w:rsidRDefault="00543DC5">
            <w:pPr>
              <w:pStyle w:val="ConsPlusNormal"/>
              <w:jc w:val="center"/>
            </w:pPr>
            <w:r>
              <w:t>не менее 420</w:t>
            </w:r>
          </w:p>
        </w:tc>
        <w:tc>
          <w:tcPr>
            <w:tcW w:w="1020" w:type="dxa"/>
          </w:tcPr>
          <w:p w14:paraId="2C216740" w14:textId="77777777" w:rsidR="00543DC5" w:rsidRDefault="00543DC5">
            <w:pPr>
              <w:pStyle w:val="ConsPlusNormal"/>
              <w:jc w:val="center"/>
            </w:pPr>
            <w:r>
              <w:t>не менее 420</w:t>
            </w:r>
          </w:p>
        </w:tc>
        <w:tc>
          <w:tcPr>
            <w:tcW w:w="1020" w:type="dxa"/>
          </w:tcPr>
          <w:p w14:paraId="1882DF3D" w14:textId="77777777" w:rsidR="00543DC5" w:rsidRDefault="00543DC5">
            <w:pPr>
              <w:pStyle w:val="ConsPlusNormal"/>
              <w:jc w:val="center"/>
            </w:pPr>
            <w:r>
              <w:t>не менее 420</w:t>
            </w:r>
          </w:p>
        </w:tc>
        <w:tc>
          <w:tcPr>
            <w:tcW w:w="1020" w:type="dxa"/>
          </w:tcPr>
          <w:p w14:paraId="6FBAEA98" w14:textId="77777777" w:rsidR="00543DC5" w:rsidRDefault="00543DC5">
            <w:pPr>
              <w:pStyle w:val="ConsPlusNormal"/>
              <w:jc w:val="center"/>
            </w:pPr>
            <w:r>
              <w:t>не менее 420</w:t>
            </w:r>
          </w:p>
        </w:tc>
        <w:tc>
          <w:tcPr>
            <w:tcW w:w="1020" w:type="dxa"/>
          </w:tcPr>
          <w:p w14:paraId="70C6B556" w14:textId="77777777" w:rsidR="00543DC5" w:rsidRDefault="00543DC5">
            <w:pPr>
              <w:pStyle w:val="ConsPlusNormal"/>
              <w:jc w:val="center"/>
            </w:pPr>
            <w:r>
              <w:t>не менее 420</w:t>
            </w:r>
          </w:p>
        </w:tc>
        <w:tc>
          <w:tcPr>
            <w:tcW w:w="1023" w:type="dxa"/>
          </w:tcPr>
          <w:p w14:paraId="1227A8A5" w14:textId="77777777" w:rsidR="00543DC5" w:rsidRDefault="00543DC5">
            <w:pPr>
              <w:pStyle w:val="ConsPlusNormal"/>
              <w:jc w:val="center"/>
            </w:pPr>
            <w:r>
              <w:t>не менее 420</w:t>
            </w:r>
          </w:p>
        </w:tc>
      </w:tr>
      <w:tr w:rsidR="00543DC5" w14:paraId="57E07F33" w14:textId="77777777">
        <w:tc>
          <w:tcPr>
            <w:tcW w:w="562" w:type="dxa"/>
          </w:tcPr>
          <w:p w14:paraId="65D4DE21" w14:textId="77777777" w:rsidR="00543DC5" w:rsidRDefault="00543DC5">
            <w:pPr>
              <w:pStyle w:val="ConsPlusNormal"/>
              <w:jc w:val="both"/>
            </w:pPr>
            <w:r>
              <w:t>4.9</w:t>
            </w:r>
          </w:p>
        </w:tc>
        <w:tc>
          <w:tcPr>
            <w:tcW w:w="2840" w:type="dxa"/>
          </w:tcPr>
          <w:p w14:paraId="325A7713" w14:textId="77777777" w:rsidR="00543DC5" w:rsidRDefault="00543DC5">
            <w:pPr>
              <w:pStyle w:val="ConsPlusNormal"/>
              <w:jc w:val="both"/>
            </w:pPr>
            <w:r>
              <w:t>Доля негосударственных организаций, получивших субсидию на возмещение расходов, связанных с обеспечением отбора и передачей в упорядоченном состоянии в ГКУ "Архив города Севастополя" находящихся в их владении архивных документов, отнесенных к государственной собственности города Севастополя, в количестве негосударственных организаций, подавших заявления на получение субсидии на возмещение вышеуказанных расходов в соответствии с требованиями, установленными порядком предоставления субсидии</w:t>
            </w:r>
          </w:p>
        </w:tc>
        <w:tc>
          <w:tcPr>
            <w:tcW w:w="1020" w:type="dxa"/>
          </w:tcPr>
          <w:p w14:paraId="5396DAA2" w14:textId="77777777" w:rsidR="00543DC5" w:rsidRDefault="00543DC5">
            <w:pPr>
              <w:pStyle w:val="ConsPlusNormal"/>
              <w:jc w:val="both"/>
            </w:pPr>
            <w:r>
              <w:t>%</w:t>
            </w:r>
          </w:p>
        </w:tc>
        <w:tc>
          <w:tcPr>
            <w:tcW w:w="1020" w:type="dxa"/>
          </w:tcPr>
          <w:p w14:paraId="5D4E64AC" w14:textId="77777777" w:rsidR="00543DC5" w:rsidRDefault="00543DC5">
            <w:pPr>
              <w:pStyle w:val="ConsPlusNormal"/>
              <w:jc w:val="center"/>
            </w:pPr>
            <w:r>
              <w:t>100</w:t>
            </w:r>
          </w:p>
        </w:tc>
        <w:tc>
          <w:tcPr>
            <w:tcW w:w="1020" w:type="dxa"/>
          </w:tcPr>
          <w:p w14:paraId="237902F0" w14:textId="77777777" w:rsidR="00543DC5" w:rsidRDefault="00543DC5">
            <w:pPr>
              <w:pStyle w:val="ConsPlusNormal"/>
              <w:jc w:val="center"/>
            </w:pPr>
            <w:r>
              <w:t>100</w:t>
            </w:r>
          </w:p>
        </w:tc>
        <w:tc>
          <w:tcPr>
            <w:tcW w:w="1020" w:type="dxa"/>
          </w:tcPr>
          <w:p w14:paraId="74726C9A" w14:textId="77777777" w:rsidR="00543DC5" w:rsidRDefault="00543DC5">
            <w:pPr>
              <w:pStyle w:val="ConsPlusNormal"/>
              <w:jc w:val="center"/>
            </w:pPr>
            <w:r>
              <w:t>100</w:t>
            </w:r>
          </w:p>
        </w:tc>
        <w:tc>
          <w:tcPr>
            <w:tcW w:w="1020" w:type="dxa"/>
          </w:tcPr>
          <w:p w14:paraId="64BD51B8" w14:textId="77777777" w:rsidR="00543DC5" w:rsidRDefault="00543DC5">
            <w:pPr>
              <w:pStyle w:val="ConsPlusNormal"/>
              <w:jc w:val="center"/>
            </w:pPr>
            <w:r>
              <w:t>100</w:t>
            </w:r>
          </w:p>
        </w:tc>
        <w:tc>
          <w:tcPr>
            <w:tcW w:w="1020" w:type="dxa"/>
          </w:tcPr>
          <w:p w14:paraId="4DF4F0C3" w14:textId="77777777" w:rsidR="00543DC5" w:rsidRDefault="00543DC5">
            <w:pPr>
              <w:pStyle w:val="ConsPlusNormal"/>
              <w:jc w:val="center"/>
            </w:pPr>
            <w:r>
              <w:t>100</w:t>
            </w:r>
          </w:p>
        </w:tc>
        <w:tc>
          <w:tcPr>
            <w:tcW w:w="1020" w:type="dxa"/>
          </w:tcPr>
          <w:p w14:paraId="48C5386A" w14:textId="77777777" w:rsidR="00543DC5" w:rsidRDefault="00543DC5">
            <w:pPr>
              <w:pStyle w:val="ConsPlusNormal"/>
              <w:jc w:val="center"/>
            </w:pPr>
            <w:r>
              <w:t>100</w:t>
            </w:r>
          </w:p>
        </w:tc>
        <w:tc>
          <w:tcPr>
            <w:tcW w:w="1020" w:type="dxa"/>
          </w:tcPr>
          <w:p w14:paraId="5112109A" w14:textId="77777777" w:rsidR="00543DC5" w:rsidRDefault="00543DC5">
            <w:pPr>
              <w:pStyle w:val="ConsPlusNormal"/>
              <w:jc w:val="center"/>
            </w:pPr>
            <w:r>
              <w:t>100</w:t>
            </w:r>
          </w:p>
        </w:tc>
        <w:tc>
          <w:tcPr>
            <w:tcW w:w="1020" w:type="dxa"/>
          </w:tcPr>
          <w:p w14:paraId="3D13B278" w14:textId="77777777" w:rsidR="00543DC5" w:rsidRDefault="00543DC5">
            <w:pPr>
              <w:pStyle w:val="ConsPlusNormal"/>
              <w:jc w:val="center"/>
            </w:pPr>
            <w:r>
              <w:t>100</w:t>
            </w:r>
          </w:p>
        </w:tc>
        <w:tc>
          <w:tcPr>
            <w:tcW w:w="1023" w:type="dxa"/>
          </w:tcPr>
          <w:p w14:paraId="37B28D38" w14:textId="77777777" w:rsidR="00543DC5" w:rsidRDefault="00543DC5">
            <w:pPr>
              <w:pStyle w:val="ConsPlusNormal"/>
              <w:jc w:val="center"/>
            </w:pPr>
            <w:r>
              <w:t>100</w:t>
            </w:r>
          </w:p>
        </w:tc>
      </w:tr>
      <w:tr w:rsidR="00543DC5" w14:paraId="3B4ECD37" w14:textId="77777777">
        <w:tc>
          <w:tcPr>
            <w:tcW w:w="562" w:type="dxa"/>
          </w:tcPr>
          <w:p w14:paraId="5A7CA9E8" w14:textId="77777777" w:rsidR="00543DC5" w:rsidRDefault="00543DC5">
            <w:pPr>
              <w:pStyle w:val="ConsPlusNormal"/>
              <w:jc w:val="both"/>
              <w:outlineLvl w:val="3"/>
            </w:pPr>
            <w:r>
              <w:t>5</w:t>
            </w:r>
          </w:p>
        </w:tc>
        <w:tc>
          <w:tcPr>
            <w:tcW w:w="13043" w:type="dxa"/>
            <w:gridSpan w:val="11"/>
          </w:tcPr>
          <w:p w14:paraId="7B8F1613" w14:textId="77777777" w:rsidR="00543DC5" w:rsidRDefault="00543DC5">
            <w:pPr>
              <w:pStyle w:val="ConsPlusNormal"/>
              <w:jc w:val="center"/>
            </w:pPr>
            <w:r>
              <w:t>Подпрограмма 5 "Профессиональное развитие государственных гражданских служащих города Севастополя"</w:t>
            </w:r>
          </w:p>
        </w:tc>
      </w:tr>
      <w:tr w:rsidR="00543DC5" w14:paraId="14A9B731" w14:textId="77777777">
        <w:tc>
          <w:tcPr>
            <w:tcW w:w="562" w:type="dxa"/>
          </w:tcPr>
          <w:p w14:paraId="592389A0" w14:textId="77777777" w:rsidR="00543DC5" w:rsidRDefault="00543DC5">
            <w:pPr>
              <w:pStyle w:val="ConsPlusNormal"/>
              <w:jc w:val="both"/>
            </w:pPr>
            <w:r>
              <w:t>5.1</w:t>
            </w:r>
          </w:p>
        </w:tc>
        <w:tc>
          <w:tcPr>
            <w:tcW w:w="2840" w:type="dxa"/>
          </w:tcPr>
          <w:p w14:paraId="4363A660" w14:textId="77777777" w:rsidR="00543DC5" w:rsidRDefault="00543DC5">
            <w:pPr>
              <w:pStyle w:val="ConsPlusNormal"/>
              <w:jc w:val="both"/>
            </w:pPr>
            <w:r>
              <w:t>Доля государственных гражданских служащих, прошедших обучение по программам повышения квалификации или профессиональной переподготовки, от общего числа государственных гражданских служащих города Севастополя</w:t>
            </w:r>
          </w:p>
        </w:tc>
        <w:tc>
          <w:tcPr>
            <w:tcW w:w="1020" w:type="dxa"/>
          </w:tcPr>
          <w:p w14:paraId="60F29640" w14:textId="77777777" w:rsidR="00543DC5" w:rsidRDefault="00543DC5">
            <w:pPr>
              <w:pStyle w:val="ConsPlusNormal"/>
              <w:jc w:val="both"/>
            </w:pPr>
            <w:r>
              <w:t>%</w:t>
            </w:r>
          </w:p>
        </w:tc>
        <w:tc>
          <w:tcPr>
            <w:tcW w:w="1020" w:type="dxa"/>
          </w:tcPr>
          <w:p w14:paraId="557B0C3C" w14:textId="77777777" w:rsidR="00543DC5" w:rsidRDefault="00543DC5">
            <w:pPr>
              <w:pStyle w:val="ConsPlusNormal"/>
              <w:jc w:val="center"/>
            </w:pPr>
            <w:r>
              <w:t>40</w:t>
            </w:r>
          </w:p>
        </w:tc>
        <w:tc>
          <w:tcPr>
            <w:tcW w:w="1020" w:type="dxa"/>
          </w:tcPr>
          <w:p w14:paraId="6C9144B8" w14:textId="77777777" w:rsidR="00543DC5" w:rsidRDefault="00543DC5">
            <w:pPr>
              <w:pStyle w:val="ConsPlusNormal"/>
              <w:jc w:val="center"/>
            </w:pPr>
            <w:r>
              <w:t>40</w:t>
            </w:r>
          </w:p>
        </w:tc>
        <w:tc>
          <w:tcPr>
            <w:tcW w:w="1020" w:type="dxa"/>
          </w:tcPr>
          <w:p w14:paraId="1C062867" w14:textId="77777777" w:rsidR="00543DC5" w:rsidRDefault="00543DC5">
            <w:pPr>
              <w:pStyle w:val="ConsPlusNormal"/>
              <w:jc w:val="center"/>
            </w:pPr>
            <w:r>
              <w:t>40</w:t>
            </w:r>
          </w:p>
        </w:tc>
        <w:tc>
          <w:tcPr>
            <w:tcW w:w="1020" w:type="dxa"/>
          </w:tcPr>
          <w:p w14:paraId="3348BE14" w14:textId="77777777" w:rsidR="00543DC5" w:rsidRDefault="00543DC5">
            <w:pPr>
              <w:pStyle w:val="ConsPlusNormal"/>
              <w:jc w:val="center"/>
            </w:pPr>
            <w:r>
              <w:t>40</w:t>
            </w:r>
          </w:p>
        </w:tc>
        <w:tc>
          <w:tcPr>
            <w:tcW w:w="1020" w:type="dxa"/>
          </w:tcPr>
          <w:p w14:paraId="08B0C3C2" w14:textId="77777777" w:rsidR="00543DC5" w:rsidRDefault="00543DC5">
            <w:pPr>
              <w:pStyle w:val="ConsPlusNormal"/>
              <w:jc w:val="center"/>
            </w:pPr>
            <w:r>
              <w:t>40</w:t>
            </w:r>
          </w:p>
        </w:tc>
        <w:tc>
          <w:tcPr>
            <w:tcW w:w="1020" w:type="dxa"/>
          </w:tcPr>
          <w:p w14:paraId="0052AFB0" w14:textId="77777777" w:rsidR="00543DC5" w:rsidRDefault="00543DC5">
            <w:pPr>
              <w:pStyle w:val="ConsPlusNormal"/>
              <w:jc w:val="center"/>
            </w:pPr>
            <w:r>
              <w:t>40</w:t>
            </w:r>
          </w:p>
        </w:tc>
        <w:tc>
          <w:tcPr>
            <w:tcW w:w="1020" w:type="dxa"/>
          </w:tcPr>
          <w:p w14:paraId="7F2AADFA" w14:textId="77777777" w:rsidR="00543DC5" w:rsidRDefault="00543DC5">
            <w:pPr>
              <w:pStyle w:val="ConsPlusNormal"/>
              <w:jc w:val="center"/>
            </w:pPr>
            <w:r>
              <w:t>40</w:t>
            </w:r>
          </w:p>
        </w:tc>
        <w:tc>
          <w:tcPr>
            <w:tcW w:w="1020" w:type="dxa"/>
          </w:tcPr>
          <w:p w14:paraId="2361551F" w14:textId="77777777" w:rsidR="00543DC5" w:rsidRDefault="00543DC5">
            <w:pPr>
              <w:pStyle w:val="ConsPlusNormal"/>
              <w:jc w:val="center"/>
            </w:pPr>
            <w:r>
              <w:t>40</w:t>
            </w:r>
          </w:p>
        </w:tc>
        <w:tc>
          <w:tcPr>
            <w:tcW w:w="1023" w:type="dxa"/>
          </w:tcPr>
          <w:p w14:paraId="680B4D84" w14:textId="77777777" w:rsidR="00543DC5" w:rsidRDefault="00543DC5">
            <w:pPr>
              <w:pStyle w:val="ConsPlusNormal"/>
              <w:jc w:val="center"/>
            </w:pPr>
            <w:r>
              <w:t>40</w:t>
            </w:r>
          </w:p>
        </w:tc>
      </w:tr>
      <w:tr w:rsidR="00543DC5" w14:paraId="6CA18441" w14:textId="77777777">
        <w:tc>
          <w:tcPr>
            <w:tcW w:w="562" w:type="dxa"/>
          </w:tcPr>
          <w:p w14:paraId="4DE59E67" w14:textId="77777777" w:rsidR="00543DC5" w:rsidRDefault="00543DC5">
            <w:pPr>
              <w:pStyle w:val="ConsPlusNormal"/>
              <w:jc w:val="both"/>
            </w:pPr>
            <w:r>
              <w:t>5.2</w:t>
            </w:r>
          </w:p>
        </w:tc>
        <w:tc>
          <w:tcPr>
            <w:tcW w:w="2840" w:type="dxa"/>
          </w:tcPr>
          <w:p w14:paraId="7CFAB9D2" w14:textId="77777777" w:rsidR="00543DC5" w:rsidRDefault="00543DC5">
            <w:pPr>
              <w:pStyle w:val="ConsPlusNormal"/>
              <w:jc w:val="both"/>
            </w:pPr>
            <w:r>
              <w:t>Доля гражданских служащих (граждан), состоящих в кадровых резервах государственных органов власти города Севастополя, принявших участие в мероприятиях по профессиональному развитию, от общего их числа</w:t>
            </w:r>
          </w:p>
        </w:tc>
        <w:tc>
          <w:tcPr>
            <w:tcW w:w="1020" w:type="dxa"/>
          </w:tcPr>
          <w:p w14:paraId="39B7966A" w14:textId="77777777" w:rsidR="00543DC5" w:rsidRDefault="00543DC5">
            <w:pPr>
              <w:pStyle w:val="ConsPlusNormal"/>
              <w:jc w:val="both"/>
            </w:pPr>
            <w:r>
              <w:t>%</w:t>
            </w:r>
          </w:p>
        </w:tc>
        <w:tc>
          <w:tcPr>
            <w:tcW w:w="1020" w:type="dxa"/>
          </w:tcPr>
          <w:p w14:paraId="5312345A" w14:textId="77777777" w:rsidR="00543DC5" w:rsidRDefault="00543DC5">
            <w:pPr>
              <w:pStyle w:val="ConsPlusNormal"/>
              <w:jc w:val="center"/>
            </w:pPr>
            <w:r>
              <w:t>80</w:t>
            </w:r>
          </w:p>
        </w:tc>
        <w:tc>
          <w:tcPr>
            <w:tcW w:w="1020" w:type="dxa"/>
          </w:tcPr>
          <w:p w14:paraId="7C6F4459" w14:textId="77777777" w:rsidR="00543DC5" w:rsidRDefault="00543DC5">
            <w:pPr>
              <w:pStyle w:val="ConsPlusNormal"/>
              <w:jc w:val="center"/>
            </w:pPr>
            <w:r>
              <w:t>80</w:t>
            </w:r>
          </w:p>
        </w:tc>
        <w:tc>
          <w:tcPr>
            <w:tcW w:w="1020" w:type="dxa"/>
          </w:tcPr>
          <w:p w14:paraId="539DFA80" w14:textId="77777777" w:rsidR="00543DC5" w:rsidRDefault="00543DC5">
            <w:pPr>
              <w:pStyle w:val="ConsPlusNormal"/>
              <w:jc w:val="center"/>
            </w:pPr>
            <w:r>
              <w:t>80</w:t>
            </w:r>
          </w:p>
        </w:tc>
        <w:tc>
          <w:tcPr>
            <w:tcW w:w="1020" w:type="dxa"/>
          </w:tcPr>
          <w:p w14:paraId="6E9FD731" w14:textId="77777777" w:rsidR="00543DC5" w:rsidRDefault="00543DC5">
            <w:pPr>
              <w:pStyle w:val="ConsPlusNormal"/>
              <w:jc w:val="center"/>
            </w:pPr>
            <w:r>
              <w:t>80</w:t>
            </w:r>
          </w:p>
        </w:tc>
        <w:tc>
          <w:tcPr>
            <w:tcW w:w="1020" w:type="dxa"/>
          </w:tcPr>
          <w:p w14:paraId="050F52B7" w14:textId="77777777" w:rsidR="00543DC5" w:rsidRDefault="00543DC5">
            <w:pPr>
              <w:pStyle w:val="ConsPlusNormal"/>
              <w:jc w:val="center"/>
            </w:pPr>
            <w:r>
              <w:t>80</w:t>
            </w:r>
          </w:p>
        </w:tc>
        <w:tc>
          <w:tcPr>
            <w:tcW w:w="1020" w:type="dxa"/>
          </w:tcPr>
          <w:p w14:paraId="37E4D6C6" w14:textId="77777777" w:rsidR="00543DC5" w:rsidRDefault="00543DC5">
            <w:pPr>
              <w:pStyle w:val="ConsPlusNormal"/>
              <w:jc w:val="center"/>
            </w:pPr>
            <w:r>
              <w:t>80</w:t>
            </w:r>
          </w:p>
        </w:tc>
        <w:tc>
          <w:tcPr>
            <w:tcW w:w="1020" w:type="dxa"/>
          </w:tcPr>
          <w:p w14:paraId="61104EC8" w14:textId="77777777" w:rsidR="00543DC5" w:rsidRDefault="00543DC5">
            <w:pPr>
              <w:pStyle w:val="ConsPlusNormal"/>
              <w:jc w:val="center"/>
            </w:pPr>
            <w:r>
              <w:t>80</w:t>
            </w:r>
          </w:p>
        </w:tc>
        <w:tc>
          <w:tcPr>
            <w:tcW w:w="1020" w:type="dxa"/>
          </w:tcPr>
          <w:p w14:paraId="49AB3B3A" w14:textId="77777777" w:rsidR="00543DC5" w:rsidRDefault="00543DC5">
            <w:pPr>
              <w:pStyle w:val="ConsPlusNormal"/>
              <w:jc w:val="center"/>
            </w:pPr>
            <w:r>
              <w:t>80</w:t>
            </w:r>
          </w:p>
        </w:tc>
        <w:tc>
          <w:tcPr>
            <w:tcW w:w="1023" w:type="dxa"/>
          </w:tcPr>
          <w:p w14:paraId="490C017A" w14:textId="77777777" w:rsidR="00543DC5" w:rsidRDefault="00543DC5">
            <w:pPr>
              <w:pStyle w:val="ConsPlusNormal"/>
              <w:jc w:val="center"/>
            </w:pPr>
            <w:r>
              <w:t>80</w:t>
            </w:r>
          </w:p>
        </w:tc>
      </w:tr>
      <w:tr w:rsidR="00543DC5" w14:paraId="0807BAE1" w14:textId="77777777">
        <w:tc>
          <w:tcPr>
            <w:tcW w:w="562" w:type="dxa"/>
          </w:tcPr>
          <w:p w14:paraId="0B5B90C7" w14:textId="77777777" w:rsidR="00543DC5" w:rsidRDefault="00543DC5">
            <w:pPr>
              <w:pStyle w:val="ConsPlusNormal"/>
              <w:jc w:val="both"/>
            </w:pPr>
            <w:r>
              <w:t>5.3</w:t>
            </w:r>
          </w:p>
        </w:tc>
        <w:tc>
          <w:tcPr>
            <w:tcW w:w="2840" w:type="dxa"/>
          </w:tcPr>
          <w:p w14:paraId="52CDC9C8" w14:textId="77777777" w:rsidR="00543DC5" w:rsidRDefault="00543DC5">
            <w:pPr>
              <w:pStyle w:val="ConsPlusNormal"/>
              <w:jc w:val="both"/>
            </w:pPr>
            <w:r>
              <w:t>Количество гражданских служащих, получивших дополнительное профессиональное образование на основании образовательных сертификатов</w:t>
            </w:r>
          </w:p>
        </w:tc>
        <w:tc>
          <w:tcPr>
            <w:tcW w:w="1020" w:type="dxa"/>
          </w:tcPr>
          <w:p w14:paraId="3BC2CCEE" w14:textId="77777777" w:rsidR="00543DC5" w:rsidRDefault="00543DC5">
            <w:pPr>
              <w:pStyle w:val="ConsPlusNormal"/>
              <w:jc w:val="both"/>
            </w:pPr>
            <w:r>
              <w:t>чел.</w:t>
            </w:r>
          </w:p>
        </w:tc>
        <w:tc>
          <w:tcPr>
            <w:tcW w:w="1020" w:type="dxa"/>
          </w:tcPr>
          <w:p w14:paraId="3B3CA70B" w14:textId="77777777" w:rsidR="00543DC5" w:rsidRDefault="00543DC5">
            <w:pPr>
              <w:pStyle w:val="ConsPlusNormal"/>
              <w:jc w:val="center"/>
            </w:pPr>
            <w:r>
              <w:t>150</w:t>
            </w:r>
          </w:p>
        </w:tc>
        <w:tc>
          <w:tcPr>
            <w:tcW w:w="1020" w:type="dxa"/>
          </w:tcPr>
          <w:p w14:paraId="20E13002" w14:textId="77777777" w:rsidR="00543DC5" w:rsidRDefault="00543DC5">
            <w:pPr>
              <w:pStyle w:val="ConsPlusNormal"/>
              <w:jc w:val="center"/>
            </w:pPr>
            <w:r>
              <w:t>150</w:t>
            </w:r>
          </w:p>
        </w:tc>
        <w:tc>
          <w:tcPr>
            <w:tcW w:w="1020" w:type="dxa"/>
          </w:tcPr>
          <w:p w14:paraId="79FB7C7D" w14:textId="77777777" w:rsidR="00543DC5" w:rsidRDefault="00543DC5">
            <w:pPr>
              <w:pStyle w:val="ConsPlusNormal"/>
              <w:jc w:val="center"/>
            </w:pPr>
            <w:r>
              <w:t>150</w:t>
            </w:r>
          </w:p>
        </w:tc>
        <w:tc>
          <w:tcPr>
            <w:tcW w:w="1020" w:type="dxa"/>
          </w:tcPr>
          <w:p w14:paraId="3FE3B75A" w14:textId="77777777" w:rsidR="00543DC5" w:rsidRDefault="00543DC5">
            <w:pPr>
              <w:pStyle w:val="ConsPlusNormal"/>
              <w:jc w:val="center"/>
            </w:pPr>
            <w:r>
              <w:t>150</w:t>
            </w:r>
          </w:p>
        </w:tc>
        <w:tc>
          <w:tcPr>
            <w:tcW w:w="1020" w:type="dxa"/>
          </w:tcPr>
          <w:p w14:paraId="1DFDDFEC" w14:textId="77777777" w:rsidR="00543DC5" w:rsidRDefault="00543DC5">
            <w:pPr>
              <w:pStyle w:val="ConsPlusNormal"/>
              <w:jc w:val="center"/>
            </w:pPr>
            <w:r>
              <w:t>150</w:t>
            </w:r>
          </w:p>
        </w:tc>
        <w:tc>
          <w:tcPr>
            <w:tcW w:w="1020" w:type="dxa"/>
          </w:tcPr>
          <w:p w14:paraId="2F842D9D" w14:textId="77777777" w:rsidR="00543DC5" w:rsidRDefault="00543DC5">
            <w:pPr>
              <w:pStyle w:val="ConsPlusNormal"/>
              <w:jc w:val="center"/>
            </w:pPr>
            <w:r>
              <w:t>150</w:t>
            </w:r>
          </w:p>
        </w:tc>
        <w:tc>
          <w:tcPr>
            <w:tcW w:w="1020" w:type="dxa"/>
          </w:tcPr>
          <w:p w14:paraId="7CD6A172" w14:textId="77777777" w:rsidR="00543DC5" w:rsidRDefault="00543DC5">
            <w:pPr>
              <w:pStyle w:val="ConsPlusNormal"/>
              <w:jc w:val="center"/>
            </w:pPr>
            <w:r>
              <w:t>150</w:t>
            </w:r>
          </w:p>
        </w:tc>
        <w:tc>
          <w:tcPr>
            <w:tcW w:w="1020" w:type="dxa"/>
          </w:tcPr>
          <w:p w14:paraId="50FC8235" w14:textId="77777777" w:rsidR="00543DC5" w:rsidRDefault="00543DC5">
            <w:pPr>
              <w:pStyle w:val="ConsPlusNormal"/>
              <w:jc w:val="center"/>
            </w:pPr>
            <w:r>
              <w:t>150</w:t>
            </w:r>
          </w:p>
        </w:tc>
        <w:tc>
          <w:tcPr>
            <w:tcW w:w="1023" w:type="dxa"/>
          </w:tcPr>
          <w:p w14:paraId="021C0566" w14:textId="77777777" w:rsidR="00543DC5" w:rsidRDefault="00543DC5">
            <w:pPr>
              <w:pStyle w:val="ConsPlusNormal"/>
              <w:jc w:val="center"/>
            </w:pPr>
            <w:r>
              <w:t>150</w:t>
            </w:r>
          </w:p>
        </w:tc>
      </w:tr>
      <w:tr w:rsidR="00543DC5" w14:paraId="2C369917" w14:textId="77777777">
        <w:tblPrEx>
          <w:tblBorders>
            <w:insideH w:val="nil"/>
          </w:tblBorders>
        </w:tblPrEx>
        <w:tc>
          <w:tcPr>
            <w:tcW w:w="562" w:type="dxa"/>
            <w:tcBorders>
              <w:bottom w:val="nil"/>
            </w:tcBorders>
          </w:tcPr>
          <w:p w14:paraId="2B98EC49" w14:textId="77777777" w:rsidR="00543DC5" w:rsidRDefault="00543DC5">
            <w:pPr>
              <w:pStyle w:val="ConsPlusNormal"/>
              <w:jc w:val="both"/>
              <w:outlineLvl w:val="3"/>
            </w:pPr>
            <w:r>
              <w:t>6</w:t>
            </w:r>
          </w:p>
        </w:tc>
        <w:tc>
          <w:tcPr>
            <w:tcW w:w="13043" w:type="dxa"/>
            <w:gridSpan w:val="11"/>
            <w:tcBorders>
              <w:bottom w:val="nil"/>
            </w:tcBorders>
          </w:tcPr>
          <w:p w14:paraId="24AD6CE0" w14:textId="77777777" w:rsidR="00543DC5" w:rsidRDefault="00543DC5">
            <w:pPr>
              <w:pStyle w:val="ConsPlusNormal"/>
              <w:jc w:val="center"/>
            </w:pPr>
            <w:r>
              <w:t>Подпрограмма 6 "Повышение уровня финансовой грамотности населения города Севастополя"</w:t>
            </w:r>
          </w:p>
        </w:tc>
      </w:tr>
      <w:tr w:rsidR="00543DC5" w14:paraId="086179AC" w14:textId="77777777">
        <w:tblPrEx>
          <w:tblBorders>
            <w:insideH w:val="nil"/>
          </w:tblBorders>
        </w:tblPrEx>
        <w:tc>
          <w:tcPr>
            <w:tcW w:w="13605" w:type="dxa"/>
            <w:gridSpan w:val="12"/>
            <w:tcBorders>
              <w:top w:val="nil"/>
            </w:tcBorders>
          </w:tcPr>
          <w:p w14:paraId="459BE308" w14:textId="77777777" w:rsidR="00543DC5" w:rsidRDefault="00543DC5">
            <w:pPr>
              <w:pStyle w:val="ConsPlusNormal"/>
              <w:jc w:val="center"/>
            </w:pPr>
            <w:r>
              <w:t xml:space="preserve">(введен </w:t>
            </w:r>
            <w:hyperlink r:id="rId300">
              <w:r>
                <w:rPr>
                  <w:color w:val="0000FF"/>
                </w:rPr>
                <w:t>Постановлением</w:t>
              </w:r>
            </w:hyperlink>
            <w:r>
              <w:t xml:space="preserve"> Правительства Севастополя от 28.09.2022 N 470-ПП)</w:t>
            </w:r>
          </w:p>
        </w:tc>
      </w:tr>
      <w:tr w:rsidR="00543DC5" w14:paraId="71ACA80F" w14:textId="77777777">
        <w:tc>
          <w:tcPr>
            <w:tcW w:w="562" w:type="dxa"/>
          </w:tcPr>
          <w:p w14:paraId="1E85697E" w14:textId="77777777" w:rsidR="00543DC5" w:rsidRDefault="00543DC5">
            <w:pPr>
              <w:pStyle w:val="ConsPlusNormal"/>
              <w:jc w:val="both"/>
            </w:pPr>
            <w:r>
              <w:t>6.1</w:t>
            </w:r>
          </w:p>
        </w:tc>
        <w:tc>
          <w:tcPr>
            <w:tcW w:w="2840" w:type="dxa"/>
          </w:tcPr>
          <w:p w14:paraId="7F2CCE7A" w14:textId="77777777" w:rsidR="00543DC5" w:rsidRDefault="00543DC5">
            <w:pPr>
              <w:pStyle w:val="ConsPlusNormal"/>
              <w:jc w:val="both"/>
            </w:pPr>
            <w:r>
              <w:t>Численность педагогических работников, освоивших дополнительные профессиональные программы повышения квалификации по тематике финансовой грамотности обучающихся</w:t>
            </w:r>
          </w:p>
        </w:tc>
        <w:tc>
          <w:tcPr>
            <w:tcW w:w="1020" w:type="dxa"/>
          </w:tcPr>
          <w:p w14:paraId="74FA1800" w14:textId="77777777" w:rsidR="00543DC5" w:rsidRDefault="00543DC5">
            <w:pPr>
              <w:pStyle w:val="ConsPlusNormal"/>
              <w:jc w:val="both"/>
            </w:pPr>
            <w:r>
              <w:t>чел.</w:t>
            </w:r>
          </w:p>
        </w:tc>
        <w:tc>
          <w:tcPr>
            <w:tcW w:w="1020" w:type="dxa"/>
          </w:tcPr>
          <w:p w14:paraId="3977B79B" w14:textId="77777777" w:rsidR="00543DC5" w:rsidRDefault="00543DC5">
            <w:pPr>
              <w:pStyle w:val="ConsPlusNormal"/>
              <w:jc w:val="center"/>
            </w:pPr>
            <w:r>
              <w:t>80</w:t>
            </w:r>
          </w:p>
        </w:tc>
        <w:tc>
          <w:tcPr>
            <w:tcW w:w="1020" w:type="dxa"/>
          </w:tcPr>
          <w:p w14:paraId="40CB75AC" w14:textId="77777777" w:rsidR="00543DC5" w:rsidRDefault="00543DC5">
            <w:pPr>
              <w:pStyle w:val="ConsPlusNormal"/>
              <w:jc w:val="center"/>
            </w:pPr>
            <w:r>
              <w:t>80</w:t>
            </w:r>
          </w:p>
        </w:tc>
        <w:tc>
          <w:tcPr>
            <w:tcW w:w="1020" w:type="dxa"/>
          </w:tcPr>
          <w:p w14:paraId="586E2272" w14:textId="77777777" w:rsidR="00543DC5" w:rsidRDefault="00543DC5">
            <w:pPr>
              <w:pStyle w:val="ConsPlusNormal"/>
              <w:jc w:val="center"/>
            </w:pPr>
            <w:r>
              <w:t>90</w:t>
            </w:r>
          </w:p>
        </w:tc>
        <w:tc>
          <w:tcPr>
            <w:tcW w:w="1020" w:type="dxa"/>
          </w:tcPr>
          <w:p w14:paraId="142C5CE3" w14:textId="77777777" w:rsidR="00543DC5" w:rsidRDefault="00543DC5">
            <w:pPr>
              <w:pStyle w:val="ConsPlusNormal"/>
              <w:jc w:val="center"/>
            </w:pPr>
            <w:r>
              <w:t>90</w:t>
            </w:r>
          </w:p>
        </w:tc>
        <w:tc>
          <w:tcPr>
            <w:tcW w:w="1020" w:type="dxa"/>
          </w:tcPr>
          <w:p w14:paraId="04F43268" w14:textId="77777777" w:rsidR="00543DC5" w:rsidRDefault="00543DC5">
            <w:pPr>
              <w:pStyle w:val="ConsPlusNormal"/>
              <w:jc w:val="center"/>
            </w:pPr>
            <w:r>
              <w:t>100</w:t>
            </w:r>
          </w:p>
        </w:tc>
        <w:tc>
          <w:tcPr>
            <w:tcW w:w="1020" w:type="dxa"/>
          </w:tcPr>
          <w:p w14:paraId="273E6D44" w14:textId="77777777" w:rsidR="00543DC5" w:rsidRDefault="00543DC5">
            <w:pPr>
              <w:pStyle w:val="ConsPlusNormal"/>
              <w:jc w:val="center"/>
            </w:pPr>
            <w:r>
              <w:t>100</w:t>
            </w:r>
          </w:p>
        </w:tc>
        <w:tc>
          <w:tcPr>
            <w:tcW w:w="1020" w:type="dxa"/>
          </w:tcPr>
          <w:p w14:paraId="20F286FF" w14:textId="77777777" w:rsidR="00543DC5" w:rsidRDefault="00543DC5">
            <w:pPr>
              <w:pStyle w:val="ConsPlusNormal"/>
              <w:jc w:val="center"/>
            </w:pPr>
            <w:r>
              <w:t>110</w:t>
            </w:r>
          </w:p>
        </w:tc>
        <w:tc>
          <w:tcPr>
            <w:tcW w:w="1020" w:type="dxa"/>
          </w:tcPr>
          <w:p w14:paraId="1331AE72" w14:textId="77777777" w:rsidR="00543DC5" w:rsidRDefault="00543DC5">
            <w:pPr>
              <w:pStyle w:val="ConsPlusNormal"/>
              <w:jc w:val="center"/>
            </w:pPr>
            <w:r>
              <w:t>110</w:t>
            </w:r>
          </w:p>
        </w:tc>
        <w:tc>
          <w:tcPr>
            <w:tcW w:w="1023" w:type="dxa"/>
          </w:tcPr>
          <w:p w14:paraId="73FDFBAA" w14:textId="77777777" w:rsidR="00543DC5" w:rsidRDefault="00543DC5">
            <w:pPr>
              <w:pStyle w:val="ConsPlusNormal"/>
              <w:jc w:val="center"/>
            </w:pPr>
            <w:r>
              <w:t>110</w:t>
            </w:r>
          </w:p>
        </w:tc>
      </w:tr>
      <w:tr w:rsidR="00543DC5" w14:paraId="7D6A2214" w14:textId="77777777">
        <w:tc>
          <w:tcPr>
            <w:tcW w:w="562" w:type="dxa"/>
          </w:tcPr>
          <w:p w14:paraId="07B838AB" w14:textId="77777777" w:rsidR="00543DC5" w:rsidRDefault="00543DC5">
            <w:pPr>
              <w:pStyle w:val="ConsPlusNormal"/>
              <w:jc w:val="both"/>
            </w:pPr>
            <w:r>
              <w:t>6.2</w:t>
            </w:r>
          </w:p>
        </w:tc>
        <w:tc>
          <w:tcPr>
            <w:tcW w:w="2840" w:type="dxa"/>
          </w:tcPr>
          <w:p w14:paraId="4162BD48" w14:textId="77777777" w:rsidR="00543DC5" w:rsidRDefault="00543DC5">
            <w:pPr>
              <w:pStyle w:val="ConsPlusNormal"/>
              <w:jc w:val="both"/>
            </w:pPr>
            <w:r>
              <w:t>Доля профессиональных образовательных организаций, осуществляющих деятельность на территории города Севастополя, которые обеспечили включение элементов финансовой грамотности в образовательные программы среднего профессионального образования</w:t>
            </w:r>
          </w:p>
        </w:tc>
        <w:tc>
          <w:tcPr>
            <w:tcW w:w="1020" w:type="dxa"/>
          </w:tcPr>
          <w:p w14:paraId="04043FBD" w14:textId="77777777" w:rsidR="00543DC5" w:rsidRDefault="00543DC5">
            <w:pPr>
              <w:pStyle w:val="ConsPlusNormal"/>
              <w:jc w:val="both"/>
            </w:pPr>
            <w:r>
              <w:t>%</w:t>
            </w:r>
          </w:p>
        </w:tc>
        <w:tc>
          <w:tcPr>
            <w:tcW w:w="1020" w:type="dxa"/>
          </w:tcPr>
          <w:p w14:paraId="320DDB33" w14:textId="77777777" w:rsidR="00543DC5" w:rsidRDefault="00543DC5">
            <w:pPr>
              <w:pStyle w:val="ConsPlusNormal"/>
              <w:jc w:val="center"/>
            </w:pPr>
            <w:r>
              <w:t>100</w:t>
            </w:r>
          </w:p>
        </w:tc>
        <w:tc>
          <w:tcPr>
            <w:tcW w:w="1020" w:type="dxa"/>
          </w:tcPr>
          <w:p w14:paraId="589F0D71" w14:textId="77777777" w:rsidR="00543DC5" w:rsidRDefault="00543DC5">
            <w:pPr>
              <w:pStyle w:val="ConsPlusNormal"/>
              <w:jc w:val="center"/>
            </w:pPr>
            <w:r>
              <w:t>100</w:t>
            </w:r>
          </w:p>
        </w:tc>
        <w:tc>
          <w:tcPr>
            <w:tcW w:w="1020" w:type="dxa"/>
          </w:tcPr>
          <w:p w14:paraId="68D380B0" w14:textId="77777777" w:rsidR="00543DC5" w:rsidRDefault="00543DC5">
            <w:pPr>
              <w:pStyle w:val="ConsPlusNormal"/>
              <w:jc w:val="center"/>
            </w:pPr>
            <w:r>
              <w:t>100</w:t>
            </w:r>
          </w:p>
        </w:tc>
        <w:tc>
          <w:tcPr>
            <w:tcW w:w="1020" w:type="dxa"/>
          </w:tcPr>
          <w:p w14:paraId="14FCDB92" w14:textId="77777777" w:rsidR="00543DC5" w:rsidRDefault="00543DC5">
            <w:pPr>
              <w:pStyle w:val="ConsPlusNormal"/>
              <w:jc w:val="center"/>
            </w:pPr>
            <w:r>
              <w:t>100</w:t>
            </w:r>
          </w:p>
        </w:tc>
        <w:tc>
          <w:tcPr>
            <w:tcW w:w="1020" w:type="dxa"/>
          </w:tcPr>
          <w:p w14:paraId="43803EA4" w14:textId="77777777" w:rsidR="00543DC5" w:rsidRDefault="00543DC5">
            <w:pPr>
              <w:pStyle w:val="ConsPlusNormal"/>
              <w:jc w:val="center"/>
            </w:pPr>
            <w:r>
              <w:t>100</w:t>
            </w:r>
          </w:p>
        </w:tc>
        <w:tc>
          <w:tcPr>
            <w:tcW w:w="1020" w:type="dxa"/>
          </w:tcPr>
          <w:p w14:paraId="29EFE1D0" w14:textId="77777777" w:rsidR="00543DC5" w:rsidRDefault="00543DC5">
            <w:pPr>
              <w:pStyle w:val="ConsPlusNormal"/>
              <w:jc w:val="center"/>
            </w:pPr>
            <w:r>
              <w:t>100</w:t>
            </w:r>
          </w:p>
        </w:tc>
        <w:tc>
          <w:tcPr>
            <w:tcW w:w="1020" w:type="dxa"/>
          </w:tcPr>
          <w:p w14:paraId="72B69FEF" w14:textId="77777777" w:rsidR="00543DC5" w:rsidRDefault="00543DC5">
            <w:pPr>
              <w:pStyle w:val="ConsPlusNormal"/>
              <w:jc w:val="center"/>
            </w:pPr>
            <w:r>
              <w:t>100</w:t>
            </w:r>
          </w:p>
        </w:tc>
        <w:tc>
          <w:tcPr>
            <w:tcW w:w="1020" w:type="dxa"/>
          </w:tcPr>
          <w:p w14:paraId="63227694" w14:textId="77777777" w:rsidR="00543DC5" w:rsidRDefault="00543DC5">
            <w:pPr>
              <w:pStyle w:val="ConsPlusNormal"/>
              <w:jc w:val="center"/>
            </w:pPr>
            <w:r>
              <w:t>100</w:t>
            </w:r>
          </w:p>
        </w:tc>
        <w:tc>
          <w:tcPr>
            <w:tcW w:w="1023" w:type="dxa"/>
          </w:tcPr>
          <w:p w14:paraId="3C2BF531" w14:textId="77777777" w:rsidR="00543DC5" w:rsidRDefault="00543DC5">
            <w:pPr>
              <w:pStyle w:val="ConsPlusNormal"/>
              <w:jc w:val="center"/>
            </w:pPr>
            <w:r>
              <w:t>100</w:t>
            </w:r>
          </w:p>
        </w:tc>
      </w:tr>
      <w:tr w:rsidR="00543DC5" w14:paraId="22EDEA35" w14:textId="77777777">
        <w:tc>
          <w:tcPr>
            <w:tcW w:w="562" w:type="dxa"/>
          </w:tcPr>
          <w:p w14:paraId="6BAA4BD4" w14:textId="77777777" w:rsidR="00543DC5" w:rsidRDefault="00543DC5">
            <w:pPr>
              <w:pStyle w:val="ConsPlusNormal"/>
              <w:jc w:val="both"/>
            </w:pPr>
            <w:r>
              <w:t>6.3</w:t>
            </w:r>
          </w:p>
        </w:tc>
        <w:tc>
          <w:tcPr>
            <w:tcW w:w="2840" w:type="dxa"/>
          </w:tcPr>
          <w:p w14:paraId="7F2BF9E0" w14:textId="77777777" w:rsidR="00543DC5" w:rsidRDefault="00543DC5">
            <w:pPr>
              <w:pStyle w:val="ConsPlusNormal"/>
              <w:jc w:val="both"/>
            </w:pPr>
            <w:r>
              <w:t>Доля общеобразовательных организаций, осуществляющих деятельность на территории города Севастополя, которые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0" w:type="dxa"/>
          </w:tcPr>
          <w:p w14:paraId="551DFBF0" w14:textId="77777777" w:rsidR="00543DC5" w:rsidRDefault="00543DC5">
            <w:pPr>
              <w:pStyle w:val="ConsPlusNormal"/>
              <w:jc w:val="both"/>
            </w:pPr>
            <w:r>
              <w:t>%</w:t>
            </w:r>
          </w:p>
        </w:tc>
        <w:tc>
          <w:tcPr>
            <w:tcW w:w="1020" w:type="dxa"/>
          </w:tcPr>
          <w:p w14:paraId="7A56FFE0" w14:textId="77777777" w:rsidR="00543DC5" w:rsidRDefault="00543DC5">
            <w:pPr>
              <w:pStyle w:val="ConsPlusNormal"/>
              <w:jc w:val="center"/>
            </w:pPr>
            <w:r>
              <w:t>100</w:t>
            </w:r>
          </w:p>
        </w:tc>
        <w:tc>
          <w:tcPr>
            <w:tcW w:w="1020" w:type="dxa"/>
          </w:tcPr>
          <w:p w14:paraId="76A31E78" w14:textId="77777777" w:rsidR="00543DC5" w:rsidRDefault="00543DC5">
            <w:pPr>
              <w:pStyle w:val="ConsPlusNormal"/>
              <w:jc w:val="center"/>
            </w:pPr>
            <w:r>
              <w:t>100</w:t>
            </w:r>
          </w:p>
        </w:tc>
        <w:tc>
          <w:tcPr>
            <w:tcW w:w="1020" w:type="dxa"/>
          </w:tcPr>
          <w:p w14:paraId="6AD4E996" w14:textId="77777777" w:rsidR="00543DC5" w:rsidRDefault="00543DC5">
            <w:pPr>
              <w:pStyle w:val="ConsPlusNormal"/>
              <w:jc w:val="center"/>
            </w:pPr>
            <w:r>
              <w:t>100</w:t>
            </w:r>
          </w:p>
        </w:tc>
        <w:tc>
          <w:tcPr>
            <w:tcW w:w="1020" w:type="dxa"/>
          </w:tcPr>
          <w:p w14:paraId="05121369" w14:textId="77777777" w:rsidR="00543DC5" w:rsidRDefault="00543DC5">
            <w:pPr>
              <w:pStyle w:val="ConsPlusNormal"/>
              <w:jc w:val="center"/>
            </w:pPr>
            <w:r>
              <w:t>100</w:t>
            </w:r>
          </w:p>
        </w:tc>
        <w:tc>
          <w:tcPr>
            <w:tcW w:w="1020" w:type="dxa"/>
          </w:tcPr>
          <w:p w14:paraId="217F569F" w14:textId="77777777" w:rsidR="00543DC5" w:rsidRDefault="00543DC5">
            <w:pPr>
              <w:pStyle w:val="ConsPlusNormal"/>
              <w:jc w:val="center"/>
            </w:pPr>
            <w:r>
              <w:t>100</w:t>
            </w:r>
          </w:p>
        </w:tc>
        <w:tc>
          <w:tcPr>
            <w:tcW w:w="1020" w:type="dxa"/>
          </w:tcPr>
          <w:p w14:paraId="2D2AE36F" w14:textId="77777777" w:rsidR="00543DC5" w:rsidRDefault="00543DC5">
            <w:pPr>
              <w:pStyle w:val="ConsPlusNormal"/>
              <w:jc w:val="center"/>
            </w:pPr>
            <w:r>
              <w:t>100</w:t>
            </w:r>
          </w:p>
        </w:tc>
        <w:tc>
          <w:tcPr>
            <w:tcW w:w="1020" w:type="dxa"/>
          </w:tcPr>
          <w:p w14:paraId="6163F2B6" w14:textId="77777777" w:rsidR="00543DC5" w:rsidRDefault="00543DC5">
            <w:pPr>
              <w:pStyle w:val="ConsPlusNormal"/>
              <w:jc w:val="center"/>
            </w:pPr>
            <w:r>
              <w:t>100</w:t>
            </w:r>
          </w:p>
        </w:tc>
        <w:tc>
          <w:tcPr>
            <w:tcW w:w="1020" w:type="dxa"/>
          </w:tcPr>
          <w:p w14:paraId="526324B4" w14:textId="77777777" w:rsidR="00543DC5" w:rsidRDefault="00543DC5">
            <w:pPr>
              <w:pStyle w:val="ConsPlusNormal"/>
              <w:jc w:val="center"/>
            </w:pPr>
            <w:r>
              <w:t>100</w:t>
            </w:r>
          </w:p>
        </w:tc>
        <w:tc>
          <w:tcPr>
            <w:tcW w:w="1023" w:type="dxa"/>
          </w:tcPr>
          <w:p w14:paraId="4083FF82" w14:textId="77777777" w:rsidR="00543DC5" w:rsidRDefault="00543DC5">
            <w:pPr>
              <w:pStyle w:val="ConsPlusNormal"/>
              <w:jc w:val="center"/>
            </w:pPr>
            <w:r>
              <w:t>100</w:t>
            </w:r>
          </w:p>
        </w:tc>
      </w:tr>
      <w:tr w:rsidR="00543DC5" w14:paraId="107EBF0E" w14:textId="77777777">
        <w:tc>
          <w:tcPr>
            <w:tcW w:w="562" w:type="dxa"/>
          </w:tcPr>
          <w:p w14:paraId="1C3EADC7" w14:textId="77777777" w:rsidR="00543DC5" w:rsidRDefault="00543DC5">
            <w:pPr>
              <w:pStyle w:val="ConsPlusNormal"/>
              <w:jc w:val="both"/>
            </w:pPr>
            <w:r>
              <w:t>6.4</w:t>
            </w:r>
          </w:p>
        </w:tc>
        <w:tc>
          <w:tcPr>
            <w:tcW w:w="2840" w:type="dxa"/>
          </w:tcPr>
          <w:p w14:paraId="2B9D5973" w14:textId="77777777" w:rsidR="00543DC5" w:rsidRDefault="00543DC5">
            <w:pPr>
              <w:pStyle w:val="ConsPlusNormal"/>
              <w:jc w:val="both"/>
            </w:pPr>
            <w:r>
              <w:t>Доля обучающихся в профессиональных образовательных организациях города Севастополя по образовательным программам среднего профессионального образования, принявших участие в мероприятиях, направленных на повышение финансовой грамотности</w:t>
            </w:r>
          </w:p>
        </w:tc>
        <w:tc>
          <w:tcPr>
            <w:tcW w:w="1020" w:type="dxa"/>
          </w:tcPr>
          <w:p w14:paraId="4E7D666B" w14:textId="77777777" w:rsidR="00543DC5" w:rsidRDefault="00543DC5">
            <w:pPr>
              <w:pStyle w:val="ConsPlusNormal"/>
              <w:jc w:val="both"/>
            </w:pPr>
            <w:r>
              <w:t>%</w:t>
            </w:r>
          </w:p>
        </w:tc>
        <w:tc>
          <w:tcPr>
            <w:tcW w:w="9183" w:type="dxa"/>
            <w:gridSpan w:val="9"/>
          </w:tcPr>
          <w:p w14:paraId="3BCF0850" w14:textId="77777777" w:rsidR="00543DC5" w:rsidRDefault="00543DC5">
            <w:pPr>
              <w:pStyle w:val="ConsPlusNormal"/>
              <w:jc w:val="both"/>
            </w:pPr>
            <w:r>
              <w:t>не менее 50% обучающихся по образовательным программам среднего профессионального образования в соответствующей профессиональной образовательной организации, осуществляющей деятельность на территории города Севастополя</w:t>
            </w:r>
          </w:p>
        </w:tc>
      </w:tr>
      <w:tr w:rsidR="00543DC5" w14:paraId="6F1DD5F4" w14:textId="77777777">
        <w:tc>
          <w:tcPr>
            <w:tcW w:w="562" w:type="dxa"/>
          </w:tcPr>
          <w:p w14:paraId="69743554" w14:textId="77777777" w:rsidR="00543DC5" w:rsidRDefault="00543DC5">
            <w:pPr>
              <w:pStyle w:val="ConsPlusNormal"/>
              <w:jc w:val="both"/>
            </w:pPr>
            <w:r>
              <w:t>6.5</w:t>
            </w:r>
          </w:p>
        </w:tc>
        <w:tc>
          <w:tcPr>
            <w:tcW w:w="2840" w:type="dxa"/>
          </w:tcPr>
          <w:p w14:paraId="2A2ECF07" w14:textId="77777777" w:rsidR="00543DC5" w:rsidRDefault="00543DC5">
            <w:pPr>
              <w:pStyle w:val="ConsPlusNormal"/>
              <w:jc w:val="both"/>
            </w:pPr>
            <w:r>
              <w:t>Доля обучающихся в общеобразовательных организациях города Севастополя, принявших участие в мероприятиях, направленных на повышение финансовой грамотности, по образовательным программам:</w:t>
            </w:r>
          </w:p>
        </w:tc>
        <w:tc>
          <w:tcPr>
            <w:tcW w:w="1020" w:type="dxa"/>
          </w:tcPr>
          <w:p w14:paraId="60C90E84" w14:textId="77777777" w:rsidR="00543DC5" w:rsidRDefault="00543DC5">
            <w:pPr>
              <w:pStyle w:val="ConsPlusNormal"/>
              <w:jc w:val="both"/>
            </w:pPr>
          </w:p>
        </w:tc>
        <w:tc>
          <w:tcPr>
            <w:tcW w:w="1020" w:type="dxa"/>
          </w:tcPr>
          <w:p w14:paraId="1C3EC907" w14:textId="77777777" w:rsidR="00543DC5" w:rsidRDefault="00543DC5">
            <w:pPr>
              <w:pStyle w:val="ConsPlusNormal"/>
              <w:jc w:val="center"/>
            </w:pPr>
          </w:p>
        </w:tc>
        <w:tc>
          <w:tcPr>
            <w:tcW w:w="1020" w:type="dxa"/>
          </w:tcPr>
          <w:p w14:paraId="2FB2DAAD" w14:textId="77777777" w:rsidR="00543DC5" w:rsidRDefault="00543DC5">
            <w:pPr>
              <w:pStyle w:val="ConsPlusNormal"/>
              <w:jc w:val="center"/>
            </w:pPr>
          </w:p>
        </w:tc>
        <w:tc>
          <w:tcPr>
            <w:tcW w:w="1020" w:type="dxa"/>
          </w:tcPr>
          <w:p w14:paraId="7B7BDD1C" w14:textId="77777777" w:rsidR="00543DC5" w:rsidRDefault="00543DC5">
            <w:pPr>
              <w:pStyle w:val="ConsPlusNormal"/>
              <w:jc w:val="center"/>
            </w:pPr>
          </w:p>
        </w:tc>
        <w:tc>
          <w:tcPr>
            <w:tcW w:w="1020" w:type="dxa"/>
          </w:tcPr>
          <w:p w14:paraId="59DE7933" w14:textId="77777777" w:rsidR="00543DC5" w:rsidRDefault="00543DC5">
            <w:pPr>
              <w:pStyle w:val="ConsPlusNormal"/>
              <w:jc w:val="center"/>
            </w:pPr>
          </w:p>
        </w:tc>
        <w:tc>
          <w:tcPr>
            <w:tcW w:w="1020" w:type="dxa"/>
          </w:tcPr>
          <w:p w14:paraId="46DC8772" w14:textId="77777777" w:rsidR="00543DC5" w:rsidRDefault="00543DC5">
            <w:pPr>
              <w:pStyle w:val="ConsPlusNormal"/>
              <w:jc w:val="center"/>
            </w:pPr>
          </w:p>
        </w:tc>
        <w:tc>
          <w:tcPr>
            <w:tcW w:w="1020" w:type="dxa"/>
          </w:tcPr>
          <w:p w14:paraId="15450C2A" w14:textId="77777777" w:rsidR="00543DC5" w:rsidRDefault="00543DC5">
            <w:pPr>
              <w:pStyle w:val="ConsPlusNormal"/>
              <w:jc w:val="center"/>
            </w:pPr>
          </w:p>
        </w:tc>
        <w:tc>
          <w:tcPr>
            <w:tcW w:w="1020" w:type="dxa"/>
          </w:tcPr>
          <w:p w14:paraId="14F06261" w14:textId="77777777" w:rsidR="00543DC5" w:rsidRDefault="00543DC5">
            <w:pPr>
              <w:pStyle w:val="ConsPlusNormal"/>
              <w:jc w:val="center"/>
            </w:pPr>
          </w:p>
        </w:tc>
        <w:tc>
          <w:tcPr>
            <w:tcW w:w="1020" w:type="dxa"/>
          </w:tcPr>
          <w:p w14:paraId="64FAE2C7" w14:textId="77777777" w:rsidR="00543DC5" w:rsidRDefault="00543DC5">
            <w:pPr>
              <w:pStyle w:val="ConsPlusNormal"/>
              <w:jc w:val="center"/>
            </w:pPr>
          </w:p>
        </w:tc>
        <w:tc>
          <w:tcPr>
            <w:tcW w:w="1023" w:type="dxa"/>
          </w:tcPr>
          <w:p w14:paraId="07DAC756" w14:textId="77777777" w:rsidR="00543DC5" w:rsidRDefault="00543DC5">
            <w:pPr>
              <w:pStyle w:val="ConsPlusNormal"/>
              <w:jc w:val="center"/>
            </w:pPr>
          </w:p>
        </w:tc>
      </w:tr>
      <w:tr w:rsidR="00543DC5" w14:paraId="6D6E6B3E" w14:textId="77777777">
        <w:tc>
          <w:tcPr>
            <w:tcW w:w="562" w:type="dxa"/>
          </w:tcPr>
          <w:p w14:paraId="66A5D5D1" w14:textId="77777777" w:rsidR="00543DC5" w:rsidRDefault="00543DC5">
            <w:pPr>
              <w:pStyle w:val="ConsPlusNormal"/>
              <w:jc w:val="both"/>
            </w:pPr>
            <w:r>
              <w:t>6.5.1</w:t>
            </w:r>
          </w:p>
        </w:tc>
        <w:tc>
          <w:tcPr>
            <w:tcW w:w="2840" w:type="dxa"/>
          </w:tcPr>
          <w:p w14:paraId="0308AD96" w14:textId="77777777" w:rsidR="00543DC5" w:rsidRDefault="00543DC5">
            <w:pPr>
              <w:pStyle w:val="ConsPlusNormal"/>
              <w:jc w:val="both"/>
            </w:pPr>
            <w:r>
              <w:t>начального общего образования</w:t>
            </w:r>
          </w:p>
        </w:tc>
        <w:tc>
          <w:tcPr>
            <w:tcW w:w="1020" w:type="dxa"/>
          </w:tcPr>
          <w:p w14:paraId="7EF8143A" w14:textId="77777777" w:rsidR="00543DC5" w:rsidRDefault="00543DC5">
            <w:pPr>
              <w:pStyle w:val="ConsPlusNormal"/>
              <w:jc w:val="both"/>
            </w:pPr>
            <w:r>
              <w:t>%</w:t>
            </w:r>
          </w:p>
        </w:tc>
        <w:tc>
          <w:tcPr>
            <w:tcW w:w="9183" w:type="dxa"/>
            <w:gridSpan w:val="9"/>
          </w:tcPr>
          <w:p w14:paraId="0E2CF2E1" w14:textId="77777777" w:rsidR="00543DC5" w:rsidRDefault="00543DC5">
            <w:pPr>
              <w:pStyle w:val="ConsPlusNormal"/>
              <w:jc w:val="both"/>
            </w:pPr>
            <w:r>
              <w:t>не менее 50% обучающихся по образовательным программам начального общего образования в соответствующей общеобразовательной организации, осуществляющей деятельность на территории города Севастополя</w:t>
            </w:r>
          </w:p>
        </w:tc>
      </w:tr>
      <w:tr w:rsidR="00543DC5" w14:paraId="3AE82A6B" w14:textId="77777777">
        <w:tc>
          <w:tcPr>
            <w:tcW w:w="562" w:type="dxa"/>
          </w:tcPr>
          <w:p w14:paraId="40150AA1" w14:textId="77777777" w:rsidR="00543DC5" w:rsidRDefault="00543DC5">
            <w:pPr>
              <w:pStyle w:val="ConsPlusNormal"/>
              <w:jc w:val="both"/>
            </w:pPr>
            <w:r>
              <w:t>6.5.2</w:t>
            </w:r>
          </w:p>
        </w:tc>
        <w:tc>
          <w:tcPr>
            <w:tcW w:w="2840" w:type="dxa"/>
          </w:tcPr>
          <w:p w14:paraId="0245ABEB" w14:textId="77777777" w:rsidR="00543DC5" w:rsidRDefault="00543DC5">
            <w:pPr>
              <w:pStyle w:val="ConsPlusNormal"/>
              <w:jc w:val="both"/>
            </w:pPr>
            <w:r>
              <w:t>основного общего образования</w:t>
            </w:r>
          </w:p>
        </w:tc>
        <w:tc>
          <w:tcPr>
            <w:tcW w:w="1020" w:type="dxa"/>
          </w:tcPr>
          <w:p w14:paraId="45E0F94A" w14:textId="77777777" w:rsidR="00543DC5" w:rsidRDefault="00543DC5">
            <w:pPr>
              <w:pStyle w:val="ConsPlusNormal"/>
              <w:jc w:val="both"/>
            </w:pPr>
            <w:r>
              <w:t>%</w:t>
            </w:r>
          </w:p>
        </w:tc>
        <w:tc>
          <w:tcPr>
            <w:tcW w:w="9183" w:type="dxa"/>
            <w:gridSpan w:val="9"/>
          </w:tcPr>
          <w:p w14:paraId="62C85816" w14:textId="77777777" w:rsidR="00543DC5" w:rsidRDefault="00543DC5">
            <w:pPr>
              <w:pStyle w:val="ConsPlusNormal"/>
              <w:jc w:val="both"/>
            </w:pPr>
            <w:r>
              <w:t>не менее 50% обучающихся по образовательным программам основного общего образования в соответствующей общеобразовательной организации, осуществляющей деятельность на территории города Севастополя</w:t>
            </w:r>
          </w:p>
        </w:tc>
      </w:tr>
      <w:tr w:rsidR="00543DC5" w14:paraId="2950515F" w14:textId="77777777">
        <w:tc>
          <w:tcPr>
            <w:tcW w:w="562" w:type="dxa"/>
          </w:tcPr>
          <w:p w14:paraId="77B03052" w14:textId="77777777" w:rsidR="00543DC5" w:rsidRDefault="00543DC5">
            <w:pPr>
              <w:pStyle w:val="ConsPlusNormal"/>
              <w:jc w:val="both"/>
            </w:pPr>
            <w:r>
              <w:t>6.5.3</w:t>
            </w:r>
          </w:p>
        </w:tc>
        <w:tc>
          <w:tcPr>
            <w:tcW w:w="2840" w:type="dxa"/>
          </w:tcPr>
          <w:p w14:paraId="3D3AB7BE" w14:textId="77777777" w:rsidR="00543DC5" w:rsidRDefault="00543DC5">
            <w:pPr>
              <w:pStyle w:val="ConsPlusNormal"/>
              <w:jc w:val="both"/>
            </w:pPr>
            <w:r>
              <w:t>среднего общего образования</w:t>
            </w:r>
          </w:p>
        </w:tc>
        <w:tc>
          <w:tcPr>
            <w:tcW w:w="1020" w:type="dxa"/>
          </w:tcPr>
          <w:p w14:paraId="10A7DAE7" w14:textId="77777777" w:rsidR="00543DC5" w:rsidRDefault="00543DC5">
            <w:pPr>
              <w:pStyle w:val="ConsPlusNormal"/>
              <w:jc w:val="both"/>
            </w:pPr>
            <w:r>
              <w:t>%</w:t>
            </w:r>
          </w:p>
        </w:tc>
        <w:tc>
          <w:tcPr>
            <w:tcW w:w="9183" w:type="dxa"/>
            <w:gridSpan w:val="9"/>
          </w:tcPr>
          <w:p w14:paraId="12859275" w14:textId="77777777" w:rsidR="00543DC5" w:rsidRDefault="00543DC5">
            <w:pPr>
              <w:pStyle w:val="ConsPlusNormal"/>
              <w:jc w:val="both"/>
            </w:pPr>
            <w:r>
              <w:t>не менее 50% обучающихся по образовательным программам среднего общего образования в соответствующей общеобразовательной организации, осуществляющей деятельность на территории города Севастополя</w:t>
            </w:r>
          </w:p>
        </w:tc>
      </w:tr>
      <w:tr w:rsidR="00543DC5" w14:paraId="6DA517BB" w14:textId="77777777">
        <w:tc>
          <w:tcPr>
            <w:tcW w:w="562" w:type="dxa"/>
          </w:tcPr>
          <w:p w14:paraId="094E6C34" w14:textId="77777777" w:rsidR="00543DC5" w:rsidRDefault="00543DC5">
            <w:pPr>
              <w:pStyle w:val="ConsPlusNormal"/>
              <w:jc w:val="both"/>
            </w:pPr>
            <w:r>
              <w:t>6.6</w:t>
            </w:r>
          </w:p>
        </w:tc>
        <w:tc>
          <w:tcPr>
            <w:tcW w:w="2840" w:type="dxa"/>
          </w:tcPr>
          <w:p w14:paraId="2099AD55" w14:textId="77777777" w:rsidR="00543DC5" w:rsidRDefault="00543DC5">
            <w:pPr>
              <w:pStyle w:val="ConsPlusNormal"/>
              <w:jc w:val="both"/>
            </w:pPr>
            <w:r>
              <w:t>Количество подготовленных консультантов в сфере финансовой грамотности</w:t>
            </w:r>
          </w:p>
        </w:tc>
        <w:tc>
          <w:tcPr>
            <w:tcW w:w="1020" w:type="dxa"/>
          </w:tcPr>
          <w:p w14:paraId="429B5053" w14:textId="77777777" w:rsidR="00543DC5" w:rsidRDefault="00543DC5">
            <w:pPr>
              <w:pStyle w:val="ConsPlusNormal"/>
              <w:jc w:val="both"/>
            </w:pPr>
            <w:r>
              <w:t>чел.</w:t>
            </w:r>
          </w:p>
        </w:tc>
        <w:tc>
          <w:tcPr>
            <w:tcW w:w="1020" w:type="dxa"/>
          </w:tcPr>
          <w:p w14:paraId="5B654DB4" w14:textId="77777777" w:rsidR="00543DC5" w:rsidRDefault="00543DC5">
            <w:pPr>
              <w:pStyle w:val="ConsPlusNormal"/>
              <w:jc w:val="center"/>
            </w:pPr>
            <w:r>
              <w:t>15</w:t>
            </w:r>
          </w:p>
        </w:tc>
        <w:tc>
          <w:tcPr>
            <w:tcW w:w="1020" w:type="dxa"/>
          </w:tcPr>
          <w:p w14:paraId="5862CC27" w14:textId="77777777" w:rsidR="00543DC5" w:rsidRDefault="00543DC5">
            <w:pPr>
              <w:pStyle w:val="ConsPlusNormal"/>
              <w:jc w:val="center"/>
            </w:pPr>
            <w:r>
              <w:t>20</w:t>
            </w:r>
          </w:p>
        </w:tc>
        <w:tc>
          <w:tcPr>
            <w:tcW w:w="1020" w:type="dxa"/>
          </w:tcPr>
          <w:p w14:paraId="613EE53C" w14:textId="77777777" w:rsidR="00543DC5" w:rsidRDefault="00543DC5">
            <w:pPr>
              <w:pStyle w:val="ConsPlusNormal"/>
              <w:jc w:val="center"/>
            </w:pPr>
            <w:r>
              <w:t>20</w:t>
            </w:r>
          </w:p>
        </w:tc>
        <w:tc>
          <w:tcPr>
            <w:tcW w:w="1020" w:type="dxa"/>
          </w:tcPr>
          <w:p w14:paraId="44ED0C4F" w14:textId="77777777" w:rsidR="00543DC5" w:rsidRDefault="00543DC5">
            <w:pPr>
              <w:pStyle w:val="ConsPlusNormal"/>
              <w:jc w:val="center"/>
            </w:pPr>
            <w:r>
              <w:t>20</w:t>
            </w:r>
          </w:p>
        </w:tc>
        <w:tc>
          <w:tcPr>
            <w:tcW w:w="1020" w:type="dxa"/>
          </w:tcPr>
          <w:p w14:paraId="54FE008C" w14:textId="77777777" w:rsidR="00543DC5" w:rsidRDefault="00543DC5">
            <w:pPr>
              <w:pStyle w:val="ConsPlusNormal"/>
              <w:jc w:val="center"/>
            </w:pPr>
            <w:r>
              <w:t>20</w:t>
            </w:r>
          </w:p>
        </w:tc>
        <w:tc>
          <w:tcPr>
            <w:tcW w:w="1020" w:type="dxa"/>
          </w:tcPr>
          <w:p w14:paraId="2F67F080" w14:textId="77777777" w:rsidR="00543DC5" w:rsidRDefault="00543DC5">
            <w:pPr>
              <w:pStyle w:val="ConsPlusNormal"/>
              <w:jc w:val="center"/>
            </w:pPr>
            <w:r>
              <w:t>20</w:t>
            </w:r>
          </w:p>
        </w:tc>
        <w:tc>
          <w:tcPr>
            <w:tcW w:w="1020" w:type="dxa"/>
          </w:tcPr>
          <w:p w14:paraId="418218B8" w14:textId="77777777" w:rsidR="00543DC5" w:rsidRDefault="00543DC5">
            <w:pPr>
              <w:pStyle w:val="ConsPlusNormal"/>
              <w:jc w:val="center"/>
            </w:pPr>
            <w:r>
              <w:t>25</w:t>
            </w:r>
          </w:p>
        </w:tc>
        <w:tc>
          <w:tcPr>
            <w:tcW w:w="1020" w:type="dxa"/>
          </w:tcPr>
          <w:p w14:paraId="36FB29DB" w14:textId="77777777" w:rsidR="00543DC5" w:rsidRDefault="00543DC5">
            <w:pPr>
              <w:pStyle w:val="ConsPlusNormal"/>
              <w:jc w:val="center"/>
            </w:pPr>
            <w:r>
              <w:t>25</w:t>
            </w:r>
          </w:p>
        </w:tc>
        <w:tc>
          <w:tcPr>
            <w:tcW w:w="1023" w:type="dxa"/>
          </w:tcPr>
          <w:p w14:paraId="5C817652" w14:textId="77777777" w:rsidR="00543DC5" w:rsidRDefault="00543DC5">
            <w:pPr>
              <w:pStyle w:val="ConsPlusNormal"/>
              <w:jc w:val="center"/>
            </w:pPr>
            <w:r>
              <w:t>25</w:t>
            </w:r>
          </w:p>
        </w:tc>
      </w:tr>
      <w:tr w:rsidR="00543DC5" w14:paraId="49196C84" w14:textId="77777777">
        <w:tc>
          <w:tcPr>
            <w:tcW w:w="562" w:type="dxa"/>
          </w:tcPr>
          <w:p w14:paraId="718C4902" w14:textId="77777777" w:rsidR="00543DC5" w:rsidRDefault="00543DC5">
            <w:pPr>
              <w:pStyle w:val="ConsPlusNormal"/>
              <w:jc w:val="both"/>
            </w:pPr>
            <w:r>
              <w:t>6.7</w:t>
            </w:r>
          </w:p>
        </w:tc>
        <w:tc>
          <w:tcPr>
            <w:tcW w:w="2840" w:type="dxa"/>
          </w:tcPr>
          <w:p w14:paraId="2DD9B71B" w14:textId="77777777" w:rsidR="00543DC5" w:rsidRDefault="00543DC5">
            <w:pPr>
              <w:pStyle w:val="ConsPlusNormal"/>
              <w:jc w:val="both"/>
            </w:pPr>
            <w:r>
              <w:t>Численность субъектов малого и среднего предпринимательства, охваченных информационно-консультационной поддержкой и участвующих в мероприятиях по повышению уровня финансовой грамотности</w:t>
            </w:r>
          </w:p>
        </w:tc>
        <w:tc>
          <w:tcPr>
            <w:tcW w:w="1020" w:type="dxa"/>
          </w:tcPr>
          <w:p w14:paraId="14525782" w14:textId="77777777" w:rsidR="00543DC5" w:rsidRDefault="00543DC5">
            <w:pPr>
              <w:pStyle w:val="ConsPlusNormal"/>
              <w:jc w:val="both"/>
            </w:pPr>
            <w:r>
              <w:t>ед.</w:t>
            </w:r>
          </w:p>
        </w:tc>
        <w:tc>
          <w:tcPr>
            <w:tcW w:w="1020" w:type="dxa"/>
          </w:tcPr>
          <w:p w14:paraId="35F3E1C1" w14:textId="77777777" w:rsidR="00543DC5" w:rsidRDefault="00543DC5">
            <w:pPr>
              <w:pStyle w:val="ConsPlusNormal"/>
              <w:jc w:val="center"/>
            </w:pPr>
            <w:r>
              <w:t>80</w:t>
            </w:r>
          </w:p>
        </w:tc>
        <w:tc>
          <w:tcPr>
            <w:tcW w:w="1020" w:type="dxa"/>
          </w:tcPr>
          <w:p w14:paraId="6828868C" w14:textId="77777777" w:rsidR="00543DC5" w:rsidRDefault="00543DC5">
            <w:pPr>
              <w:pStyle w:val="ConsPlusNormal"/>
              <w:jc w:val="center"/>
            </w:pPr>
            <w:r>
              <w:t>80</w:t>
            </w:r>
          </w:p>
        </w:tc>
        <w:tc>
          <w:tcPr>
            <w:tcW w:w="1020" w:type="dxa"/>
          </w:tcPr>
          <w:p w14:paraId="75BE961A" w14:textId="77777777" w:rsidR="00543DC5" w:rsidRDefault="00543DC5">
            <w:pPr>
              <w:pStyle w:val="ConsPlusNormal"/>
              <w:jc w:val="center"/>
            </w:pPr>
            <w:r>
              <w:t>90</w:t>
            </w:r>
          </w:p>
        </w:tc>
        <w:tc>
          <w:tcPr>
            <w:tcW w:w="1020" w:type="dxa"/>
          </w:tcPr>
          <w:p w14:paraId="2B915D35" w14:textId="77777777" w:rsidR="00543DC5" w:rsidRDefault="00543DC5">
            <w:pPr>
              <w:pStyle w:val="ConsPlusNormal"/>
              <w:jc w:val="center"/>
            </w:pPr>
            <w:r>
              <w:t>90</w:t>
            </w:r>
          </w:p>
        </w:tc>
        <w:tc>
          <w:tcPr>
            <w:tcW w:w="1020" w:type="dxa"/>
          </w:tcPr>
          <w:p w14:paraId="02B1742D" w14:textId="77777777" w:rsidR="00543DC5" w:rsidRDefault="00543DC5">
            <w:pPr>
              <w:pStyle w:val="ConsPlusNormal"/>
              <w:jc w:val="center"/>
            </w:pPr>
            <w:r>
              <w:t>100</w:t>
            </w:r>
          </w:p>
        </w:tc>
        <w:tc>
          <w:tcPr>
            <w:tcW w:w="1020" w:type="dxa"/>
          </w:tcPr>
          <w:p w14:paraId="6CC2A57B" w14:textId="77777777" w:rsidR="00543DC5" w:rsidRDefault="00543DC5">
            <w:pPr>
              <w:pStyle w:val="ConsPlusNormal"/>
              <w:jc w:val="center"/>
            </w:pPr>
            <w:r>
              <w:t>100</w:t>
            </w:r>
          </w:p>
        </w:tc>
        <w:tc>
          <w:tcPr>
            <w:tcW w:w="1020" w:type="dxa"/>
          </w:tcPr>
          <w:p w14:paraId="0253564D" w14:textId="77777777" w:rsidR="00543DC5" w:rsidRDefault="00543DC5">
            <w:pPr>
              <w:pStyle w:val="ConsPlusNormal"/>
              <w:jc w:val="center"/>
            </w:pPr>
            <w:r>
              <w:t>150</w:t>
            </w:r>
          </w:p>
        </w:tc>
        <w:tc>
          <w:tcPr>
            <w:tcW w:w="1020" w:type="dxa"/>
          </w:tcPr>
          <w:p w14:paraId="522280B1" w14:textId="77777777" w:rsidR="00543DC5" w:rsidRDefault="00543DC5">
            <w:pPr>
              <w:pStyle w:val="ConsPlusNormal"/>
              <w:jc w:val="center"/>
            </w:pPr>
            <w:r>
              <w:t>150</w:t>
            </w:r>
          </w:p>
        </w:tc>
        <w:tc>
          <w:tcPr>
            <w:tcW w:w="1023" w:type="dxa"/>
          </w:tcPr>
          <w:p w14:paraId="10AFF367" w14:textId="77777777" w:rsidR="00543DC5" w:rsidRDefault="00543DC5">
            <w:pPr>
              <w:pStyle w:val="ConsPlusNormal"/>
              <w:jc w:val="center"/>
            </w:pPr>
            <w:r>
              <w:t>150</w:t>
            </w:r>
          </w:p>
        </w:tc>
      </w:tr>
    </w:tbl>
    <w:p w14:paraId="6F64E356" w14:textId="77777777" w:rsidR="00543DC5" w:rsidRDefault="00543DC5">
      <w:pPr>
        <w:pStyle w:val="ConsPlusNormal"/>
        <w:sectPr w:rsidR="00543DC5">
          <w:pgSz w:w="16838" w:h="11905" w:orient="landscape"/>
          <w:pgMar w:top="1701" w:right="1134" w:bottom="850" w:left="1134" w:header="0" w:footer="0" w:gutter="0"/>
          <w:cols w:space="720"/>
          <w:titlePg/>
        </w:sectPr>
      </w:pPr>
    </w:p>
    <w:p w14:paraId="0C723CDA" w14:textId="77777777" w:rsidR="00543DC5" w:rsidRDefault="00543DC5">
      <w:pPr>
        <w:pStyle w:val="ConsPlusNormal"/>
        <w:jc w:val="center"/>
      </w:pPr>
    </w:p>
    <w:p w14:paraId="15952C2C" w14:textId="77777777" w:rsidR="00543DC5" w:rsidRDefault="00543DC5">
      <w:pPr>
        <w:pStyle w:val="ConsPlusNormal"/>
        <w:jc w:val="center"/>
      </w:pPr>
    </w:p>
    <w:p w14:paraId="16CC5793" w14:textId="77777777" w:rsidR="00543DC5" w:rsidRDefault="00543DC5">
      <w:pPr>
        <w:pStyle w:val="ConsPlusNormal"/>
        <w:jc w:val="center"/>
      </w:pPr>
    </w:p>
    <w:p w14:paraId="38484FBC" w14:textId="77777777" w:rsidR="00543DC5" w:rsidRDefault="00543DC5">
      <w:pPr>
        <w:pStyle w:val="ConsPlusNormal"/>
        <w:jc w:val="center"/>
      </w:pPr>
    </w:p>
    <w:p w14:paraId="4927B504" w14:textId="77777777" w:rsidR="00543DC5" w:rsidRDefault="00543DC5">
      <w:pPr>
        <w:pStyle w:val="ConsPlusNormal"/>
        <w:jc w:val="center"/>
      </w:pPr>
    </w:p>
    <w:p w14:paraId="13582C81" w14:textId="77777777" w:rsidR="00543DC5" w:rsidRDefault="00543DC5">
      <w:pPr>
        <w:pStyle w:val="ConsPlusNormal"/>
        <w:jc w:val="right"/>
        <w:outlineLvl w:val="1"/>
      </w:pPr>
      <w:r>
        <w:t>Приложение N 2</w:t>
      </w:r>
    </w:p>
    <w:p w14:paraId="38B0005E" w14:textId="77777777" w:rsidR="00543DC5" w:rsidRDefault="00543DC5">
      <w:pPr>
        <w:pStyle w:val="ConsPlusNormal"/>
        <w:jc w:val="right"/>
      </w:pPr>
      <w:r>
        <w:t>к государственной программе</w:t>
      </w:r>
    </w:p>
    <w:p w14:paraId="530AF621" w14:textId="77777777" w:rsidR="00543DC5" w:rsidRDefault="00543DC5">
      <w:pPr>
        <w:pStyle w:val="ConsPlusNormal"/>
        <w:jc w:val="right"/>
      </w:pPr>
      <w:r>
        <w:t>города Севастополя</w:t>
      </w:r>
    </w:p>
    <w:p w14:paraId="669143FA" w14:textId="77777777" w:rsidR="00543DC5" w:rsidRDefault="00543DC5">
      <w:pPr>
        <w:pStyle w:val="ConsPlusNormal"/>
        <w:jc w:val="right"/>
      </w:pPr>
      <w:r>
        <w:t>"Развитие государственного управления</w:t>
      </w:r>
    </w:p>
    <w:p w14:paraId="6DE9AE8D" w14:textId="77777777" w:rsidR="00543DC5" w:rsidRDefault="00543DC5">
      <w:pPr>
        <w:pStyle w:val="ConsPlusNormal"/>
        <w:jc w:val="right"/>
      </w:pPr>
      <w:r>
        <w:t>города Севастополя"</w:t>
      </w:r>
    </w:p>
    <w:p w14:paraId="38DA442B" w14:textId="77777777" w:rsidR="00543DC5" w:rsidRDefault="00543DC5">
      <w:pPr>
        <w:pStyle w:val="ConsPlusNormal"/>
        <w:jc w:val="right"/>
      </w:pPr>
    </w:p>
    <w:p w14:paraId="287603A8" w14:textId="77777777" w:rsidR="00543DC5" w:rsidRDefault="00543DC5">
      <w:pPr>
        <w:pStyle w:val="ConsPlusTitle"/>
        <w:jc w:val="center"/>
      </w:pPr>
      <w:bookmarkStart w:id="11" w:name="P2758"/>
      <w:bookmarkEnd w:id="11"/>
      <w:r>
        <w:t>Перечень основных мероприятий государственной программы</w:t>
      </w:r>
    </w:p>
    <w:p w14:paraId="52771C4C" w14:textId="77777777" w:rsidR="00543DC5" w:rsidRDefault="00543DC5">
      <w:pPr>
        <w:pStyle w:val="ConsPlusTitle"/>
        <w:jc w:val="center"/>
      </w:pPr>
      <w:r>
        <w:t>города Севастополя "Развитие государственного управления</w:t>
      </w:r>
    </w:p>
    <w:p w14:paraId="3E856866" w14:textId="77777777" w:rsidR="00543DC5" w:rsidRDefault="00543DC5">
      <w:pPr>
        <w:pStyle w:val="ConsPlusTitle"/>
        <w:jc w:val="center"/>
      </w:pPr>
      <w:r>
        <w:t>города Севастополя"</w:t>
      </w:r>
    </w:p>
    <w:p w14:paraId="1F02F443"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43DC5" w14:paraId="11D18C95" w14:textId="77777777">
        <w:tc>
          <w:tcPr>
            <w:tcW w:w="60" w:type="dxa"/>
            <w:tcBorders>
              <w:top w:val="nil"/>
              <w:left w:val="nil"/>
              <w:bottom w:val="nil"/>
              <w:right w:val="nil"/>
            </w:tcBorders>
            <w:shd w:val="clear" w:color="auto" w:fill="CED3F1"/>
            <w:tcMar>
              <w:top w:w="0" w:type="dxa"/>
              <w:left w:w="0" w:type="dxa"/>
              <w:bottom w:w="0" w:type="dxa"/>
              <w:right w:w="0" w:type="dxa"/>
            </w:tcMar>
          </w:tcPr>
          <w:p w14:paraId="4F6174B2"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C6C001"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C0E36C" w14:textId="77777777" w:rsidR="00543DC5" w:rsidRDefault="00543DC5">
            <w:pPr>
              <w:pStyle w:val="ConsPlusNormal"/>
              <w:jc w:val="center"/>
            </w:pPr>
            <w:r>
              <w:rPr>
                <w:color w:val="392C69"/>
              </w:rPr>
              <w:t>Список изменяющих документов</w:t>
            </w:r>
          </w:p>
          <w:p w14:paraId="21E15FC8" w14:textId="77777777" w:rsidR="00543DC5" w:rsidRDefault="00543DC5">
            <w:pPr>
              <w:pStyle w:val="ConsPlusNormal"/>
              <w:jc w:val="center"/>
            </w:pPr>
            <w:r>
              <w:rPr>
                <w:color w:val="392C69"/>
              </w:rPr>
              <w:t xml:space="preserve">(в ред. Постановлений Правительства Севастополя от 15.07.2022 </w:t>
            </w:r>
            <w:hyperlink r:id="rId301">
              <w:r>
                <w:rPr>
                  <w:color w:val="0000FF"/>
                </w:rPr>
                <w:t>N 303-ПП</w:t>
              </w:r>
            </w:hyperlink>
            <w:r>
              <w:rPr>
                <w:color w:val="392C69"/>
              </w:rPr>
              <w:t>,</w:t>
            </w:r>
          </w:p>
          <w:p w14:paraId="5E244250" w14:textId="77777777" w:rsidR="00543DC5" w:rsidRDefault="00543DC5">
            <w:pPr>
              <w:pStyle w:val="ConsPlusNormal"/>
              <w:jc w:val="center"/>
            </w:pPr>
            <w:r>
              <w:rPr>
                <w:color w:val="392C69"/>
              </w:rPr>
              <w:t xml:space="preserve">от 28.09.2022 </w:t>
            </w:r>
            <w:hyperlink r:id="rId302">
              <w:r>
                <w:rPr>
                  <w:color w:val="0000FF"/>
                </w:rPr>
                <w:t>N 470-ПП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10DBEB" w14:textId="77777777" w:rsidR="00543DC5" w:rsidRDefault="00543DC5">
            <w:pPr>
              <w:pStyle w:val="ConsPlusNormal"/>
            </w:pPr>
          </w:p>
        </w:tc>
      </w:tr>
    </w:tbl>
    <w:p w14:paraId="2F0AEB2C" w14:textId="77777777" w:rsidR="00543DC5" w:rsidRDefault="00543D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530"/>
        <w:gridCol w:w="3005"/>
        <w:gridCol w:w="2324"/>
        <w:gridCol w:w="1076"/>
        <w:gridCol w:w="1076"/>
        <w:gridCol w:w="3345"/>
        <w:gridCol w:w="2891"/>
      </w:tblGrid>
      <w:tr w:rsidR="00543DC5" w14:paraId="36785A90" w14:textId="77777777">
        <w:tc>
          <w:tcPr>
            <w:tcW w:w="737" w:type="dxa"/>
            <w:vMerge w:val="restart"/>
          </w:tcPr>
          <w:p w14:paraId="50ECD5EB" w14:textId="77777777" w:rsidR="00543DC5" w:rsidRDefault="00543DC5">
            <w:pPr>
              <w:pStyle w:val="ConsPlusNormal"/>
              <w:jc w:val="center"/>
            </w:pPr>
            <w:r>
              <w:t>N п/п</w:t>
            </w:r>
          </w:p>
        </w:tc>
        <w:tc>
          <w:tcPr>
            <w:tcW w:w="1530" w:type="dxa"/>
            <w:vMerge w:val="restart"/>
          </w:tcPr>
          <w:p w14:paraId="28D77788" w14:textId="77777777" w:rsidR="00543DC5" w:rsidRDefault="00543DC5">
            <w:pPr>
              <w:pStyle w:val="ConsPlusNormal"/>
              <w:jc w:val="center"/>
            </w:pPr>
            <w:r>
              <w:t>Код целевой статьи расходов (КЦСР)</w:t>
            </w:r>
          </w:p>
        </w:tc>
        <w:tc>
          <w:tcPr>
            <w:tcW w:w="3005" w:type="dxa"/>
            <w:vMerge w:val="restart"/>
          </w:tcPr>
          <w:p w14:paraId="6D116A1B" w14:textId="77777777" w:rsidR="00543DC5" w:rsidRDefault="00543DC5">
            <w:pPr>
              <w:pStyle w:val="ConsPlusNormal"/>
              <w:jc w:val="center"/>
            </w:pPr>
            <w:r>
              <w:t>Наименование основного мероприятия</w:t>
            </w:r>
          </w:p>
        </w:tc>
        <w:tc>
          <w:tcPr>
            <w:tcW w:w="2324" w:type="dxa"/>
            <w:vMerge w:val="restart"/>
          </w:tcPr>
          <w:p w14:paraId="50207582" w14:textId="77777777" w:rsidR="00543DC5" w:rsidRDefault="00543DC5">
            <w:pPr>
              <w:pStyle w:val="ConsPlusNormal"/>
              <w:jc w:val="center"/>
            </w:pPr>
            <w:r>
              <w:t>Ответственный исполнитель, соисполнитель, участник</w:t>
            </w:r>
          </w:p>
        </w:tc>
        <w:tc>
          <w:tcPr>
            <w:tcW w:w="2152" w:type="dxa"/>
            <w:gridSpan w:val="2"/>
          </w:tcPr>
          <w:p w14:paraId="0848E50E" w14:textId="77777777" w:rsidR="00543DC5" w:rsidRDefault="00543DC5">
            <w:pPr>
              <w:pStyle w:val="ConsPlusNormal"/>
              <w:jc w:val="center"/>
            </w:pPr>
            <w:r>
              <w:t>Срок реализации</w:t>
            </w:r>
          </w:p>
        </w:tc>
        <w:tc>
          <w:tcPr>
            <w:tcW w:w="3345" w:type="dxa"/>
            <w:vMerge w:val="restart"/>
          </w:tcPr>
          <w:p w14:paraId="6F8801FB" w14:textId="77777777" w:rsidR="00543DC5" w:rsidRDefault="00543DC5">
            <w:pPr>
              <w:pStyle w:val="ConsPlusNormal"/>
              <w:jc w:val="center"/>
            </w:pPr>
            <w:r>
              <w:t>Ожидаемый результат (краткое описание)</w:t>
            </w:r>
          </w:p>
        </w:tc>
        <w:tc>
          <w:tcPr>
            <w:tcW w:w="2891" w:type="dxa"/>
            <w:vMerge w:val="restart"/>
          </w:tcPr>
          <w:p w14:paraId="4FC0E75A" w14:textId="77777777" w:rsidR="00543DC5" w:rsidRDefault="00543DC5">
            <w:pPr>
              <w:pStyle w:val="ConsPlusNormal"/>
              <w:jc w:val="center"/>
            </w:pPr>
            <w:r>
              <w:t>Последствия нереализации мероприятий</w:t>
            </w:r>
          </w:p>
        </w:tc>
      </w:tr>
      <w:tr w:rsidR="00543DC5" w14:paraId="6F278103" w14:textId="77777777">
        <w:tc>
          <w:tcPr>
            <w:tcW w:w="737" w:type="dxa"/>
            <w:vMerge/>
          </w:tcPr>
          <w:p w14:paraId="42370B3F" w14:textId="77777777" w:rsidR="00543DC5" w:rsidRDefault="00543DC5">
            <w:pPr>
              <w:pStyle w:val="ConsPlusNormal"/>
            </w:pPr>
          </w:p>
        </w:tc>
        <w:tc>
          <w:tcPr>
            <w:tcW w:w="1530" w:type="dxa"/>
            <w:vMerge/>
          </w:tcPr>
          <w:p w14:paraId="54B74DEC" w14:textId="77777777" w:rsidR="00543DC5" w:rsidRDefault="00543DC5">
            <w:pPr>
              <w:pStyle w:val="ConsPlusNormal"/>
            </w:pPr>
          </w:p>
        </w:tc>
        <w:tc>
          <w:tcPr>
            <w:tcW w:w="3005" w:type="dxa"/>
            <w:vMerge/>
          </w:tcPr>
          <w:p w14:paraId="17352F01" w14:textId="77777777" w:rsidR="00543DC5" w:rsidRDefault="00543DC5">
            <w:pPr>
              <w:pStyle w:val="ConsPlusNormal"/>
            </w:pPr>
          </w:p>
        </w:tc>
        <w:tc>
          <w:tcPr>
            <w:tcW w:w="2324" w:type="dxa"/>
            <w:vMerge/>
          </w:tcPr>
          <w:p w14:paraId="6E58EBCA" w14:textId="77777777" w:rsidR="00543DC5" w:rsidRDefault="00543DC5">
            <w:pPr>
              <w:pStyle w:val="ConsPlusNormal"/>
            </w:pPr>
          </w:p>
        </w:tc>
        <w:tc>
          <w:tcPr>
            <w:tcW w:w="1076" w:type="dxa"/>
          </w:tcPr>
          <w:p w14:paraId="645A8796" w14:textId="77777777" w:rsidR="00543DC5" w:rsidRDefault="00543DC5">
            <w:pPr>
              <w:pStyle w:val="ConsPlusNormal"/>
              <w:jc w:val="center"/>
            </w:pPr>
            <w:r>
              <w:t>начало</w:t>
            </w:r>
          </w:p>
        </w:tc>
        <w:tc>
          <w:tcPr>
            <w:tcW w:w="1076" w:type="dxa"/>
          </w:tcPr>
          <w:p w14:paraId="00107238" w14:textId="77777777" w:rsidR="00543DC5" w:rsidRDefault="00543DC5">
            <w:pPr>
              <w:pStyle w:val="ConsPlusNormal"/>
              <w:jc w:val="center"/>
            </w:pPr>
            <w:r>
              <w:t>окончание</w:t>
            </w:r>
          </w:p>
        </w:tc>
        <w:tc>
          <w:tcPr>
            <w:tcW w:w="3345" w:type="dxa"/>
            <w:vMerge/>
          </w:tcPr>
          <w:p w14:paraId="11FA70F7" w14:textId="77777777" w:rsidR="00543DC5" w:rsidRDefault="00543DC5">
            <w:pPr>
              <w:pStyle w:val="ConsPlusNormal"/>
            </w:pPr>
          </w:p>
        </w:tc>
        <w:tc>
          <w:tcPr>
            <w:tcW w:w="2891" w:type="dxa"/>
            <w:vMerge/>
          </w:tcPr>
          <w:p w14:paraId="4FCC640F" w14:textId="77777777" w:rsidR="00543DC5" w:rsidRDefault="00543DC5">
            <w:pPr>
              <w:pStyle w:val="ConsPlusNormal"/>
            </w:pPr>
          </w:p>
        </w:tc>
      </w:tr>
      <w:tr w:rsidR="00543DC5" w14:paraId="1996A9BA" w14:textId="77777777">
        <w:tc>
          <w:tcPr>
            <w:tcW w:w="15984" w:type="dxa"/>
            <w:gridSpan w:val="8"/>
          </w:tcPr>
          <w:p w14:paraId="598D377D" w14:textId="77777777" w:rsidR="00543DC5" w:rsidRDefault="00543DC5">
            <w:pPr>
              <w:pStyle w:val="ConsPlusNormal"/>
              <w:jc w:val="center"/>
              <w:outlineLvl w:val="2"/>
            </w:pPr>
            <w:r>
              <w:t>Государственная программа города Севастополя "Развитие государственного управления города Севастополя"</w:t>
            </w:r>
          </w:p>
        </w:tc>
      </w:tr>
      <w:tr w:rsidR="00543DC5" w14:paraId="3CEA91CB" w14:textId="77777777">
        <w:tc>
          <w:tcPr>
            <w:tcW w:w="737" w:type="dxa"/>
          </w:tcPr>
          <w:p w14:paraId="43FA0CF3" w14:textId="77777777" w:rsidR="00543DC5" w:rsidRDefault="00543DC5">
            <w:pPr>
              <w:pStyle w:val="ConsPlusNormal"/>
              <w:outlineLvl w:val="3"/>
            </w:pPr>
            <w:r>
              <w:t>1</w:t>
            </w:r>
          </w:p>
        </w:tc>
        <w:tc>
          <w:tcPr>
            <w:tcW w:w="15247" w:type="dxa"/>
            <w:gridSpan w:val="7"/>
          </w:tcPr>
          <w:p w14:paraId="6ACFB1F2" w14:textId="77777777" w:rsidR="00543DC5" w:rsidRDefault="00543DC5">
            <w:pPr>
              <w:pStyle w:val="ConsPlusNormal"/>
              <w:jc w:val="center"/>
            </w:pPr>
            <w:r>
              <w:t>Подпрограмма 1 "Повышение эффективности государственного управления в городе Севастополе"</w:t>
            </w:r>
          </w:p>
        </w:tc>
      </w:tr>
      <w:tr w:rsidR="00543DC5" w14:paraId="39A180CE" w14:textId="77777777">
        <w:tblPrEx>
          <w:tblBorders>
            <w:insideH w:val="nil"/>
          </w:tblBorders>
        </w:tblPrEx>
        <w:tc>
          <w:tcPr>
            <w:tcW w:w="737" w:type="dxa"/>
            <w:tcBorders>
              <w:bottom w:val="nil"/>
            </w:tcBorders>
          </w:tcPr>
          <w:p w14:paraId="0DE7DC69" w14:textId="77777777" w:rsidR="00543DC5" w:rsidRDefault="00543DC5">
            <w:pPr>
              <w:pStyle w:val="ConsPlusNormal"/>
              <w:jc w:val="both"/>
            </w:pPr>
            <w:r>
              <w:t>1.1</w:t>
            </w:r>
          </w:p>
        </w:tc>
        <w:tc>
          <w:tcPr>
            <w:tcW w:w="1530" w:type="dxa"/>
            <w:tcBorders>
              <w:bottom w:val="nil"/>
            </w:tcBorders>
          </w:tcPr>
          <w:p w14:paraId="12FF5C73" w14:textId="77777777" w:rsidR="00543DC5" w:rsidRDefault="00543DC5">
            <w:pPr>
              <w:pStyle w:val="ConsPlusNormal"/>
              <w:jc w:val="center"/>
            </w:pPr>
            <w:r>
              <w:t>1410100700</w:t>
            </w:r>
          </w:p>
        </w:tc>
        <w:tc>
          <w:tcPr>
            <w:tcW w:w="3005" w:type="dxa"/>
            <w:tcBorders>
              <w:bottom w:val="nil"/>
            </w:tcBorders>
          </w:tcPr>
          <w:p w14:paraId="698A5302" w14:textId="77777777" w:rsidR="00543DC5" w:rsidRDefault="00543DC5">
            <w:pPr>
              <w:pStyle w:val="ConsPlusNormal"/>
              <w:jc w:val="both"/>
            </w:pPr>
            <w:r>
              <w:t>Основное мероприятие 1 "Обеспечение деятельности Правительства Севастополя и исполнительных органов государственной власти города Севастополя"</w:t>
            </w:r>
          </w:p>
        </w:tc>
        <w:tc>
          <w:tcPr>
            <w:tcW w:w="2324" w:type="dxa"/>
            <w:tcBorders>
              <w:bottom w:val="nil"/>
            </w:tcBorders>
          </w:tcPr>
          <w:p w14:paraId="7A9F6C82" w14:textId="77777777" w:rsidR="00543DC5" w:rsidRDefault="00543DC5">
            <w:pPr>
              <w:pStyle w:val="ConsPlusNormal"/>
              <w:jc w:val="both"/>
            </w:pPr>
            <w:r>
              <w:t>Департамент управления делами Губернатора и Правительства Севастополя; исполнительные органы города Севастополя</w:t>
            </w:r>
          </w:p>
        </w:tc>
        <w:tc>
          <w:tcPr>
            <w:tcW w:w="1076" w:type="dxa"/>
            <w:tcBorders>
              <w:bottom w:val="nil"/>
            </w:tcBorders>
          </w:tcPr>
          <w:p w14:paraId="5112AFEF" w14:textId="77777777" w:rsidR="00543DC5" w:rsidRDefault="00543DC5">
            <w:pPr>
              <w:pStyle w:val="ConsPlusNormal"/>
              <w:jc w:val="both"/>
            </w:pPr>
            <w:r>
              <w:t>2022</w:t>
            </w:r>
          </w:p>
        </w:tc>
        <w:tc>
          <w:tcPr>
            <w:tcW w:w="1076" w:type="dxa"/>
            <w:tcBorders>
              <w:bottom w:val="nil"/>
            </w:tcBorders>
          </w:tcPr>
          <w:p w14:paraId="54F455A4" w14:textId="77777777" w:rsidR="00543DC5" w:rsidRDefault="00543DC5">
            <w:pPr>
              <w:pStyle w:val="ConsPlusNormal"/>
              <w:jc w:val="both"/>
            </w:pPr>
            <w:r>
              <w:t>2030</w:t>
            </w:r>
          </w:p>
        </w:tc>
        <w:tc>
          <w:tcPr>
            <w:tcW w:w="3345" w:type="dxa"/>
            <w:tcBorders>
              <w:bottom w:val="nil"/>
            </w:tcBorders>
          </w:tcPr>
          <w:p w14:paraId="3C864B0C" w14:textId="77777777" w:rsidR="00543DC5" w:rsidRDefault="00543DC5">
            <w:pPr>
              <w:pStyle w:val="ConsPlusNormal"/>
              <w:jc w:val="both"/>
            </w:pPr>
            <w:r>
              <w:t>Оптимизация расходов бюджета города Севастополя на содержание органов государственной власти города Севастополя в общей сумме налоговых и неналоговых доходов консолидированного бюджета города и определение объема расходования бюджета города Севастополя для выравнивания бюджетной обеспеченности города Севастополя с целью уменьшения предоставления дотации на выравнивание бюджетной обеспеченности города Севастополя. Эффективное и рациональное использование средств бюджета города Севастополя</w:t>
            </w:r>
          </w:p>
        </w:tc>
        <w:tc>
          <w:tcPr>
            <w:tcW w:w="2891" w:type="dxa"/>
            <w:tcBorders>
              <w:bottom w:val="nil"/>
            </w:tcBorders>
          </w:tcPr>
          <w:p w14:paraId="06F9D65E" w14:textId="77777777" w:rsidR="00543DC5" w:rsidRDefault="00543DC5">
            <w:pPr>
              <w:pStyle w:val="ConsPlusNormal"/>
              <w:jc w:val="both"/>
            </w:pPr>
            <w:r>
              <w:t>Ограничение возможностей для своевременного, качественного и эффективного исполнения функций и полномочий Правительства Севастополя, исполнительных органов города Севастополя</w:t>
            </w:r>
          </w:p>
        </w:tc>
      </w:tr>
      <w:tr w:rsidR="00543DC5" w14:paraId="74218572" w14:textId="77777777">
        <w:tblPrEx>
          <w:tblBorders>
            <w:insideH w:val="nil"/>
          </w:tblBorders>
        </w:tblPrEx>
        <w:tc>
          <w:tcPr>
            <w:tcW w:w="15984" w:type="dxa"/>
            <w:gridSpan w:val="8"/>
            <w:tcBorders>
              <w:top w:val="nil"/>
            </w:tcBorders>
          </w:tcPr>
          <w:p w14:paraId="03D74292" w14:textId="77777777" w:rsidR="00543DC5" w:rsidRDefault="00543DC5">
            <w:pPr>
              <w:pStyle w:val="ConsPlusNormal"/>
              <w:jc w:val="both"/>
            </w:pPr>
            <w:r>
              <w:t xml:space="preserve">(в ред. </w:t>
            </w:r>
            <w:hyperlink r:id="rId303">
              <w:r>
                <w:rPr>
                  <w:color w:val="0000FF"/>
                </w:rPr>
                <w:t>Постановления</w:t>
              </w:r>
            </w:hyperlink>
            <w:r>
              <w:t xml:space="preserve"> Правительства Севастополя от 28.09.2022 N 470-ПП)</w:t>
            </w:r>
          </w:p>
        </w:tc>
      </w:tr>
      <w:tr w:rsidR="00543DC5" w14:paraId="2C6D6766" w14:textId="77777777">
        <w:tblPrEx>
          <w:tblBorders>
            <w:insideH w:val="nil"/>
          </w:tblBorders>
        </w:tblPrEx>
        <w:tc>
          <w:tcPr>
            <w:tcW w:w="737" w:type="dxa"/>
            <w:tcBorders>
              <w:bottom w:val="nil"/>
            </w:tcBorders>
          </w:tcPr>
          <w:p w14:paraId="45095F46" w14:textId="77777777" w:rsidR="00543DC5" w:rsidRDefault="00543DC5">
            <w:pPr>
              <w:pStyle w:val="ConsPlusNormal"/>
              <w:jc w:val="both"/>
            </w:pPr>
            <w:r>
              <w:t>1.2</w:t>
            </w:r>
          </w:p>
        </w:tc>
        <w:tc>
          <w:tcPr>
            <w:tcW w:w="1530" w:type="dxa"/>
            <w:tcBorders>
              <w:bottom w:val="nil"/>
            </w:tcBorders>
          </w:tcPr>
          <w:p w14:paraId="1398D9D2" w14:textId="77777777" w:rsidR="00543DC5" w:rsidRDefault="00543DC5">
            <w:pPr>
              <w:pStyle w:val="ConsPlusNormal"/>
              <w:jc w:val="center"/>
            </w:pPr>
            <w:r>
              <w:t>1410300700;</w:t>
            </w:r>
          </w:p>
          <w:p w14:paraId="69E91B83" w14:textId="77777777" w:rsidR="00543DC5" w:rsidRDefault="00543DC5">
            <w:pPr>
              <w:pStyle w:val="ConsPlusNormal"/>
              <w:jc w:val="center"/>
            </w:pPr>
            <w:r>
              <w:t>1410352210;</w:t>
            </w:r>
          </w:p>
          <w:p w14:paraId="2ED162B5" w14:textId="77777777" w:rsidR="00543DC5" w:rsidRDefault="00543DC5">
            <w:pPr>
              <w:pStyle w:val="ConsPlusNormal"/>
              <w:jc w:val="center"/>
            </w:pPr>
            <w:r>
              <w:t>1410353951;</w:t>
            </w:r>
          </w:p>
          <w:p w14:paraId="31C485BB" w14:textId="77777777" w:rsidR="00543DC5" w:rsidRDefault="00543DC5">
            <w:pPr>
              <w:pStyle w:val="ConsPlusNormal"/>
              <w:jc w:val="center"/>
            </w:pPr>
            <w:r>
              <w:t>1410354140;</w:t>
            </w:r>
          </w:p>
          <w:p w14:paraId="5B4B37D1" w14:textId="77777777" w:rsidR="00543DC5" w:rsidRDefault="00543DC5">
            <w:pPr>
              <w:pStyle w:val="ConsPlusNormal"/>
              <w:jc w:val="center"/>
            </w:pPr>
            <w:r>
              <w:t>1410354350;</w:t>
            </w:r>
          </w:p>
          <w:p w14:paraId="6FA92171" w14:textId="77777777" w:rsidR="00543DC5" w:rsidRDefault="00543DC5">
            <w:pPr>
              <w:pStyle w:val="ConsPlusNormal"/>
              <w:jc w:val="center"/>
            </w:pPr>
            <w:r>
              <w:t>1410354710;</w:t>
            </w:r>
          </w:p>
          <w:p w14:paraId="4674E80F" w14:textId="77777777" w:rsidR="00543DC5" w:rsidRDefault="00543DC5">
            <w:pPr>
              <w:pStyle w:val="ConsPlusNormal"/>
              <w:jc w:val="center"/>
            </w:pPr>
            <w:r>
              <w:t>1410354860;</w:t>
            </w:r>
          </w:p>
          <w:p w14:paraId="0DF7529B" w14:textId="77777777" w:rsidR="00543DC5" w:rsidRDefault="00543DC5">
            <w:pPr>
              <w:pStyle w:val="ConsPlusNormal"/>
              <w:jc w:val="center"/>
            </w:pPr>
            <w:r>
              <w:t>1410354890;</w:t>
            </w:r>
          </w:p>
          <w:p w14:paraId="6428BEE7" w14:textId="77777777" w:rsidR="00543DC5" w:rsidRDefault="00543DC5">
            <w:pPr>
              <w:pStyle w:val="ConsPlusNormal"/>
              <w:jc w:val="center"/>
            </w:pPr>
            <w:r>
              <w:t>1410359200;</w:t>
            </w:r>
          </w:p>
          <w:p w14:paraId="0A307F69" w14:textId="77777777" w:rsidR="00543DC5" w:rsidRDefault="00543DC5">
            <w:pPr>
              <w:pStyle w:val="ConsPlusNormal"/>
              <w:jc w:val="center"/>
            </w:pPr>
            <w:r>
              <w:t>1410359300;</w:t>
            </w:r>
          </w:p>
          <w:p w14:paraId="01948A4F" w14:textId="77777777" w:rsidR="00543DC5" w:rsidRDefault="00543DC5">
            <w:pPr>
              <w:pStyle w:val="ConsPlusNormal"/>
              <w:jc w:val="center"/>
            </w:pPr>
            <w:r>
              <w:t>1410359400;</w:t>
            </w:r>
          </w:p>
          <w:p w14:paraId="3A8A9DCA" w14:textId="77777777" w:rsidR="00543DC5" w:rsidRDefault="00543DC5">
            <w:pPr>
              <w:pStyle w:val="ConsPlusNormal"/>
              <w:jc w:val="center"/>
            </w:pPr>
            <w:r>
              <w:t>1410359500;</w:t>
            </w:r>
          </w:p>
          <w:p w14:paraId="72D424D9" w14:textId="77777777" w:rsidR="00543DC5" w:rsidRDefault="00543DC5">
            <w:pPr>
              <w:pStyle w:val="ConsPlusNormal"/>
              <w:jc w:val="center"/>
            </w:pPr>
            <w:r>
              <w:t>1410359700;</w:t>
            </w:r>
          </w:p>
          <w:p w14:paraId="4F9695A9" w14:textId="77777777" w:rsidR="00543DC5" w:rsidRDefault="00543DC5">
            <w:pPr>
              <w:pStyle w:val="ConsPlusNormal"/>
              <w:jc w:val="center"/>
            </w:pPr>
            <w:r>
              <w:t>1410359800;</w:t>
            </w:r>
          </w:p>
          <w:p w14:paraId="5EF865E9" w14:textId="77777777" w:rsidR="00543DC5" w:rsidRDefault="00543DC5">
            <w:pPr>
              <w:pStyle w:val="ConsPlusNormal"/>
              <w:jc w:val="center"/>
            </w:pPr>
            <w:r>
              <w:t>1410359900</w:t>
            </w:r>
          </w:p>
        </w:tc>
        <w:tc>
          <w:tcPr>
            <w:tcW w:w="3005" w:type="dxa"/>
            <w:tcBorders>
              <w:bottom w:val="nil"/>
            </w:tcBorders>
          </w:tcPr>
          <w:p w14:paraId="7A6A7C99" w14:textId="77777777" w:rsidR="00543DC5" w:rsidRDefault="00543DC5">
            <w:pPr>
              <w:pStyle w:val="ConsPlusNormal"/>
              <w:jc w:val="both"/>
            </w:pPr>
            <w:r>
              <w:t>Основное мероприятие 3 "Обеспечение исполнения полномочий Российской Федерации, переданных городу Севастополю"</w:t>
            </w:r>
          </w:p>
        </w:tc>
        <w:tc>
          <w:tcPr>
            <w:tcW w:w="2324" w:type="dxa"/>
            <w:tcBorders>
              <w:bottom w:val="nil"/>
            </w:tcBorders>
          </w:tcPr>
          <w:p w14:paraId="623AFB6E" w14:textId="77777777" w:rsidR="00543DC5" w:rsidRDefault="00543DC5">
            <w:pPr>
              <w:pStyle w:val="ConsPlusNormal"/>
              <w:jc w:val="both"/>
            </w:pPr>
            <w:r>
              <w:t>Исполнительные органы города Севастополя, исполняющие полномочия Российской Федерации, переданные городу Севастополю</w:t>
            </w:r>
          </w:p>
        </w:tc>
        <w:tc>
          <w:tcPr>
            <w:tcW w:w="1076" w:type="dxa"/>
            <w:tcBorders>
              <w:bottom w:val="nil"/>
            </w:tcBorders>
          </w:tcPr>
          <w:p w14:paraId="0BCCA2ED" w14:textId="77777777" w:rsidR="00543DC5" w:rsidRDefault="00543DC5">
            <w:pPr>
              <w:pStyle w:val="ConsPlusNormal"/>
              <w:jc w:val="both"/>
            </w:pPr>
            <w:r>
              <w:t>2022</w:t>
            </w:r>
          </w:p>
        </w:tc>
        <w:tc>
          <w:tcPr>
            <w:tcW w:w="1076" w:type="dxa"/>
            <w:tcBorders>
              <w:bottom w:val="nil"/>
            </w:tcBorders>
          </w:tcPr>
          <w:p w14:paraId="44930A28" w14:textId="77777777" w:rsidR="00543DC5" w:rsidRDefault="00543DC5">
            <w:pPr>
              <w:pStyle w:val="ConsPlusNormal"/>
              <w:jc w:val="both"/>
            </w:pPr>
            <w:r>
              <w:t>2030</w:t>
            </w:r>
          </w:p>
        </w:tc>
        <w:tc>
          <w:tcPr>
            <w:tcW w:w="3345" w:type="dxa"/>
            <w:tcBorders>
              <w:bottom w:val="nil"/>
            </w:tcBorders>
          </w:tcPr>
          <w:p w14:paraId="57F972E0" w14:textId="77777777" w:rsidR="00543DC5" w:rsidRDefault="00543DC5">
            <w:pPr>
              <w:pStyle w:val="ConsPlusNormal"/>
              <w:jc w:val="both"/>
            </w:pPr>
            <w:r>
              <w:t>Эффективное и рациональное использование средств бюджета города Севастополя</w:t>
            </w:r>
          </w:p>
        </w:tc>
        <w:tc>
          <w:tcPr>
            <w:tcW w:w="2891" w:type="dxa"/>
            <w:tcBorders>
              <w:bottom w:val="nil"/>
            </w:tcBorders>
          </w:tcPr>
          <w:p w14:paraId="17B8ED1E" w14:textId="77777777" w:rsidR="00543DC5" w:rsidRDefault="00543DC5">
            <w:pPr>
              <w:pStyle w:val="ConsPlusNormal"/>
              <w:jc w:val="both"/>
            </w:pPr>
            <w:r>
              <w:t>Ограничение возможностей для своевременного, качественного и эффективного исполнения полномочий Российской Федерации, переданных городу Севастополю</w:t>
            </w:r>
          </w:p>
        </w:tc>
      </w:tr>
      <w:tr w:rsidR="00543DC5" w14:paraId="1FC94E5C" w14:textId="77777777">
        <w:tblPrEx>
          <w:tblBorders>
            <w:insideH w:val="nil"/>
          </w:tblBorders>
        </w:tblPrEx>
        <w:tc>
          <w:tcPr>
            <w:tcW w:w="15984" w:type="dxa"/>
            <w:gridSpan w:val="8"/>
            <w:tcBorders>
              <w:top w:val="nil"/>
            </w:tcBorders>
          </w:tcPr>
          <w:p w14:paraId="7C24832D" w14:textId="77777777" w:rsidR="00543DC5" w:rsidRDefault="00543DC5">
            <w:pPr>
              <w:pStyle w:val="ConsPlusNormal"/>
              <w:jc w:val="both"/>
            </w:pPr>
            <w:r>
              <w:t xml:space="preserve">(в ред. </w:t>
            </w:r>
            <w:hyperlink r:id="rId304">
              <w:r>
                <w:rPr>
                  <w:color w:val="0000FF"/>
                </w:rPr>
                <w:t>Постановления</w:t>
              </w:r>
            </w:hyperlink>
            <w:r>
              <w:t xml:space="preserve"> Правительства Севастополя от 28.09.2022 N 470-ПП)</w:t>
            </w:r>
          </w:p>
        </w:tc>
      </w:tr>
      <w:tr w:rsidR="00543DC5" w14:paraId="7C84DE76" w14:textId="77777777">
        <w:tblPrEx>
          <w:tblBorders>
            <w:insideH w:val="nil"/>
          </w:tblBorders>
        </w:tblPrEx>
        <w:tc>
          <w:tcPr>
            <w:tcW w:w="737" w:type="dxa"/>
            <w:tcBorders>
              <w:bottom w:val="nil"/>
            </w:tcBorders>
          </w:tcPr>
          <w:p w14:paraId="08CFE063" w14:textId="77777777" w:rsidR="00543DC5" w:rsidRDefault="00543DC5">
            <w:pPr>
              <w:pStyle w:val="ConsPlusNormal"/>
              <w:jc w:val="both"/>
            </w:pPr>
            <w:r>
              <w:t>1.3</w:t>
            </w:r>
          </w:p>
        </w:tc>
        <w:tc>
          <w:tcPr>
            <w:tcW w:w="1530" w:type="dxa"/>
            <w:tcBorders>
              <w:bottom w:val="nil"/>
            </w:tcBorders>
          </w:tcPr>
          <w:p w14:paraId="29DFFBF3" w14:textId="77777777" w:rsidR="00543DC5" w:rsidRDefault="00543DC5">
            <w:pPr>
              <w:pStyle w:val="ConsPlusNormal"/>
              <w:jc w:val="center"/>
            </w:pPr>
            <w:r>
              <w:t>1410600200</w:t>
            </w:r>
          </w:p>
        </w:tc>
        <w:tc>
          <w:tcPr>
            <w:tcW w:w="3005" w:type="dxa"/>
            <w:tcBorders>
              <w:bottom w:val="nil"/>
            </w:tcBorders>
          </w:tcPr>
          <w:p w14:paraId="10D165C8" w14:textId="77777777" w:rsidR="00543DC5" w:rsidRDefault="00543DC5">
            <w:pPr>
              <w:pStyle w:val="ConsPlusNormal"/>
              <w:jc w:val="both"/>
            </w:pPr>
            <w:r>
              <w:t>Основное мероприятие 6 "Реализация наградной политики в городе Севастополе"</w:t>
            </w:r>
          </w:p>
        </w:tc>
        <w:tc>
          <w:tcPr>
            <w:tcW w:w="2324" w:type="dxa"/>
            <w:tcBorders>
              <w:bottom w:val="nil"/>
            </w:tcBorders>
          </w:tcPr>
          <w:p w14:paraId="4C3A6E97" w14:textId="77777777" w:rsidR="00543DC5" w:rsidRDefault="00543DC5">
            <w:pPr>
              <w:pStyle w:val="ConsPlusNormal"/>
              <w:jc w:val="both"/>
            </w:pPr>
            <w:r>
              <w:t>Департамент управления делами Губернатора и Правительства Севастополя; Аппарат Губернатора и Правительства Севастополя; исполнительные органы города Севастополя</w:t>
            </w:r>
          </w:p>
        </w:tc>
        <w:tc>
          <w:tcPr>
            <w:tcW w:w="1076" w:type="dxa"/>
            <w:tcBorders>
              <w:bottom w:val="nil"/>
            </w:tcBorders>
          </w:tcPr>
          <w:p w14:paraId="78B174E3" w14:textId="77777777" w:rsidR="00543DC5" w:rsidRDefault="00543DC5">
            <w:pPr>
              <w:pStyle w:val="ConsPlusNormal"/>
              <w:jc w:val="both"/>
            </w:pPr>
            <w:r>
              <w:t>2022</w:t>
            </w:r>
          </w:p>
        </w:tc>
        <w:tc>
          <w:tcPr>
            <w:tcW w:w="1076" w:type="dxa"/>
            <w:tcBorders>
              <w:bottom w:val="nil"/>
            </w:tcBorders>
          </w:tcPr>
          <w:p w14:paraId="4ADE2718" w14:textId="77777777" w:rsidR="00543DC5" w:rsidRDefault="00543DC5">
            <w:pPr>
              <w:pStyle w:val="ConsPlusNormal"/>
              <w:jc w:val="both"/>
            </w:pPr>
            <w:r>
              <w:t>2030</w:t>
            </w:r>
          </w:p>
        </w:tc>
        <w:tc>
          <w:tcPr>
            <w:tcW w:w="3345" w:type="dxa"/>
            <w:tcBorders>
              <w:bottom w:val="nil"/>
            </w:tcBorders>
          </w:tcPr>
          <w:p w14:paraId="478E9CA9" w14:textId="77777777" w:rsidR="00543DC5" w:rsidRDefault="00543DC5">
            <w:pPr>
              <w:pStyle w:val="ConsPlusNormal"/>
              <w:jc w:val="both"/>
            </w:pPr>
            <w:r>
              <w:t>Формирование эффективной системы наградной деятельности в городе Севастополе</w:t>
            </w:r>
          </w:p>
        </w:tc>
        <w:tc>
          <w:tcPr>
            <w:tcW w:w="2891" w:type="dxa"/>
            <w:tcBorders>
              <w:bottom w:val="nil"/>
            </w:tcBorders>
          </w:tcPr>
          <w:p w14:paraId="451CCA2C" w14:textId="77777777" w:rsidR="00543DC5" w:rsidRDefault="00543DC5">
            <w:pPr>
              <w:pStyle w:val="ConsPlusNormal"/>
              <w:jc w:val="both"/>
            </w:pPr>
            <w:r>
              <w:t>Ограничение возможностей для развития эффективной системы наградной деятельности в городе Севастополе</w:t>
            </w:r>
          </w:p>
        </w:tc>
      </w:tr>
      <w:tr w:rsidR="00543DC5" w14:paraId="7EFD6103" w14:textId="77777777">
        <w:tblPrEx>
          <w:tblBorders>
            <w:insideH w:val="nil"/>
          </w:tblBorders>
        </w:tblPrEx>
        <w:tc>
          <w:tcPr>
            <w:tcW w:w="15984" w:type="dxa"/>
            <w:gridSpan w:val="8"/>
            <w:tcBorders>
              <w:top w:val="nil"/>
            </w:tcBorders>
          </w:tcPr>
          <w:p w14:paraId="105744F7" w14:textId="77777777" w:rsidR="00543DC5" w:rsidRDefault="00543DC5">
            <w:pPr>
              <w:pStyle w:val="ConsPlusNormal"/>
              <w:jc w:val="both"/>
            </w:pPr>
            <w:r>
              <w:t xml:space="preserve">(в ред. </w:t>
            </w:r>
            <w:hyperlink r:id="rId305">
              <w:r>
                <w:rPr>
                  <w:color w:val="0000FF"/>
                </w:rPr>
                <w:t>Постановления</w:t>
              </w:r>
            </w:hyperlink>
            <w:r>
              <w:t xml:space="preserve"> Правительства Севастополя от 28.09.2022 N 470-ПП)</w:t>
            </w:r>
          </w:p>
        </w:tc>
      </w:tr>
      <w:tr w:rsidR="00543DC5" w14:paraId="3F668D46" w14:textId="77777777">
        <w:tblPrEx>
          <w:tblBorders>
            <w:insideH w:val="nil"/>
          </w:tblBorders>
        </w:tblPrEx>
        <w:tc>
          <w:tcPr>
            <w:tcW w:w="737" w:type="dxa"/>
            <w:tcBorders>
              <w:bottom w:val="nil"/>
            </w:tcBorders>
          </w:tcPr>
          <w:p w14:paraId="597FB383" w14:textId="77777777" w:rsidR="00543DC5" w:rsidRDefault="00543DC5">
            <w:pPr>
              <w:pStyle w:val="ConsPlusNormal"/>
              <w:jc w:val="both"/>
            </w:pPr>
            <w:r>
              <w:t>1.4</w:t>
            </w:r>
          </w:p>
        </w:tc>
        <w:tc>
          <w:tcPr>
            <w:tcW w:w="1530" w:type="dxa"/>
            <w:tcBorders>
              <w:bottom w:val="nil"/>
            </w:tcBorders>
          </w:tcPr>
          <w:p w14:paraId="13169983" w14:textId="77777777" w:rsidR="00543DC5" w:rsidRDefault="00543DC5">
            <w:pPr>
              <w:pStyle w:val="ConsPlusNormal"/>
              <w:jc w:val="center"/>
            </w:pPr>
            <w:r>
              <w:t>1410100700;</w:t>
            </w:r>
          </w:p>
          <w:p w14:paraId="650BDFCC" w14:textId="77777777" w:rsidR="00543DC5" w:rsidRDefault="00543DC5">
            <w:pPr>
              <w:pStyle w:val="ConsPlusNormal"/>
              <w:jc w:val="center"/>
            </w:pPr>
            <w:r>
              <w:t>14109М6600;</w:t>
            </w:r>
          </w:p>
          <w:p w14:paraId="13959191" w14:textId="77777777" w:rsidR="00543DC5" w:rsidRDefault="00543DC5">
            <w:pPr>
              <w:pStyle w:val="ConsPlusNormal"/>
              <w:jc w:val="center"/>
            </w:pPr>
            <w:r>
              <w:t>14109М7100;</w:t>
            </w:r>
          </w:p>
          <w:p w14:paraId="6BFE3633" w14:textId="77777777" w:rsidR="00543DC5" w:rsidRDefault="00543DC5">
            <w:pPr>
              <w:pStyle w:val="ConsPlusNormal"/>
              <w:jc w:val="center"/>
            </w:pPr>
            <w:r>
              <w:t>14109М8100;</w:t>
            </w:r>
          </w:p>
          <w:p w14:paraId="12722A28" w14:textId="77777777" w:rsidR="00543DC5" w:rsidRDefault="00543DC5">
            <w:pPr>
              <w:pStyle w:val="ConsPlusNormal"/>
              <w:jc w:val="center"/>
            </w:pPr>
            <w:r>
              <w:t>14109М3970</w:t>
            </w:r>
          </w:p>
        </w:tc>
        <w:tc>
          <w:tcPr>
            <w:tcW w:w="3005" w:type="dxa"/>
            <w:tcBorders>
              <w:bottom w:val="nil"/>
            </w:tcBorders>
          </w:tcPr>
          <w:p w14:paraId="40C7FC19" w14:textId="77777777" w:rsidR="00543DC5" w:rsidRDefault="00543DC5">
            <w:pPr>
              <w:pStyle w:val="ConsPlusNormal"/>
              <w:jc w:val="both"/>
            </w:pPr>
            <w:r>
              <w:t>Основное мероприятие 9 "Ремонт, капитальный ремонт, реконструкция зданий, сооружений, помещений под размещение исполнительных органов государственной власти"</w:t>
            </w:r>
          </w:p>
        </w:tc>
        <w:tc>
          <w:tcPr>
            <w:tcW w:w="2324" w:type="dxa"/>
            <w:tcBorders>
              <w:bottom w:val="nil"/>
            </w:tcBorders>
          </w:tcPr>
          <w:p w14:paraId="531F346E"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Borders>
              <w:bottom w:val="nil"/>
            </w:tcBorders>
          </w:tcPr>
          <w:p w14:paraId="6F2B48A2" w14:textId="77777777" w:rsidR="00543DC5" w:rsidRDefault="00543DC5">
            <w:pPr>
              <w:pStyle w:val="ConsPlusNormal"/>
              <w:jc w:val="both"/>
            </w:pPr>
            <w:r>
              <w:t>2022</w:t>
            </w:r>
          </w:p>
        </w:tc>
        <w:tc>
          <w:tcPr>
            <w:tcW w:w="1076" w:type="dxa"/>
            <w:tcBorders>
              <w:bottom w:val="nil"/>
            </w:tcBorders>
          </w:tcPr>
          <w:p w14:paraId="6A8E6589" w14:textId="77777777" w:rsidR="00543DC5" w:rsidRDefault="00543DC5">
            <w:pPr>
              <w:pStyle w:val="ConsPlusNormal"/>
              <w:jc w:val="both"/>
            </w:pPr>
            <w:r>
              <w:t>2025</w:t>
            </w:r>
          </w:p>
        </w:tc>
        <w:tc>
          <w:tcPr>
            <w:tcW w:w="3345" w:type="dxa"/>
            <w:tcBorders>
              <w:bottom w:val="nil"/>
            </w:tcBorders>
          </w:tcPr>
          <w:p w14:paraId="73DA2E2E" w14:textId="77777777" w:rsidR="00543DC5" w:rsidRDefault="00543DC5">
            <w:pPr>
              <w:pStyle w:val="ConsPlusNormal"/>
              <w:jc w:val="both"/>
            </w:pPr>
            <w:r>
              <w:t>Обеспечение Правительства Севастополя, исполнительных органов города Севастополя служебными помещениями, соответствующими нормативным требованиям Российской Федерации, для своевременного, качественного и эффективного исполнения функций и полномочий Правительства Севастополя, исполнительных органов города Севастополя</w:t>
            </w:r>
          </w:p>
        </w:tc>
        <w:tc>
          <w:tcPr>
            <w:tcW w:w="2891" w:type="dxa"/>
            <w:tcBorders>
              <w:bottom w:val="nil"/>
            </w:tcBorders>
          </w:tcPr>
          <w:p w14:paraId="142A8CC1" w14:textId="77777777" w:rsidR="00543DC5" w:rsidRDefault="00543DC5">
            <w:pPr>
              <w:pStyle w:val="ConsPlusNormal"/>
              <w:jc w:val="both"/>
            </w:pPr>
            <w:r>
              <w:t>Дефицит помещений для размещения Правительства Севастополя, исполнительных органов города Севастополя, а также размещение Правительства Севастополя, исполнительных органов города Севастополя в помещениях, не соответствующих нормативным требованиям Российской Федерации</w:t>
            </w:r>
          </w:p>
        </w:tc>
      </w:tr>
      <w:tr w:rsidR="00543DC5" w14:paraId="1F8A8D68" w14:textId="77777777">
        <w:tblPrEx>
          <w:tblBorders>
            <w:insideH w:val="nil"/>
          </w:tblBorders>
        </w:tblPrEx>
        <w:tc>
          <w:tcPr>
            <w:tcW w:w="15984" w:type="dxa"/>
            <w:gridSpan w:val="8"/>
            <w:tcBorders>
              <w:top w:val="nil"/>
            </w:tcBorders>
          </w:tcPr>
          <w:p w14:paraId="5C468301" w14:textId="77777777" w:rsidR="00543DC5" w:rsidRDefault="00543DC5">
            <w:pPr>
              <w:pStyle w:val="ConsPlusNormal"/>
              <w:jc w:val="both"/>
            </w:pPr>
            <w:r>
              <w:t xml:space="preserve">(в ред. Постановлений Правительства Севастополя от 15.07.2022 </w:t>
            </w:r>
            <w:hyperlink r:id="rId306">
              <w:r>
                <w:rPr>
                  <w:color w:val="0000FF"/>
                </w:rPr>
                <w:t>N 303-ПП</w:t>
              </w:r>
            </w:hyperlink>
            <w:r>
              <w:t>,</w:t>
            </w:r>
          </w:p>
          <w:p w14:paraId="181CAFA2" w14:textId="77777777" w:rsidR="00543DC5" w:rsidRDefault="00543DC5">
            <w:pPr>
              <w:pStyle w:val="ConsPlusNormal"/>
              <w:jc w:val="both"/>
            </w:pPr>
            <w:r>
              <w:t xml:space="preserve">от 28.09.2022 </w:t>
            </w:r>
            <w:hyperlink r:id="rId307">
              <w:r>
                <w:rPr>
                  <w:color w:val="0000FF"/>
                </w:rPr>
                <w:t>N 470-ПП</w:t>
              </w:r>
            </w:hyperlink>
            <w:r>
              <w:t>)</w:t>
            </w:r>
          </w:p>
        </w:tc>
      </w:tr>
      <w:tr w:rsidR="00543DC5" w14:paraId="1EB3D6F3" w14:textId="77777777">
        <w:tblPrEx>
          <w:tblBorders>
            <w:insideH w:val="nil"/>
          </w:tblBorders>
        </w:tblPrEx>
        <w:tc>
          <w:tcPr>
            <w:tcW w:w="737" w:type="dxa"/>
            <w:tcBorders>
              <w:bottom w:val="nil"/>
            </w:tcBorders>
          </w:tcPr>
          <w:p w14:paraId="215F810F" w14:textId="77777777" w:rsidR="00543DC5" w:rsidRDefault="00543DC5">
            <w:pPr>
              <w:pStyle w:val="ConsPlusNormal"/>
              <w:jc w:val="both"/>
            </w:pPr>
            <w:r>
              <w:t>1.5</w:t>
            </w:r>
          </w:p>
        </w:tc>
        <w:tc>
          <w:tcPr>
            <w:tcW w:w="1530" w:type="dxa"/>
            <w:tcBorders>
              <w:bottom w:val="nil"/>
            </w:tcBorders>
          </w:tcPr>
          <w:p w14:paraId="67E6F1B7" w14:textId="77777777" w:rsidR="00543DC5" w:rsidRDefault="00543DC5">
            <w:pPr>
              <w:pStyle w:val="ConsPlusNormal"/>
              <w:jc w:val="center"/>
            </w:pPr>
            <w:r>
              <w:t>1411000100</w:t>
            </w:r>
          </w:p>
        </w:tc>
        <w:tc>
          <w:tcPr>
            <w:tcW w:w="3005" w:type="dxa"/>
            <w:tcBorders>
              <w:bottom w:val="nil"/>
            </w:tcBorders>
          </w:tcPr>
          <w:p w14:paraId="21D3EE72" w14:textId="77777777" w:rsidR="00543DC5" w:rsidRDefault="00543DC5">
            <w:pPr>
              <w:pStyle w:val="ConsPlusNormal"/>
              <w:jc w:val="both"/>
            </w:pPr>
            <w:r>
              <w:t>Основное мероприятие 10 "Организация деятельности государственных бюджетных учреждений города Севастополя, подведомственных уполномоченному органу, в сфере материально-технического обеспечения деятельности Правительства Севастополя и исполнительных органов государственной власти города Севастополя"</w:t>
            </w:r>
          </w:p>
        </w:tc>
        <w:tc>
          <w:tcPr>
            <w:tcW w:w="2324" w:type="dxa"/>
            <w:tcBorders>
              <w:bottom w:val="nil"/>
            </w:tcBorders>
          </w:tcPr>
          <w:p w14:paraId="5A6F53A5" w14:textId="77777777" w:rsidR="00543DC5" w:rsidRDefault="00543DC5">
            <w:pPr>
              <w:pStyle w:val="ConsPlusNormal"/>
              <w:jc w:val="both"/>
            </w:pPr>
            <w:r>
              <w:t>Департамент управления делами Губернатора и Правительства Севастополя; Государственное бюджетное учреждение города Севастополя "Севастопольское административно-коммунальное хозяйство"</w:t>
            </w:r>
          </w:p>
        </w:tc>
        <w:tc>
          <w:tcPr>
            <w:tcW w:w="1076" w:type="dxa"/>
            <w:tcBorders>
              <w:bottom w:val="nil"/>
            </w:tcBorders>
          </w:tcPr>
          <w:p w14:paraId="7BE8BEAC" w14:textId="77777777" w:rsidR="00543DC5" w:rsidRDefault="00543DC5">
            <w:pPr>
              <w:pStyle w:val="ConsPlusNormal"/>
              <w:jc w:val="both"/>
            </w:pPr>
            <w:r>
              <w:t>2022</w:t>
            </w:r>
          </w:p>
        </w:tc>
        <w:tc>
          <w:tcPr>
            <w:tcW w:w="1076" w:type="dxa"/>
            <w:tcBorders>
              <w:bottom w:val="nil"/>
            </w:tcBorders>
          </w:tcPr>
          <w:p w14:paraId="2AE7D59B" w14:textId="77777777" w:rsidR="00543DC5" w:rsidRDefault="00543DC5">
            <w:pPr>
              <w:pStyle w:val="ConsPlusNormal"/>
              <w:jc w:val="both"/>
            </w:pPr>
            <w:r>
              <w:t>2030</w:t>
            </w:r>
          </w:p>
        </w:tc>
        <w:tc>
          <w:tcPr>
            <w:tcW w:w="3345" w:type="dxa"/>
            <w:tcBorders>
              <w:bottom w:val="nil"/>
            </w:tcBorders>
          </w:tcPr>
          <w:p w14:paraId="1AFA5E5F" w14:textId="77777777" w:rsidR="00543DC5" w:rsidRDefault="00543DC5">
            <w:pPr>
              <w:pStyle w:val="ConsPlusNormal"/>
              <w:jc w:val="both"/>
            </w:pPr>
            <w:r>
              <w:t>Создание условий для своевременного, качественного и эффективного исполнения функций и полномочий Правительства Севастополя, исполнительных органов города Севастополя. Обеспечение рационального и эффективного использования бюджетных средств города Севастополя</w:t>
            </w:r>
          </w:p>
        </w:tc>
        <w:tc>
          <w:tcPr>
            <w:tcW w:w="2891" w:type="dxa"/>
            <w:tcBorders>
              <w:bottom w:val="nil"/>
            </w:tcBorders>
          </w:tcPr>
          <w:p w14:paraId="12032BCB" w14:textId="77777777" w:rsidR="00543DC5" w:rsidRDefault="00543DC5">
            <w:pPr>
              <w:pStyle w:val="ConsPlusNormal"/>
              <w:jc w:val="both"/>
            </w:pPr>
            <w:r>
              <w:t>Ограничение условий для своевременного, качественного и эффективного исполнения функций и полномочий Правительства Севастополя, исполнительных органов города Севастополя</w:t>
            </w:r>
          </w:p>
        </w:tc>
      </w:tr>
      <w:tr w:rsidR="00543DC5" w14:paraId="54B07C8C" w14:textId="77777777">
        <w:tblPrEx>
          <w:tblBorders>
            <w:insideH w:val="nil"/>
          </w:tblBorders>
        </w:tblPrEx>
        <w:tc>
          <w:tcPr>
            <w:tcW w:w="15984" w:type="dxa"/>
            <w:gridSpan w:val="8"/>
            <w:tcBorders>
              <w:top w:val="nil"/>
            </w:tcBorders>
          </w:tcPr>
          <w:p w14:paraId="7449F7B3" w14:textId="77777777" w:rsidR="00543DC5" w:rsidRDefault="00543DC5">
            <w:pPr>
              <w:pStyle w:val="ConsPlusNormal"/>
              <w:jc w:val="both"/>
            </w:pPr>
            <w:r>
              <w:t xml:space="preserve">(в ред. </w:t>
            </w:r>
            <w:hyperlink r:id="rId308">
              <w:r>
                <w:rPr>
                  <w:color w:val="0000FF"/>
                </w:rPr>
                <w:t>Постановления</w:t>
              </w:r>
            </w:hyperlink>
            <w:r>
              <w:t xml:space="preserve"> Правительства Севастополя от 28.09.2022 N 470-ПП)</w:t>
            </w:r>
          </w:p>
        </w:tc>
      </w:tr>
      <w:tr w:rsidR="00543DC5" w14:paraId="524C3516" w14:textId="77777777">
        <w:tc>
          <w:tcPr>
            <w:tcW w:w="737" w:type="dxa"/>
          </w:tcPr>
          <w:p w14:paraId="11A6DDB4" w14:textId="77777777" w:rsidR="00543DC5" w:rsidRDefault="00543DC5">
            <w:pPr>
              <w:pStyle w:val="ConsPlusNormal"/>
              <w:jc w:val="both"/>
            </w:pPr>
            <w:r>
              <w:t>1.6</w:t>
            </w:r>
          </w:p>
        </w:tc>
        <w:tc>
          <w:tcPr>
            <w:tcW w:w="1530" w:type="dxa"/>
          </w:tcPr>
          <w:p w14:paraId="499409DF" w14:textId="77777777" w:rsidR="00543DC5" w:rsidRDefault="00543DC5">
            <w:pPr>
              <w:pStyle w:val="ConsPlusNormal"/>
              <w:jc w:val="center"/>
            </w:pPr>
            <w:r>
              <w:t>1411200000</w:t>
            </w:r>
          </w:p>
        </w:tc>
        <w:tc>
          <w:tcPr>
            <w:tcW w:w="3005" w:type="dxa"/>
          </w:tcPr>
          <w:p w14:paraId="4F4B94CA" w14:textId="77777777" w:rsidR="00543DC5" w:rsidRDefault="00543DC5">
            <w:pPr>
              <w:pStyle w:val="ConsPlusNormal"/>
              <w:jc w:val="both"/>
            </w:pPr>
            <w:r>
              <w:t>Основное мероприятие 12 "Расходы на поощрение за достижение показателей деятельности органов исполнительной власти субъектов Российской Федерации"</w:t>
            </w:r>
          </w:p>
        </w:tc>
        <w:tc>
          <w:tcPr>
            <w:tcW w:w="2324" w:type="dxa"/>
          </w:tcPr>
          <w:p w14:paraId="2197EEFD"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Pr>
          <w:p w14:paraId="5CB81F13" w14:textId="77777777" w:rsidR="00543DC5" w:rsidRDefault="00543DC5">
            <w:pPr>
              <w:pStyle w:val="ConsPlusNormal"/>
              <w:jc w:val="both"/>
            </w:pPr>
            <w:r>
              <w:t>2022</w:t>
            </w:r>
          </w:p>
        </w:tc>
        <w:tc>
          <w:tcPr>
            <w:tcW w:w="1076" w:type="dxa"/>
          </w:tcPr>
          <w:p w14:paraId="1E8CFA77" w14:textId="77777777" w:rsidR="00543DC5" w:rsidRDefault="00543DC5">
            <w:pPr>
              <w:pStyle w:val="ConsPlusNormal"/>
              <w:jc w:val="both"/>
            </w:pPr>
            <w:r>
              <w:t>2030</w:t>
            </w:r>
          </w:p>
        </w:tc>
        <w:tc>
          <w:tcPr>
            <w:tcW w:w="3345" w:type="dxa"/>
          </w:tcPr>
          <w:p w14:paraId="2171638D" w14:textId="77777777" w:rsidR="00543DC5" w:rsidRDefault="00543DC5">
            <w:pPr>
              <w:pStyle w:val="ConsPlusNormal"/>
              <w:jc w:val="both"/>
            </w:pPr>
            <w:r>
              <w:t>Осуществление поощрения за достижение показателей деятельности органов исполнительной власти города Севастополя</w:t>
            </w:r>
          </w:p>
        </w:tc>
        <w:tc>
          <w:tcPr>
            <w:tcW w:w="2891" w:type="dxa"/>
          </w:tcPr>
          <w:p w14:paraId="1604D42B" w14:textId="77777777" w:rsidR="00543DC5" w:rsidRDefault="00543DC5">
            <w:pPr>
              <w:pStyle w:val="ConsPlusNormal"/>
              <w:jc w:val="both"/>
            </w:pPr>
            <w:r>
              <w:t>Неосуществление поощрения за достижение показателей деятельности органов исполнительной власти города Севастополя</w:t>
            </w:r>
          </w:p>
        </w:tc>
      </w:tr>
      <w:tr w:rsidR="00543DC5" w14:paraId="0D12B189" w14:textId="77777777">
        <w:tc>
          <w:tcPr>
            <w:tcW w:w="737" w:type="dxa"/>
          </w:tcPr>
          <w:p w14:paraId="509D6110" w14:textId="77777777" w:rsidR="00543DC5" w:rsidRDefault="00543DC5">
            <w:pPr>
              <w:pStyle w:val="ConsPlusNormal"/>
              <w:jc w:val="both"/>
              <w:outlineLvl w:val="3"/>
            </w:pPr>
            <w:r>
              <w:t>2</w:t>
            </w:r>
          </w:p>
        </w:tc>
        <w:tc>
          <w:tcPr>
            <w:tcW w:w="15247" w:type="dxa"/>
            <w:gridSpan w:val="7"/>
          </w:tcPr>
          <w:p w14:paraId="40A17502" w14:textId="77777777" w:rsidR="00543DC5" w:rsidRDefault="00543DC5">
            <w:pPr>
              <w:pStyle w:val="ConsPlusNormal"/>
              <w:jc w:val="center"/>
            </w:pPr>
            <w:r>
              <w:t>Подпрограмма 2 "Модернизация и повышение эффективности управления государственными финансами города Севастополя"</w:t>
            </w:r>
          </w:p>
        </w:tc>
      </w:tr>
      <w:tr w:rsidR="00543DC5" w14:paraId="4A714D7D" w14:textId="77777777">
        <w:tc>
          <w:tcPr>
            <w:tcW w:w="737" w:type="dxa"/>
          </w:tcPr>
          <w:p w14:paraId="21318626" w14:textId="77777777" w:rsidR="00543DC5" w:rsidRDefault="00543DC5">
            <w:pPr>
              <w:pStyle w:val="ConsPlusNormal"/>
              <w:jc w:val="both"/>
            </w:pPr>
            <w:r>
              <w:t>2.1</w:t>
            </w:r>
          </w:p>
        </w:tc>
        <w:tc>
          <w:tcPr>
            <w:tcW w:w="1530" w:type="dxa"/>
          </w:tcPr>
          <w:p w14:paraId="03F42E2F" w14:textId="77777777" w:rsidR="00543DC5" w:rsidRDefault="00543DC5">
            <w:pPr>
              <w:pStyle w:val="ConsPlusNormal"/>
              <w:jc w:val="center"/>
            </w:pPr>
            <w:r>
              <w:t>1420100200</w:t>
            </w:r>
          </w:p>
        </w:tc>
        <w:tc>
          <w:tcPr>
            <w:tcW w:w="3005" w:type="dxa"/>
          </w:tcPr>
          <w:p w14:paraId="499C7466" w14:textId="77777777" w:rsidR="00543DC5" w:rsidRDefault="00543DC5">
            <w:pPr>
              <w:pStyle w:val="ConsPlusNormal"/>
              <w:jc w:val="both"/>
            </w:pPr>
            <w:r>
              <w:t>Основное мероприятие 1 "Предоставление лицензионного обслуживания и консультационно-технического сопровождения Единой системы управления бюджетным процессом города Севастополя, мероприятия по защите информации"</w:t>
            </w:r>
          </w:p>
        </w:tc>
        <w:tc>
          <w:tcPr>
            <w:tcW w:w="2324" w:type="dxa"/>
          </w:tcPr>
          <w:p w14:paraId="122A5728" w14:textId="77777777" w:rsidR="00543DC5" w:rsidRDefault="00543DC5">
            <w:pPr>
              <w:pStyle w:val="ConsPlusNormal"/>
              <w:jc w:val="both"/>
            </w:pPr>
            <w:r>
              <w:t>Департамент финансов города Севастополя</w:t>
            </w:r>
          </w:p>
        </w:tc>
        <w:tc>
          <w:tcPr>
            <w:tcW w:w="1076" w:type="dxa"/>
          </w:tcPr>
          <w:p w14:paraId="7D5E54CC" w14:textId="77777777" w:rsidR="00543DC5" w:rsidRDefault="00543DC5">
            <w:pPr>
              <w:pStyle w:val="ConsPlusNormal"/>
              <w:jc w:val="both"/>
            </w:pPr>
            <w:r>
              <w:t>2022</w:t>
            </w:r>
          </w:p>
        </w:tc>
        <w:tc>
          <w:tcPr>
            <w:tcW w:w="1076" w:type="dxa"/>
          </w:tcPr>
          <w:p w14:paraId="26E809F3" w14:textId="77777777" w:rsidR="00543DC5" w:rsidRDefault="00543DC5">
            <w:pPr>
              <w:pStyle w:val="ConsPlusNormal"/>
              <w:jc w:val="both"/>
            </w:pPr>
            <w:r>
              <w:t>2030</w:t>
            </w:r>
          </w:p>
        </w:tc>
        <w:tc>
          <w:tcPr>
            <w:tcW w:w="3345" w:type="dxa"/>
          </w:tcPr>
          <w:p w14:paraId="2ED28239" w14:textId="77777777" w:rsidR="00543DC5" w:rsidRDefault="00543DC5">
            <w:pPr>
              <w:pStyle w:val="ConsPlusNormal"/>
              <w:jc w:val="center"/>
            </w:pPr>
            <w:r>
              <w:t>-</w:t>
            </w:r>
          </w:p>
        </w:tc>
        <w:tc>
          <w:tcPr>
            <w:tcW w:w="2891" w:type="dxa"/>
          </w:tcPr>
          <w:p w14:paraId="5CDAA178" w14:textId="77777777" w:rsidR="00543DC5" w:rsidRDefault="00543DC5">
            <w:pPr>
              <w:pStyle w:val="ConsPlusNormal"/>
              <w:jc w:val="center"/>
            </w:pPr>
            <w:r>
              <w:t>-</w:t>
            </w:r>
          </w:p>
        </w:tc>
      </w:tr>
      <w:tr w:rsidR="00543DC5" w14:paraId="21D485A8" w14:textId="77777777">
        <w:tc>
          <w:tcPr>
            <w:tcW w:w="737" w:type="dxa"/>
          </w:tcPr>
          <w:p w14:paraId="77B68687" w14:textId="77777777" w:rsidR="00543DC5" w:rsidRDefault="00543DC5">
            <w:pPr>
              <w:pStyle w:val="ConsPlusNormal"/>
              <w:jc w:val="both"/>
            </w:pPr>
            <w:r>
              <w:t>2.1.1</w:t>
            </w:r>
          </w:p>
        </w:tc>
        <w:tc>
          <w:tcPr>
            <w:tcW w:w="1530" w:type="dxa"/>
          </w:tcPr>
          <w:p w14:paraId="3053EC3E" w14:textId="77777777" w:rsidR="00543DC5" w:rsidRDefault="00543DC5">
            <w:pPr>
              <w:pStyle w:val="ConsPlusNormal"/>
              <w:jc w:val="center"/>
            </w:pPr>
          </w:p>
        </w:tc>
        <w:tc>
          <w:tcPr>
            <w:tcW w:w="3005" w:type="dxa"/>
          </w:tcPr>
          <w:p w14:paraId="1E9AE276" w14:textId="77777777" w:rsidR="00543DC5" w:rsidRDefault="00543DC5">
            <w:pPr>
              <w:pStyle w:val="ConsPlusNormal"/>
              <w:jc w:val="both"/>
            </w:pPr>
            <w:r>
              <w:t>Мероприятие 1.1 "Предоставление консультационно-технического сопровождения ЕСУБП города Севастополя"</w:t>
            </w:r>
          </w:p>
        </w:tc>
        <w:tc>
          <w:tcPr>
            <w:tcW w:w="2324" w:type="dxa"/>
          </w:tcPr>
          <w:p w14:paraId="36EE9DD6" w14:textId="77777777" w:rsidR="00543DC5" w:rsidRDefault="00543DC5">
            <w:pPr>
              <w:pStyle w:val="ConsPlusNormal"/>
              <w:jc w:val="both"/>
            </w:pPr>
            <w:r>
              <w:t>Департамент финансов города Севастополя</w:t>
            </w:r>
          </w:p>
        </w:tc>
        <w:tc>
          <w:tcPr>
            <w:tcW w:w="1076" w:type="dxa"/>
          </w:tcPr>
          <w:p w14:paraId="7B29F3D4" w14:textId="77777777" w:rsidR="00543DC5" w:rsidRDefault="00543DC5">
            <w:pPr>
              <w:pStyle w:val="ConsPlusNormal"/>
              <w:jc w:val="both"/>
            </w:pPr>
            <w:r>
              <w:t>2022</w:t>
            </w:r>
          </w:p>
        </w:tc>
        <w:tc>
          <w:tcPr>
            <w:tcW w:w="1076" w:type="dxa"/>
          </w:tcPr>
          <w:p w14:paraId="137C0B19" w14:textId="77777777" w:rsidR="00543DC5" w:rsidRDefault="00543DC5">
            <w:pPr>
              <w:pStyle w:val="ConsPlusNormal"/>
              <w:jc w:val="both"/>
            </w:pPr>
            <w:r>
              <w:t>2030</w:t>
            </w:r>
          </w:p>
        </w:tc>
        <w:tc>
          <w:tcPr>
            <w:tcW w:w="3345" w:type="dxa"/>
          </w:tcPr>
          <w:p w14:paraId="18C273F5" w14:textId="77777777" w:rsidR="00543DC5" w:rsidRDefault="00543DC5">
            <w:pPr>
              <w:pStyle w:val="ConsPlusNormal"/>
              <w:jc w:val="both"/>
            </w:pPr>
            <w:r>
              <w:t>Создание условий для качественного функционирования и обслуживания Единой системы управления бюджетным процессом города Севастополя</w:t>
            </w:r>
          </w:p>
        </w:tc>
        <w:tc>
          <w:tcPr>
            <w:tcW w:w="2891" w:type="dxa"/>
          </w:tcPr>
          <w:p w14:paraId="76E7487B" w14:textId="77777777" w:rsidR="00543DC5" w:rsidRDefault="00543DC5">
            <w:pPr>
              <w:pStyle w:val="ConsPlusNormal"/>
              <w:jc w:val="both"/>
            </w:pPr>
            <w:r>
              <w:t>Отсутствие технической поддержки Единой системы управления бюджетным процессом города Севастополя</w:t>
            </w:r>
          </w:p>
        </w:tc>
      </w:tr>
      <w:tr w:rsidR="00543DC5" w14:paraId="6FF9B40F" w14:textId="77777777">
        <w:tc>
          <w:tcPr>
            <w:tcW w:w="737" w:type="dxa"/>
          </w:tcPr>
          <w:p w14:paraId="711831F4" w14:textId="77777777" w:rsidR="00543DC5" w:rsidRDefault="00543DC5">
            <w:pPr>
              <w:pStyle w:val="ConsPlusNormal"/>
              <w:jc w:val="both"/>
            </w:pPr>
            <w:r>
              <w:t>2.1.2</w:t>
            </w:r>
          </w:p>
        </w:tc>
        <w:tc>
          <w:tcPr>
            <w:tcW w:w="1530" w:type="dxa"/>
          </w:tcPr>
          <w:p w14:paraId="4841591F" w14:textId="77777777" w:rsidR="00543DC5" w:rsidRDefault="00543DC5">
            <w:pPr>
              <w:pStyle w:val="ConsPlusNormal"/>
              <w:jc w:val="center"/>
            </w:pPr>
          </w:p>
        </w:tc>
        <w:tc>
          <w:tcPr>
            <w:tcW w:w="3005" w:type="dxa"/>
          </w:tcPr>
          <w:p w14:paraId="0E04E14B" w14:textId="77777777" w:rsidR="00543DC5" w:rsidRDefault="00543DC5">
            <w:pPr>
              <w:pStyle w:val="ConsPlusNormal"/>
              <w:jc w:val="both"/>
            </w:pPr>
            <w:r>
              <w:t>Мероприятие 1.2 "Предоставление лицензионного сопровождения ЕСУБП города Севастополя"</w:t>
            </w:r>
          </w:p>
        </w:tc>
        <w:tc>
          <w:tcPr>
            <w:tcW w:w="2324" w:type="dxa"/>
          </w:tcPr>
          <w:p w14:paraId="6C43A45A" w14:textId="77777777" w:rsidR="00543DC5" w:rsidRDefault="00543DC5">
            <w:pPr>
              <w:pStyle w:val="ConsPlusNormal"/>
              <w:jc w:val="both"/>
            </w:pPr>
            <w:r>
              <w:t>Департамент финансов города Севастополя</w:t>
            </w:r>
          </w:p>
        </w:tc>
        <w:tc>
          <w:tcPr>
            <w:tcW w:w="1076" w:type="dxa"/>
          </w:tcPr>
          <w:p w14:paraId="7A05140B" w14:textId="77777777" w:rsidR="00543DC5" w:rsidRDefault="00543DC5">
            <w:pPr>
              <w:pStyle w:val="ConsPlusNormal"/>
              <w:jc w:val="both"/>
            </w:pPr>
            <w:r>
              <w:t>2022</w:t>
            </w:r>
          </w:p>
        </w:tc>
        <w:tc>
          <w:tcPr>
            <w:tcW w:w="1076" w:type="dxa"/>
          </w:tcPr>
          <w:p w14:paraId="2FDED3DF" w14:textId="77777777" w:rsidR="00543DC5" w:rsidRDefault="00543DC5">
            <w:pPr>
              <w:pStyle w:val="ConsPlusNormal"/>
              <w:jc w:val="both"/>
            </w:pPr>
            <w:r>
              <w:t>2030</w:t>
            </w:r>
          </w:p>
        </w:tc>
        <w:tc>
          <w:tcPr>
            <w:tcW w:w="3345" w:type="dxa"/>
          </w:tcPr>
          <w:p w14:paraId="1272DED1" w14:textId="77777777" w:rsidR="00543DC5" w:rsidRDefault="00543DC5">
            <w:pPr>
              <w:pStyle w:val="ConsPlusNormal"/>
              <w:jc w:val="both"/>
            </w:pPr>
            <w:r>
              <w:t>Создание условий для качественного функционирования Единой системы управления бюджетным процессом города Севастополя</w:t>
            </w:r>
          </w:p>
        </w:tc>
        <w:tc>
          <w:tcPr>
            <w:tcW w:w="2891" w:type="dxa"/>
          </w:tcPr>
          <w:p w14:paraId="5BDAB25E" w14:textId="77777777" w:rsidR="00543DC5" w:rsidRDefault="00543DC5">
            <w:pPr>
              <w:pStyle w:val="ConsPlusNormal"/>
              <w:jc w:val="both"/>
            </w:pPr>
            <w:r>
              <w:t>Отсутствие правовых оснований использования Единой системы управления бюджетным процессом для управления региональными финансами города Севастополя</w:t>
            </w:r>
          </w:p>
        </w:tc>
      </w:tr>
      <w:tr w:rsidR="00543DC5" w14:paraId="53F50C80" w14:textId="77777777">
        <w:tc>
          <w:tcPr>
            <w:tcW w:w="737" w:type="dxa"/>
          </w:tcPr>
          <w:p w14:paraId="597DA393" w14:textId="77777777" w:rsidR="00543DC5" w:rsidRDefault="00543DC5">
            <w:pPr>
              <w:pStyle w:val="ConsPlusNormal"/>
              <w:jc w:val="both"/>
            </w:pPr>
            <w:r>
              <w:t>2.1.3</w:t>
            </w:r>
          </w:p>
        </w:tc>
        <w:tc>
          <w:tcPr>
            <w:tcW w:w="1530" w:type="dxa"/>
          </w:tcPr>
          <w:p w14:paraId="43F92F9E" w14:textId="77777777" w:rsidR="00543DC5" w:rsidRDefault="00543DC5">
            <w:pPr>
              <w:pStyle w:val="ConsPlusNormal"/>
              <w:jc w:val="center"/>
            </w:pPr>
          </w:p>
        </w:tc>
        <w:tc>
          <w:tcPr>
            <w:tcW w:w="3005" w:type="dxa"/>
          </w:tcPr>
          <w:p w14:paraId="49A4ABD8" w14:textId="77777777" w:rsidR="00543DC5" w:rsidRDefault="00543DC5">
            <w:pPr>
              <w:pStyle w:val="ConsPlusNormal"/>
              <w:jc w:val="both"/>
            </w:pPr>
            <w:r>
              <w:t>Мероприятие 1.3 "Обеспечение мероприятий по защите информации"</w:t>
            </w:r>
          </w:p>
        </w:tc>
        <w:tc>
          <w:tcPr>
            <w:tcW w:w="2324" w:type="dxa"/>
          </w:tcPr>
          <w:p w14:paraId="4D616971" w14:textId="77777777" w:rsidR="00543DC5" w:rsidRDefault="00543DC5">
            <w:pPr>
              <w:pStyle w:val="ConsPlusNormal"/>
              <w:jc w:val="both"/>
            </w:pPr>
            <w:r>
              <w:t>Департамент финансов города Севастополя</w:t>
            </w:r>
          </w:p>
        </w:tc>
        <w:tc>
          <w:tcPr>
            <w:tcW w:w="1076" w:type="dxa"/>
          </w:tcPr>
          <w:p w14:paraId="2D16E413" w14:textId="77777777" w:rsidR="00543DC5" w:rsidRDefault="00543DC5">
            <w:pPr>
              <w:pStyle w:val="ConsPlusNormal"/>
              <w:jc w:val="both"/>
            </w:pPr>
            <w:r>
              <w:t>2022</w:t>
            </w:r>
          </w:p>
        </w:tc>
        <w:tc>
          <w:tcPr>
            <w:tcW w:w="1076" w:type="dxa"/>
          </w:tcPr>
          <w:p w14:paraId="62388671" w14:textId="77777777" w:rsidR="00543DC5" w:rsidRDefault="00543DC5">
            <w:pPr>
              <w:pStyle w:val="ConsPlusNormal"/>
              <w:jc w:val="both"/>
            </w:pPr>
            <w:r>
              <w:t>3030</w:t>
            </w:r>
          </w:p>
        </w:tc>
        <w:tc>
          <w:tcPr>
            <w:tcW w:w="3345" w:type="dxa"/>
          </w:tcPr>
          <w:p w14:paraId="2D8A7937" w14:textId="77777777" w:rsidR="00543DC5" w:rsidRDefault="00543DC5">
            <w:pPr>
              <w:pStyle w:val="ConsPlusNormal"/>
              <w:jc w:val="both"/>
            </w:pPr>
            <w:r>
              <w:t>Аттестация Единой системы управления бюджетным процессом города Севастополя, обеспечение безопасности информационных систем Департамента финансов города Севастополя</w:t>
            </w:r>
          </w:p>
        </w:tc>
        <w:tc>
          <w:tcPr>
            <w:tcW w:w="2891" w:type="dxa"/>
          </w:tcPr>
          <w:p w14:paraId="3458F67E" w14:textId="77777777" w:rsidR="00543DC5" w:rsidRDefault="00543DC5">
            <w:pPr>
              <w:pStyle w:val="ConsPlusNormal"/>
              <w:jc w:val="both"/>
            </w:pPr>
            <w:r>
              <w:t>Нарушение требований регуляторов в области защиты информации (Федеральной службы по техническому и экспортному контролю Российской Федерации, Федеральной службы безопасности Российской Федерации и Федеральной службы по надзору в сфере связи, информационных технологий и массовых коммуникаций)</w:t>
            </w:r>
          </w:p>
        </w:tc>
      </w:tr>
      <w:tr w:rsidR="00543DC5" w14:paraId="67569E7F" w14:textId="77777777">
        <w:tc>
          <w:tcPr>
            <w:tcW w:w="737" w:type="dxa"/>
          </w:tcPr>
          <w:p w14:paraId="7AED6456" w14:textId="77777777" w:rsidR="00543DC5" w:rsidRDefault="00543DC5">
            <w:pPr>
              <w:pStyle w:val="ConsPlusNormal"/>
              <w:jc w:val="both"/>
            </w:pPr>
            <w:r>
              <w:t>2.2</w:t>
            </w:r>
          </w:p>
        </w:tc>
        <w:tc>
          <w:tcPr>
            <w:tcW w:w="1530" w:type="dxa"/>
          </w:tcPr>
          <w:p w14:paraId="002F2F48" w14:textId="77777777" w:rsidR="00543DC5" w:rsidRDefault="00543DC5">
            <w:pPr>
              <w:pStyle w:val="ConsPlusNormal"/>
              <w:jc w:val="center"/>
            </w:pPr>
            <w:r>
              <w:t>1420200200</w:t>
            </w:r>
          </w:p>
        </w:tc>
        <w:tc>
          <w:tcPr>
            <w:tcW w:w="3005" w:type="dxa"/>
          </w:tcPr>
          <w:p w14:paraId="2D359055" w14:textId="77777777" w:rsidR="00543DC5" w:rsidRDefault="00543DC5">
            <w:pPr>
              <w:pStyle w:val="ConsPlusNormal"/>
              <w:jc w:val="both"/>
            </w:pPr>
            <w:r>
              <w:t>Основное мероприятие 2 "Модернизация Единой системы управления бюджетным процессом города Севастополя, функционирующей в финансовом органе города Севастополя и во внутригородских округах, в рамках планирования бюджета в части перехода на web-технологии"</w:t>
            </w:r>
          </w:p>
        </w:tc>
        <w:tc>
          <w:tcPr>
            <w:tcW w:w="2324" w:type="dxa"/>
          </w:tcPr>
          <w:p w14:paraId="7AEEE90A" w14:textId="77777777" w:rsidR="00543DC5" w:rsidRDefault="00543DC5">
            <w:pPr>
              <w:pStyle w:val="ConsPlusNormal"/>
              <w:jc w:val="both"/>
            </w:pPr>
            <w:r>
              <w:t>Департамент финансов города Севастополя</w:t>
            </w:r>
          </w:p>
        </w:tc>
        <w:tc>
          <w:tcPr>
            <w:tcW w:w="1076" w:type="dxa"/>
          </w:tcPr>
          <w:p w14:paraId="3A6F1CE5" w14:textId="77777777" w:rsidR="00543DC5" w:rsidRDefault="00543DC5">
            <w:pPr>
              <w:pStyle w:val="ConsPlusNormal"/>
              <w:jc w:val="both"/>
            </w:pPr>
            <w:r>
              <w:t>2022</w:t>
            </w:r>
          </w:p>
        </w:tc>
        <w:tc>
          <w:tcPr>
            <w:tcW w:w="1076" w:type="dxa"/>
          </w:tcPr>
          <w:p w14:paraId="53B44532" w14:textId="77777777" w:rsidR="00543DC5" w:rsidRDefault="00543DC5">
            <w:pPr>
              <w:pStyle w:val="ConsPlusNormal"/>
              <w:jc w:val="both"/>
            </w:pPr>
            <w:r>
              <w:t>2030</w:t>
            </w:r>
          </w:p>
        </w:tc>
        <w:tc>
          <w:tcPr>
            <w:tcW w:w="3345" w:type="dxa"/>
          </w:tcPr>
          <w:p w14:paraId="45CF7E5C" w14:textId="77777777" w:rsidR="00543DC5" w:rsidRDefault="00543DC5">
            <w:pPr>
              <w:pStyle w:val="ConsPlusNormal"/>
              <w:jc w:val="both"/>
            </w:pPr>
            <w:r>
              <w:t xml:space="preserve">Обеспечение единства стандартов бизнес-процессов с Государственной интегрированной информационной системой управления общественными финансами "Электронный бюджет". Модернизация и внедрение функционирующего в финансовом органе и во внутригородских округах города Севастополя решения в рамках планирования бюджета в части перехода на web-технологии для обеспечения принципа "единого окна", принципа единства нормативно-справочной информации, принципа многобюджетности и версионности данных, технологии междокументного контроля и "погружения" в исходные данные; обеспечение автоматизированного формирования и ведения Реестра источников доходов бюджета города Севастополя и бюджетов внутригородских округов согласно </w:t>
            </w:r>
            <w:hyperlink r:id="rId309">
              <w:r>
                <w:rPr>
                  <w:color w:val="0000FF"/>
                </w:rPr>
                <w:t>статье 47.1</w:t>
              </w:r>
            </w:hyperlink>
            <w:r>
              <w:t xml:space="preserve"> Бюджетного кодекса Российской Федерации</w:t>
            </w:r>
          </w:p>
        </w:tc>
        <w:tc>
          <w:tcPr>
            <w:tcW w:w="2891" w:type="dxa"/>
          </w:tcPr>
          <w:p w14:paraId="442F582D" w14:textId="77777777" w:rsidR="00543DC5" w:rsidRDefault="00543DC5">
            <w:pPr>
              <w:pStyle w:val="ConsPlusNormal"/>
              <w:jc w:val="both"/>
            </w:pPr>
            <w:r>
              <w:t xml:space="preserve">Отсутствие единства стандартов бизнес-процессов с Государственной интегрированной информационной системой управления общественными финансами "Электронный бюджет", нарушение требований </w:t>
            </w:r>
            <w:hyperlink r:id="rId310">
              <w:r>
                <w:rPr>
                  <w:color w:val="0000FF"/>
                </w:rPr>
                <w:t>статьи 47.1</w:t>
              </w:r>
            </w:hyperlink>
            <w:r>
              <w:t xml:space="preserve"> Бюджетного кодекса Российской Федерации</w:t>
            </w:r>
          </w:p>
        </w:tc>
      </w:tr>
      <w:tr w:rsidR="00543DC5" w14:paraId="7B041127" w14:textId="77777777">
        <w:tc>
          <w:tcPr>
            <w:tcW w:w="737" w:type="dxa"/>
          </w:tcPr>
          <w:p w14:paraId="010B5A6A" w14:textId="77777777" w:rsidR="00543DC5" w:rsidRDefault="00543DC5">
            <w:pPr>
              <w:pStyle w:val="ConsPlusNormal"/>
              <w:jc w:val="both"/>
            </w:pPr>
            <w:r>
              <w:t>2.3</w:t>
            </w:r>
          </w:p>
        </w:tc>
        <w:tc>
          <w:tcPr>
            <w:tcW w:w="1530" w:type="dxa"/>
          </w:tcPr>
          <w:p w14:paraId="2B9833AE" w14:textId="77777777" w:rsidR="00543DC5" w:rsidRDefault="00543DC5">
            <w:pPr>
              <w:pStyle w:val="ConsPlusNormal"/>
              <w:jc w:val="center"/>
            </w:pPr>
            <w:r>
              <w:t>1420300200</w:t>
            </w:r>
          </w:p>
        </w:tc>
        <w:tc>
          <w:tcPr>
            <w:tcW w:w="3005" w:type="dxa"/>
          </w:tcPr>
          <w:p w14:paraId="09036345" w14:textId="77777777" w:rsidR="00543DC5" w:rsidRDefault="00543DC5">
            <w:pPr>
              <w:pStyle w:val="ConsPlusNormal"/>
              <w:jc w:val="both"/>
            </w:pPr>
            <w:r>
              <w:t>Основное мероприятие 3 "Предоставление лицензионного обслуживания, консультационно-технического сопровождения и модернизация прикладных программных продуктов в части ведения бухгалтерского и бюджетного учета"</w:t>
            </w:r>
          </w:p>
        </w:tc>
        <w:tc>
          <w:tcPr>
            <w:tcW w:w="2324" w:type="dxa"/>
          </w:tcPr>
          <w:p w14:paraId="620410DD" w14:textId="77777777" w:rsidR="00543DC5" w:rsidRDefault="00543DC5">
            <w:pPr>
              <w:pStyle w:val="ConsPlusNormal"/>
              <w:jc w:val="both"/>
            </w:pPr>
            <w:r>
              <w:t>Департамент финансов города Севастополя</w:t>
            </w:r>
          </w:p>
        </w:tc>
        <w:tc>
          <w:tcPr>
            <w:tcW w:w="1076" w:type="dxa"/>
          </w:tcPr>
          <w:p w14:paraId="5107D8B8" w14:textId="77777777" w:rsidR="00543DC5" w:rsidRDefault="00543DC5">
            <w:pPr>
              <w:pStyle w:val="ConsPlusNormal"/>
              <w:jc w:val="both"/>
            </w:pPr>
            <w:r>
              <w:t>2022</w:t>
            </w:r>
          </w:p>
        </w:tc>
        <w:tc>
          <w:tcPr>
            <w:tcW w:w="1076" w:type="dxa"/>
          </w:tcPr>
          <w:p w14:paraId="3511F8B1" w14:textId="77777777" w:rsidR="00543DC5" w:rsidRDefault="00543DC5">
            <w:pPr>
              <w:pStyle w:val="ConsPlusNormal"/>
              <w:jc w:val="both"/>
            </w:pPr>
            <w:r>
              <w:t>2030</w:t>
            </w:r>
          </w:p>
        </w:tc>
        <w:tc>
          <w:tcPr>
            <w:tcW w:w="3345" w:type="dxa"/>
          </w:tcPr>
          <w:p w14:paraId="0D7E5CB8" w14:textId="77777777" w:rsidR="00543DC5" w:rsidRDefault="00543DC5">
            <w:pPr>
              <w:pStyle w:val="ConsPlusNormal"/>
              <w:jc w:val="center"/>
            </w:pPr>
            <w:r>
              <w:t>-</w:t>
            </w:r>
          </w:p>
        </w:tc>
        <w:tc>
          <w:tcPr>
            <w:tcW w:w="2891" w:type="dxa"/>
          </w:tcPr>
          <w:p w14:paraId="43B7BE15" w14:textId="77777777" w:rsidR="00543DC5" w:rsidRDefault="00543DC5">
            <w:pPr>
              <w:pStyle w:val="ConsPlusNormal"/>
              <w:jc w:val="center"/>
            </w:pPr>
            <w:r>
              <w:t>-</w:t>
            </w:r>
          </w:p>
        </w:tc>
      </w:tr>
      <w:tr w:rsidR="00543DC5" w14:paraId="2091F419" w14:textId="77777777">
        <w:tc>
          <w:tcPr>
            <w:tcW w:w="737" w:type="dxa"/>
          </w:tcPr>
          <w:p w14:paraId="66130A17" w14:textId="77777777" w:rsidR="00543DC5" w:rsidRDefault="00543DC5">
            <w:pPr>
              <w:pStyle w:val="ConsPlusNormal"/>
              <w:jc w:val="both"/>
            </w:pPr>
            <w:r>
              <w:t>2.3.1</w:t>
            </w:r>
          </w:p>
        </w:tc>
        <w:tc>
          <w:tcPr>
            <w:tcW w:w="1530" w:type="dxa"/>
          </w:tcPr>
          <w:p w14:paraId="0376F731" w14:textId="77777777" w:rsidR="00543DC5" w:rsidRDefault="00543DC5">
            <w:pPr>
              <w:pStyle w:val="ConsPlusNormal"/>
              <w:jc w:val="center"/>
            </w:pPr>
          </w:p>
        </w:tc>
        <w:tc>
          <w:tcPr>
            <w:tcW w:w="3005" w:type="dxa"/>
          </w:tcPr>
          <w:p w14:paraId="05F5B652" w14:textId="77777777" w:rsidR="00543DC5" w:rsidRDefault="00543DC5">
            <w:pPr>
              <w:pStyle w:val="ConsPlusNormal"/>
              <w:jc w:val="both"/>
            </w:pPr>
            <w:r>
              <w:t>Мероприятие 3.1 "Обеспечение информационно-технического сопровождения и лицензионного обслуживания прикладных программных продуктов "1С" и "Парус"</w:t>
            </w:r>
          </w:p>
        </w:tc>
        <w:tc>
          <w:tcPr>
            <w:tcW w:w="2324" w:type="dxa"/>
          </w:tcPr>
          <w:p w14:paraId="3E601F03" w14:textId="77777777" w:rsidR="00543DC5" w:rsidRDefault="00543DC5">
            <w:pPr>
              <w:pStyle w:val="ConsPlusNormal"/>
              <w:jc w:val="both"/>
            </w:pPr>
            <w:r>
              <w:t>Департамент финансов города Севастополя</w:t>
            </w:r>
          </w:p>
        </w:tc>
        <w:tc>
          <w:tcPr>
            <w:tcW w:w="1076" w:type="dxa"/>
          </w:tcPr>
          <w:p w14:paraId="08928AEA" w14:textId="77777777" w:rsidR="00543DC5" w:rsidRDefault="00543DC5">
            <w:pPr>
              <w:pStyle w:val="ConsPlusNormal"/>
              <w:jc w:val="both"/>
            </w:pPr>
            <w:r>
              <w:t>2022</w:t>
            </w:r>
          </w:p>
        </w:tc>
        <w:tc>
          <w:tcPr>
            <w:tcW w:w="1076" w:type="dxa"/>
          </w:tcPr>
          <w:p w14:paraId="78E7D7CB" w14:textId="77777777" w:rsidR="00543DC5" w:rsidRDefault="00543DC5">
            <w:pPr>
              <w:pStyle w:val="ConsPlusNormal"/>
              <w:jc w:val="both"/>
            </w:pPr>
            <w:r>
              <w:t>2030</w:t>
            </w:r>
          </w:p>
        </w:tc>
        <w:tc>
          <w:tcPr>
            <w:tcW w:w="3345" w:type="dxa"/>
          </w:tcPr>
          <w:p w14:paraId="714E8E10" w14:textId="77777777" w:rsidR="00543DC5" w:rsidRDefault="00543DC5">
            <w:pPr>
              <w:pStyle w:val="ConsPlusNormal"/>
              <w:jc w:val="both"/>
            </w:pPr>
            <w:r>
              <w:t>Создание условий качественного функционирования и обслуживания прикладных программных продуктов "1С" и "Парус"</w:t>
            </w:r>
          </w:p>
        </w:tc>
        <w:tc>
          <w:tcPr>
            <w:tcW w:w="2891" w:type="dxa"/>
          </w:tcPr>
          <w:p w14:paraId="6DACFDD0" w14:textId="77777777" w:rsidR="00543DC5" w:rsidRDefault="00543DC5">
            <w:pPr>
              <w:pStyle w:val="ConsPlusNormal"/>
              <w:jc w:val="both"/>
            </w:pPr>
            <w:r>
              <w:t>Отсутствие правовых оснований использования программных продуктов "1С" и "Парус" для ведения бухгалтерского учета учреждений</w:t>
            </w:r>
          </w:p>
        </w:tc>
      </w:tr>
      <w:tr w:rsidR="00543DC5" w14:paraId="73377EE5" w14:textId="77777777">
        <w:tc>
          <w:tcPr>
            <w:tcW w:w="737" w:type="dxa"/>
          </w:tcPr>
          <w:p w14:paraId="1A4E2D57" w14:textId="77777777" w:rsidR="00543DC5" w:rsidRDefault="00543DC5">
            <w:pPr>
              <w:pStyle w:val="ConsPlusNormal"/>
              <w:jc w:val="both"/>
            </w:pPr>
            <w:r>
              <w:t>2.3.2</w:t>
            </w:r>
          </w:p>
        </w:tc>
        <w:tc>
          <w:tcPr>
            <w:tcW w:w="1530" w:type="dxa"/>
          </w:tcPr>
          <w:p w14:paraId="442E164E" w14:textId="77777777" w:rsidR="00543DC5" w:rsidRDefault="00543DC5">
            <w:pPr>
              <w:pStyle w:val="ConsPlusNormal"/>
              <w:jc w:val="center"/>
            </w:pPr>
          </w:p>
        </w:tc>
        <w:tc>
          <w:tcPr>
            <w:tcW w:w="3005" w:type="dxa"/>
          </w:tcPr>
          <w:p w14:paraId="371A94EA" w14:textId="77777777" w:rsidR="00543DC5" w:rsidRDefault="00543DC5">
            <w:pPr>
              <w:pStyle w:val="ConsPlusNormal"/>
              <w:jc w:val="both"/>
            </w:pPr>
            <w:r>
              <w:t>Мероприятие 3.2 "Модернизация прикладных программных продуктов "1С" и "Парус" в соответствии с региональной и отраслевой спецификой"</w:t>
            </w:r>
          </w:p>
        </w:tc>
        <w:tc>
          <w:tcPr>
            <w:tcW w:w="2324" w:type="dxa"/>
          </w:tcPr>
          <w:p w14:paraId="11CFA20A" w14:textId="77777777" w:rsidR="00543DC5" w:rsidRDefault="00543DC5">
            <w:pPr>
              <w:pStyle w:val="ConsPlusNormal"/>
              <w:jc w:val="both"/>
            </w:pPr>
            <w:r>
              <w:t>Департамент финансов города Севастополя</w:t>
            </w:r>
          </w:p>
        </w:tc>
        <w:tc>
          <w:tcPr>
            <w:tcW w:w="1076" w:type="dxa"/>
          </w:tcPr>
          <w:p w14:paraId="6588029E" w14:textId="77777777" w:rsidR="00543DC5" w:rsidRDefault="00543DC5">
            <w:pPr>
              <w:pStyle w:val="ConsPlusNormal"/>
              <w:jc w:val="both"/>
            </w:pPr>
            <w:r>
              <w:t>2022</w:t>
            </w:r>
          </w:p>
        </w:tc>
        <w:tc>
          <w:tcPr>
            <w:tcW w:w="1076" w:type="dxa"/>
          </w:tcPr>
          <w:p w14:paraId="2DD94EF3" w14:textId="77777777" w:rsidR="00543DC5" w:rsidRDefault="00543DC5">
            <w:pPr>
              <w:pStyle w:val="ConsPlusNormal"/>
              <w:jc w:val="both"/>
            </w:pPr>
            <w:r>
              <w:t>2030</w:t>
            </w:r>
          </w:p>
        </w:tc>
        <w:tc>
          <w:tcPr>
            <w:tcW w:w="3345" w:type="dxa"/>
          </w:tcPr>
          <w:p w14:paraId="04B69B2B" w14:textId="77777777" w:rsidR="00543DC5" w:rsidRDefault="00543DC5">
            <w:pPr>
              <w:pStyle w:val="ConsPlusNormal"/>
              <w:jc w:val="both"/>
            </w:pPr>
            <w:r>
              <w:t>Создание условий качественного функционирования и обслуживания прикладных программных продуктов "1С" и "Парус"</w:t>
            </w:r>
          </w:p>
        </w:tc>
        <w:tc>
          <w:tcPr>
            <w:tcW w:w="2891" w:type="dxa"/>
          </w:tcPr>
          <w:p w14:paraId="6C6B80C2" w14:textId="77777777" w:rsidR="00543DC5" w:rsidRDefault="00543DC5">
            <w:pPr>
              <w:pStyle w:val="ConsPlusNormal"/>
              <w:jc w:val="both"/>
            </w:pPr>
            <w:r>
              <w:t>Невозможность использования региональной и отраслевой специфики в прикладных программных продуктах бухгалтерского учета учреждений</w:t>
            </w:r>
          </w:p>
        </w:tc>
      </w:tr>
      <w:tr w:rsidR="00543DC5" w14:paraId="76E07EA9" w14:textId="77777777">
        <w:tc>
          <w:tcPr>
            <w:tcW w:w="737" w:type="dxa"/>
          </w:tcPr>
          <w:p w14:paraId="330C111A" w14:textId="77777777" w:rsidR="00543DC5" w:rsidRDefault="00543DC5">
            <w:pPr>
              <w:pStyle w:val="ConsPlusNormal"/>
              <w:jc w:val="both"/>
            </w:pPr>
            <w:r>
              <w:t>2.3.3</w:t>
            </w:r>
          </w:p>
        </w:tc>
        <w:tc>
          <w:tcPr>
            <w:tcW w:w="1530" w:type="dxa"/>
          </w:tcPr>
          <w:p w14:paraId="70F8DA4D" w14:textId="77777777" w:rsidR="00543DC5" w:rsidRDefault="00543DC5">
            <w:pPr>
              <w:pStyle w:val="ConsPlusNormal"/>
              <w:jc w:val="center"/>
            </w:pPr>
          </w:p>
        </w:tc>
        <w:tc>
          <w:tcPr>
            <w:tcW w:w="3005" w:type="dxa"/>
          </w:tcPr>
          <w:p w14:paraId="15DB9D3C" w14:textId="77777777" w:rsidR="00543DC5" w:rsidRDefault="00543DC5">
            <w:pPr>
              <w:pStyle w:val="ConsPlusNormal"/>
              <w:jc w:val="both"/>
            </w:pPr>
            <w:r>
              <w:t>Мероприятие 3.3 "Консультирование специалистов бухгалтерских служб по использованию прикладного программного обеспечения "1С" и "Парус"</w:t>
            </w:r>
          </w:p>
        </w:tc>
        <w:tc>
          <w:tcPr>
            <w:tcW w:w="2324" w:type="dxa"/>
          </w:tcPr>
          <w:p w14:paraId="252BB195" w14:textId="77777777" w:rsidR="00543DC5" w:rsidRDefault="00543DC5">
            <w:pPr>
              <w:pStyle w:val="ConsPlusNormal"/>
              <w:jc w:val="both"/>
            </w:pPr>
            <w:r>
              <w:t>Департамент финансов города Севастополя</w:t>
            </w:r>
          </w:p>
        </w:tc>
        <w:tc>
          <w:tcPr>
            <w:tcW w:w="1076" w:type="dxa"/>
          </w:tcPr>
          <w:p w14:paraId="1848701B" w14:textId="77777777" w:rsidR="00543DC5" w:rsidRDefault="00543DC5">
            <w:pPr>
              <w:pStyle w:val="ConsPlusNormal"/>
              <w:jc w:val="both"/>
            </w:pPr>
            <w:r>
              <w:t>2022</w:t>
            </w:r>
          </w:p>
        </w:tc>
        <w:tc>
          <w:tcPr>
            <w:tcW w:w="1076" w:type="dxa"/>
          </w:tcPr>
          <w:p w14:paraId="2E018085" w14:textId="77777777" w:rsidR="00543DC5" w:rsidRDefault="00543DC5">
            <w:pPr>
              <w:pStyle w:val="ConsPlusNormal"/>
              <w:jc w:val="both"/>
            </w:pPr>
            <w:r>
              <w:t>2030</w:t>
            </w:r>
          </w:p>
        </w:tc>
        <w:tc>
          <w:tcPr>
            <w:tcW w:w="3345" w:type="dxa"/>
          </w:tcPr>
          <w:p w14:paraId="0AAC3773" w14:textId="77777777" w:rsidR="00543DC5" w:rsidRDefault="00543DC5">
            <w:pPr>
              <w:pStyle w:val="ConsPlusNormal"/>
              <w:jc w:val="both"/>
            </w:pPr>
            <w:r>
              <w:t>Создание условий качественного функционирования и обслуживания прикладных программных продуктов "1С" и "Парус"</w:t>
            </w:r>
          </w:p>
        </w:tc>
        <w:tc>
          <w:tcPr>
            <w:tcW w:w="2891" w:type="dxa"/>
          </w:tcPr>
          <w:p w14:paraId="0BD7F50C" w14:textId="77777777" w:rsidR="00543DC5" w:rsidRDefault="00543DC5">
            <w:pPr>
              <w:pStyle w:val="ConsPlusNormal"/>
              <w:jc w:val="both"/>
            </w:pPr>
            <w:r>
              <w:t>Отсутствие должной квалификации у специалистов финансовой сферы города Севастополя для качественного выполнения непосредственных обязанностей</w:t>
            </w:r>
          </w:p>
        </w:tc>
      </w:tr>
      <w:tr w:rsidR="00543DC5" w14:paraId="12CF9C85" w14:textId="77777777">
        <w:tc>
          <w:tcPr>
            <w:tcW w:w="737" w:type="dxa"/>
          </w:tcPr>
          <w:p w14:paraId="1D68072B" w14:textId="77777777" w:rsidR="00543DC5" w:rsidRDefault="00543DC5">
            <w:pPr>
              <w:pStyle w:val="ConsPlusNormal"/>
              <w:jc w:val="both"/>
            </w:pPr>
            <w:r>
              <w:t>2.3.4</w:t>
            </w:r>
          </w:p>
        </w:tc>
        <w:tc>
          <w:tcPr>
            <w:tcW w:w="1530" w:type="dxa"/>
          </w:tcPr>
          <w:p w14:paraId="3AE7B425" w14:textId="77777777" w:rsidR="00543DC5" w:rsidRDefault="00543DC5">
            <w:pPr>
              <w:pStyle w:val="ConsPlusNormal"/>
              <w:jc w:val="center"/>
            </w:pPr>
          </w:p>
        </w:tc>
        <w:tc>
          <w:tcPr>
            <w:tcW w:w="3005" w:type="dxa"/>
          </w:tcPr>
          <w:p w14:paraId="65F6B9C5" w14:textId="77777777" w:rsidR="00543DC5" w:rsidRDefault="00543DC5">
            <w:pPr>
              <w:pStyle w:val="ConsPlusNormal"/>
              <w:jc w:val="both"/>
            </w:pPr>
            <w:r>
              <w:t>Мероприятие 3.4 "Приобретение и внедрение ПО технологии единого сервера "1С" и/или "Парус"</w:t>
            </w:r>
          </w:p>
        </w:tc>
        <w:tc>
          <w:tcPr>
            <w:tcW w:w="2324" w:type="dxa"/>
          </w:tcPr>
          <w:p w14:paraId="45419B99" w14:textId="77777777" w:rsidR="00543DC5" w:rsidRDefault="00543DC5">
            <w:pPr>
              <w:pStyle w:val="ConsPlusNormal"/>
              <w:jc w:val="both"/>
            </w:pPr>
            <w:r>
              <w:t>Департамент финансов города Севастополя</w:t>
            </w:r>
          </w:p>
        </w:tc>
        <w:tc>
          <w:tcPr>
            <w:tcW w:w="1076" w:type="dxa"/>
          </w:tcPr>
          <w:p w14:paraId="00FB1F0B" w14:textId="77777777" w:rsidR="00543DC5" w:rsidRDefault="00543DC5">
            <w:pPr>
              <w:pStyle w:val="ConsPlusNormal"/>
              <w:jc w:val="both"/>
            </w:pPr>
            <w:r>
              <w:t>2022</w:t>
            </w:r>
          </w:p>
        </w:tc>
        <w:tc>
          <w:tcPr>
            <w:tcW w:w="1076" w:type="dxa"/>
          </w:tcPr>
          <w:p w14:paraId="3CE29009" w14:textId="77777777" w:rsidR="00543DC5" w:rsidRDefault="00543DC5">
            <w:pPr>
              <w:pStyle w:val="ConsPlusNormal"/>
              <w:jc w:val="both"/>
            </w:pPr>
            <w:r>
              <w:t>2030</w:t>
            </w:r>
          </w:p>
        </w:tc>
        <w:tc>
          <w:tcPr>
            <w:tcW w:w="3345" w:type="dxa"/>
          </w:tcPr>
          <w:p w14:paraId="5ABC7519" w14:textId="77777777" w:rsidR="00543DC5" w:rsidRDefault="00543DC5">
            <w:pPr>
              <w:pStyle w:val="ConsPlusNormal"/>
              <w:jc w:val="both"/>
            </w:pPr>
            <w:r>
              <w:t>Создание централизованного решения ведения бухгалтерского и бюджетного учета и формирования отчетности в учреждениях</w:t>
            </w:r>
          </w:p>
        </w:tc>
        <w:tc>
          <w:tcPr>
            <w:tcW w:w="2891" w:type="dxa"/>
          </w:tcPr>
          <w:p w14:paraId="0AE51E7F" w14:textId="77777777" w:rsidR="00543DC5" w:rsidRDefault="00543DC5">
            <w:pPr>
              <w:pStyle w:val="ConsPlusNormal"/>
              <w:jc w:val="both"/>
            </w:pPr>
            <w:r>
              <w:t>Отсутствие единства стандартов бизнес-процессов с Государственной интегрированной информационной системой управления общественными финансами "Электронный бюджет"</w:t>
            </w:r>
          </w:p>
        </w:tc>
      </w:tr>
      <w:tr w:rsidR="00543DC5" w14:paraId="422AC67D" w14:textId="77777777">
        <w:tc>
          <w:tcPr>
            <w:tcW w:w="737" w:type="dxa"/>
          </w:tcPr>
          <w:p w14:paraId="41B45E80" w14:textId="77777777" w:rsidR="00543DC5" w:rsidRDefault="00543DC5">
            <w:pPr>
              <w:pStyle w:val="ConsPlusNormal"/>
              <w:jc w:val="both"/>
            </w:pPr>
            <w:r>
              <w:t>2.3.5</w:t>
            </w:r>
          </w:p>
        </w:tc>
        <w:tc>
          <w:tcPr>
            <w:tcW w:w="1530" w:type="dxa"/>
          </w:tcPr>
          <w:p w14:paraId="3F9A3994" w14:textId="77777777" w:rsidR="00543DC5" w:rsidRDefault="00543DC5">
            <w:pPr>
              <w:pStyle w:val="ConsPlusNormal"/>
              <w:jc w:val="center"/>
            </w:pPr>
          </w:p>
        </w:tc>
        <w:tc>
          <w:tcPr>
            <w:tcW w:w="3005" w:type="dxa"/>
          </w:tcPr>
          <w:p w14:paraId="1A9FBDE2" w14:textId="77777777" w:rsidR="00543DC5" w:rsidRDefault="00543DC5">
            <w:pPr>
              <w:pStyle w:val="ConsPlusNormal"/>
              <w:jc w:val="both"/>
            </w:pPr>
            <w:r>
              <w:t>Мероприятие 3.5 "Обеспечение информационно-технического сопровождения и лицензионного обслуживания программного обеспечения единого сервера"</w:t>
            </w:r>
          </w:p>
        </w:tc>
        <w:tc>
          <w:tcPr>
            <w:tcW w:w="2324" w:type="dxa"/>
          </w:tcPr>
          <w:p w14:paraId="7D4435C7" w14:textId="77777777" w:rsidR="00543DC5" w:rsidRDefault="00543DC5">
            <w:pPr>
              <w:pStyle w:val="ConsPlusNormal"/>
              <w:jc w:val="both"/>
            </w:pPr>
            <w:r>
              <w:t>Департамент финансов города Севастополя</w:t>
            </w:r>
          </w:p>
        </w:tc>
        <w:tc>
          <w:tcPr>
            <w:tcW w:w="1076" w:type="dxa"/>
          </w:tcPr>
          <w:p w14:paraId="3CD019B7" w14:textId="77777777" w:rsidR="00543DC5" w:rsidRDefault="00543DC5">
            <w:pPr>
              <w:pStyle w:val="ConsPlusNormal"/>
              <w:jc w:val="both"/>
            </w:pPr>
            <w:r>
              <w:t>2022</w:t>
            </w:r>
          </w:p>
        </w:tc>
        <w:tc>
          <w:tcPr>
            <w:tcW w:w="1076" w:type="dxa"/>
          </w:tcPr>
          <w:p w14:paraId="1677563A" w14:textId="77777777" w:rsidR="00543DC5" w:rsidRDefault="00543DC5">
            <w:pPr>
              <w:pStyle w:val="ConsPlusNormal"/>
              <w:jc w:val="both"/>
            </w:pPr>
            <w:r>
              <w:t>2030</w:t>
            </w:r>
          </w:p>
        </w:tc>
        <w:tc>
          <w:tcPr>
            <w:tcW w:w="3345" w:type="dxa"/>
          </w:tcPr>
          <w:p w14:paraId="7B33B340" w14:textId="77777777" w:rsidR="00543DC5" w:rsidRDefault="00543DC5">
            <w:pPr>
              <w:pStyle w:val="ConsPlusNormal"/>
              <w:jc w:val="both"/>
            </w:pPr>
            <w:r>
              <w:t>Создание централизованного решения ведения бухгалтерского и бюджетного учета и формирования отчетности в учреждениях</w:t>
            </w:r>
          </w:p>
        </w:tc>
        <w:tc>
          <w:tcPr>
            <w:tcW w:w="2891" w:type="dxa"/>
          </w:tcPr>
          <w:p w14:paraId="0970A9B2" w14:textId="77777777" w:rsidR="00543DC5" w:rsidRDefault="00543DC5">
            <w:pPr>
              <w:pStyle w:val="ConsPlusNormal"/>
              <w:jc w:val="both"/>
            </w:pPr>
            <w:r>
              <w:t>Отсутствие единства стандартов бизнес-процессов с Государственной интегрированной информационной системой управления общественными финансами "Электронный бюджет"</w:t>
            </w:r>
          </w:p>
        </w:tc>
      </w:tr>
      <w:tr w:rsidR="00543DC5" w14:paraId="4764C6B4" w14:textId="77777777">
        <w:tc>
          <w:tcPr>
            <w:tcW w:w="737" w:type="dxa"/>
          </w:tcPr>
          <w:p w14:paraId="7E0D856B" w14:textId="77777777" w:rsidR="00543DC5" w:rsidRDefault="00543DC5">
            <w:pPr>
              <w:pStyle w:val="ConsPlusNormal"/>
              <w:jc w:val="both"/>
            </w:pPr>
            <w:r>
              <w:t>2.4</w:t>
            </w:r>
          </w:p>
        </w:tc>
        <w:tc>
          <w:tcPr>
            <w:tcW w:w="1530" w:type="dxa"/>
          </w:tcPr>
          <w:p w14:paraId="67C45C2B" w14:textId="77777777" w:rsidR="00543DC5" w:rsidRDefault="00543DC5">
            <w:pPr>
              <w:pStyle w:val="ConsPlusNormal"/>
              <w:jc w:val="center"/>
            </w:pPr>
            <w:r>
              <w:t>1420400200</w:t>
            </w:r>
          </w:p>
        </w:tc>
        <w:tc>
          <w:tcPr>
            <w:tcW w:w="3005" w:type="dxa"/>
          </w:tcPr>
          <w:p w14:paraId="7310D906" w14:textId="77777777" w:rsidR="00543DC5" w:rsidRDefault="00543DC5">
            <w:pPr>
              <w:pStyle w:val="ConsPlusNormal"/>
              <w:jc w:val="both"/>
            </w:pPr>
            <w:r>
              <w:t>Основное мероприятие 4 "Развитие существующей системы исполнения консолидированного бюджета города Севастополя на базе централизованных технологий обработки данных"</w:t>
            </w:r>
          </w:p>
        </w:tc>
        <w:tc>
          <w:tcPr>
            <w:tcW w:w="2324" w:type="dxa"/>
          </w:tcPr>
          <w:p w14:paraId="6862C199" w14:textId="77777777" w:rsidR="00543DC5" w:rsidRDefault="00543DC5">
            <w:pPr>
              <w:pStyle w:val="ConsPlusNormal"/>
              <w:jc w:val="both"/>
            </w:pPr>
            <w:r>
              <w:t>Департамент финансов города Севастополя</w:t>
            </w:r>
          </w:p>
        </w:tc>
        <w:tc>
          <w:tcPr>
            <w:tcW w:w="1076" w:type="dxa"/>
          </w:tcPr>
          <w:p w14:paraId="2FAA05B1" w14:textId="77777777" w:rsidR="00543DC5" w:rsidRDefault="00543DC5">
            <w:pPr>
              <w:pStyle w:val="ConsPlusNormal"/>
              <w:jc w:val="both"/>
            </w:pPr>
            <w:r>
              <w:t>2022</w:t>
            </w:r>
          </w:p>
        </w:tc>
        <w:tc>
          <w:tcPr>
            <w:tcW w:w="1076" w:type="dxa"/>
          </w:tcPr>
          <w:p w14:paraId="28A91B7D" w14:textId="77777777" w:rsidR="00543DC5" w:rsidRDefault="00543DC5">
            <w:pPr>
              <w:pStyle w:val="ConsPlusNormal"/>
              <w:jc w:val="both"/>
            </w:pPr>
            <w:r>
              <w:t>2030</w:t>
            </w:r>
          </w:p>
        </w:tc>
        <w:tc>
          <w:tcPr>
            <w:tcW w:w="3345" w:type="dxa"/>
          </w:tcPr>
          <w:p w14:paraId="7A90491F" w14:textId="77777777" w:rsidR="00543DC5" w:rsidRDefault="00543DC5">
            <w:pPr>
              <w:pStyle w:val="ConsPlusNormal"/>
              <w:jc w:val="both"/>
            </w:pPr>
            <w:r>
              <w:t>Переход системы исполнения консолидированного бюджета города Севастополя на централизованную технологию обработки данных с применением web-технологий</w:t>
            </w:r>
          </w:p>
        </w:tc>
        <w:tc>
          <w:tcPr>
            <w:tcW w:w="2891" w:type="dxa"/>
          </w:tcPr>
          <w:p w14:paraId="0C522BBE" w14:textId="77777777" w:rsidR="00543DC5" w:rsidRDefault="00543DC5">
            <w:pPr>
              <w:pStyle w:val="ConsPlusNormal"/>
              <w:jc w:val="both"/>
            </w:pPr>
            <w:r>
              <w:t>Отсутствие единства стандартов бизнес-процессов с Государственной интегрированной информационной системой управления общественными финансами "Электронный бюджет"</w:t>
            </w:r>
          </w:p>
        </w:tc>
      </w:tr>
      <w:tr w:rsidR="00543DC5" w14:paraId="0A43B71C" w14:textId="77777777">
        <w:tc>
          <w:tcPr>
            <w:tcW w:w="737" w:type="dxa"/>
          </w:tcPr>
          <w:p w14:paraId="0027C774" w14:textId="77777777" w:rsidR="00543DC5" w:rsidRDefault="00543DC5">
            <w:pPr>
              <w:pStyle w:val="ConsPlusNormal"/>
              <w:jc w:val="both"/>
            </w:pPr>
            <w:r>
              <w:t>2.5</w:t>
            </w:r>
          </w:p>
        </w:tc>
        <w:tc>
          <w:tcPr>
            <w:tcW w:w="1530" w:type="dxa"/>
          </w:tcPr>
          <w:p w14:paraId="111B5B60" w14:textId="77777777" w:rsidR="00543DC5" w:rsidRDefault="00543DC5">
            <w:pPr>
              <w:pStyle w:val="ConsPlusNormal"/>
              <w:jc w:val="center"/>
            </w:pPr>
            <w:r>
              <w:t>1420500200</w:t>
            </w:r>
          </w:p>
        </w:tc>
        <w:tc>
          <w:tcPr>
            <w:tcW w:w="3005" w:type="dxa"/>
          </w:tcPr>
          <w:p w14:paraId="618D281F" w14:textId="77777777" w:rsidR="00543DC5" w:rsidRDefault="00543DC5">
            <w:pPr>
              <w:pStyle w:val="ConsPlusNormal"/>
              <w:jc w:val="both"/>
            </w:pPr>
            <w:r>
              <w:t>Основное мероприятие 5 "Обеспечение функционирования портала "Открытый бюджет города Севастополя" в информационно-телекоммуникационной сети "Интернет", включающего в себя раздел "Бюджет для граждан", и размещение информации на едином портале бюджетной системы Российской Федерации"</w:t>
            </w:r>
          </w:p>
        </w:tc>
        <w:tc>
          <w:tcPr>
            <w:tcW w:w="2324" w:type="dxa"/>
          </w:tcPr>
          <w:p w14:paraId="7F4928F2" w14:textId="77777777" w:rsidR="00543DC5" w:rsidRDefault="00543DC5">
            <w:pPr>
              <w:pStyle w:val="ConsPlusNormal"/>
              <w:jc w:val="both"/>
            </w:pPr>
            <w:r>
              <w:t>Департамент финансов города Севастополя</w:t>
            </w:r>
          </w:p>
        </w:tc>
        <w:tc>
          <w:tcPr>
            <w:tcW w:w="1076" w:type="dxa"/>
          </w:tcPr>
          <w:p w14:paraId="34B4CFB7" w14:textId="77777777" w:rsidR="00543DC5" w:rsidRDefault="00543DC5">
            <w:pPr>
              <w:pStyle w:val="ConsPlusNormal"/>
              <w:jc w:val="both"/>
            </w:pPr>
            <w:r>
              <w:t>2022</w:t>
            </w:r>
          </w:p>
        </w:tc>
        <w:tc>
          <w:tcPr>
            <w:tcW w:w="1076" w:type="dxa"/>
          </w:tcPr>
          <w:p w14:paraId="17916671" w14:textId="77777777" w:rsidR="00543DC5" w:rsidRDefault="00543DC5">
            <w:pPr>
              <w:pStyle w:val="ConsPlusNormal"/>
              <w:jc w:val="both"/>
            </w:pPr>
            <w:r>
              <w:t>2030</w:t>
            </w:r>
          </w:p>
        </w:tc>
        <w:tc>
          <w:tcPr>
            <w:tcW w:w="3345" w:type="dxa"/>
          </w:tcPr>
          <w:p w14:paraId="4013B10D" w14:textId="77777777" w:rsidR="00543DC5" w:rsidRDefault="00543DC5">
            <w:pPr>
              <w:pStyle w:val="ConsPlusNormal"/>
              <w:jc w:val="both"/>
            </w:pPr>
            <w:r>
              <w:t xml:space="preserve">Развитие портала "Открытый бюджет города Севастополя" с разделом "Бюджет для граждан" в части дополнительной аналитики, автоматизированное размещение информации на едином портале бюджетной системы Российской Федерации в соответствии с требованиями </w:t>
            </w:r>
            <w:hyperlink r:id="rId311">
              <w:r>
                <w:rPr>
                  <w:color w:val="0000FF"/>
                </w:rPr>
                <w:t>приказа</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tc>
        <w:tc>
          <w:tcPr>
            <w:tcW w:w="2891" w:type="dxa"/>
          </w:tcPr>
          <w:p w14:paraId="4E7C1BCF" w14:textId="77777777" w:rsidR="00543DC5" w:rsidRDefault="00543DC5">
            <w:pPr>
              <w:pStyle w:val="ConsPlusNormal"/>
              <w:jc w:val="both"/>
            </w:pPr>
            <w:r>
              <w:t xml:space="preserve">Неисполнение требований по открытости и гласности социально-экономического и финансового состояния города Севастополя в соответствии с Федеральным </w:t>
            </w:r>
            <w:hyperlink r:id="rId31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tc>
      </w:tr>
      <w:tr w:rsidR="00543DC5" w14:paraId="0F51E516" w14:textId="77777777">
        <w:tc>
          <w:tcPr>
            <w:tcW w:w="737" w:type="dxa"/>
          </w:tcPr>
          <w:p w14:paraId="62D457A8" w14:textId="77777777" w:rsidR="00543DC5" w:rsidRDefault="00543DC5">
            <w:pPr>
              <w:pStyle w:val="ConsPlusNormal"/>
              <w:jc w:val="both"/>
            </w:pPr>
            <w:r>
              <w:t>2.6</w:t>
            </w:r>
          </w:p>
        </w:tc>
        <w:tc>
          <w:tcPr>
            <w:tcW w:w="1530" w:type="dxa"/>
          </w:tcPr>
          <w:p w14:paraId="0733A180" w14:textId="77777777" w:rsidR="00543DC5" w:rsidRDefault="00543DC5">
            <w:pPr>
              <w:pStyle w:val="ConsPlusNormal"/>
              <w:jc w:val="center"/>
            </w:pPr>
            <w:r>
              <w:t>1420600200</w:t>
            </w:r>
          </w:p>
        </w:tc>
        <w:tc>
          <w:tcPr>
            <w:tcW w:w="3005" w:type="dxa"/>
          </w:tcPr>
          <w:p w14:paraId="62C75A54" w14:textId="77777777" w:rsidR="00543DC5" w:rsidRDefault="00543DC5">
            <w:pPr>
              <w:pStyle w:val="ConsPlusNormal"/>
              <w:jc w:val="both"/>
            </w:pPr>
            <w:r>
              <w:t>Основное мероприятие 6 "Повышение уровня подготовки специалистов финансовых органов, бухгалтерских служб исполнительных органов государственной власти, муниципальных образований города Севастополя, государственных (муниципальных) учреждений"</w:t>
            </w:r>
          </w:p>
        </w:tc>
        <w:tc>
          <w:tcPr>
            <w:tcW w:w="2324" w:type="dxa"/>
          </w:tcPr>
          <w:p w14:paraId="14E13683" w14:textId="77777777" w:rsidR="00543DC5" w:rsidRDefault="00543DC5">
            <w:pPr>
              <w:pStyle w:val="ConsPlusNormal"/>
              <w:jc w:val="both"/>
            </w:pPr>
            <w:r>
              <w:t>Департамент финансов города Севастополя</w:t>
            </w:r>
          </w:p>
        </w:tc>
        <w:tc>
          <w:tcPr>
            <w:tcW w:w="1076" w:type="dxa"/>
          </w:tcPr>
          <w:p w14:paraId="1EF50BF2" w14:textId="77777777" w:rsidR="00543DC5" w:rsidRDefault="00543DC5">
            <w:pPr>
              <w:pStyle w:val="ConsPlusNormal"/>
              <w:jc w:val="both"/>
            </w:pPr>
            <w:r>
              <w:t>2022</w:t>
            </w:r>
          </w:p>
        </w:tc>
        <w:tc>
          <w:tcPr>
            <w:tcW w:w="1076" w:type="dxa"/>
          </w:tcPr>
          <w:p w14:paraId="39D7F9EA" w14:textId="77777777" w:rsidR="00543DC5" w:rsidRDefault="00543DC5">
            <w:pPr>
              <w:pStyle w:val="ConsPlusNormal"/>
              <w:jc w:val="both"/>
            </w:pPr>
            <w:r>
              <w:t>2030</w:t>
            </w:r>
          </w:p>
        </w:tc>
        <w:tc>
          <w:tcPr>
            <w:tcW w:w="3345" w:type="dxa"/>
          </w:tcPr>
          <w:p w14:paraId="2D9B45EC" w14:textId="77777777" w:rsidR="00543DC5" w:rsidRDefault="00543DC5">
            <w:pPr>
              <w:pStyle w:val="ConsPlusNormal"/>
              <w:jc w:val="center"/>
            </w:pPr>
            <w:r>
              <w:t>-</w:t>
            </w:r>
          </w:p>
        </w:tc>
        <w:tc>
          <w:tcPr>
            <w:tcW w:w="2891" w:type="dxa"/>
          </w:tcPr>
          <w:p w14:paraId="38D64640" w14:textId="77777777" w:rsidR="00543DC5" w:rsidRDefault="00543DC5">
            <w:pPr>
              <w:pStyle w:val="ConsPlusNormal"/>
              <w:jc w:val="center"/>
            </w:pPr>
            <w:r>
              <w:t>-</w:t>
            </w:r>
          </w:p>
        </w:tc>
      </w:tr>
      <w:tr w:rsidR="00543DC5" w14:paraId="007AD0F1" w14:textId="77777777">
        <w:tc>
          <w:tcPr>
            <w:tcW w:w="737" w:type="dxa"/>
          </w:tcPr>
          <w:p w14:paraId="53CE3CAE" w14:textId="77777777" w:rsidR="00543DC5" w:rsidRDefault="00543DC5">
            <w:pPr>
              <w:pStyle w:val="ConsPlusNormal"/>
              <w:jc w:val="both"/>
            </w:pPr>
            <w:r>
              <w:t>2.6.1</w:t>
            </w:r>
          </w:p>
        </w:tc>
        <w:tc>
          <w:tcPr>
            <w:tcW w:w="1530" w:type="dxa"/>
          </w:tcPr>
          <w:p w14:paraId="29FAC830" w14:textId="77777777" w:rsidR="00543DC5" w:rsidRDefault="00543DC5">
            <w:pPr>
              <w:pStyle w:val="ConsPlusNormal"/>
              <w:jc w:val="center"/>
            </w:pPr>
          </w:p>
        </w:tc>
        <w:tc>
          <w:tcPr>
            <w:tcW w:w="3005" w:type="dxa"/>
          </w:tcPr>
          <w:p w14:paraId="14DE9F46" w14:textId="77777777" w:rsidR="00543DC5" w:rsidRDefault="00543DC5">
            <w:pPr>
              <w:pStyle w:val="ConsPlusNormal"/>
              <w:jc w:val="both"/>
            </w:pPr>
            <w:r>
              <w:t>Мероприятие 6.1 "Проведение групповых консультаций, семинаров с участием специалистов Министерства финансов Российской Федерации, Федерального казначейства и Федеральной налоговой службы; проведение консультаций, семинаров для специалистов финансовых органов и бухгалтерских служб города Севастополя и муниципальных образований в части ведения бюджетного учета и отчетности"</w:t>
            </w:r>
          </w:p>
        </w:tc>
        <w:tc>
          <w:tcPr>
            <w:tcW w:w="2324" w:type="dxa"/>
          </w:tcPr>
          <w:p w14:paraId="3B90FEFF" w14:textId="77777777" w:rsidR="00543DC5" w:rsidRDefault="00543DC5">
            <w:pPr>
              <w:pStyle w:val="ConsPlusNormal"/>
              <w:jc w:val="both"/>
            </w:pPr>
            <w:r>
              <w:t>Департамент финансов города Севастополя</w:t>
            </w:r>
          </w:p>
        </w:tc>
        <w:tc>
          <w:tcPr>
            <w:tcW w:w="1076" w:type="dxa"/>
          </w:tcPr>
          <w:p w14:paraId="449349D0" w14:textId="77777777" w:rsidR="00543DC5" w:rsidRDefault="00543DC5">
            <w:pPr>
              <w:pStyle w:val="ConsPlusNormal"/>
              <w:jc w:val="both"/>
            </w:pPr>
            <w:r>
              <w:t>2022</w:t>
            </w:r>
          </w:p>
        </w:tc>
        <w:tc>
          <w:tcPr>
            <w:tcW w:w="1076" w:type="dxa"/>
          </w:tcPr>
          <w:p w14:paraId="61838DD9" w14:textId="77777777" w:rsidR="00543DC5" w:rsidRDefault="00543DC5">
            <w:pPr>
              <w:pStyle w:val="ConsPlusNormal"/>
              <w:jc w:val="both"/>
            </w:pPr>
            <w:r>
              <w:t>2030</w:t>
            </w:r>
          </w:p>
        </w:tc>
        <w:tc>
          <w:tcPr>
            <w:tcW w:w="3345" w:type="dxa"/>
          </w:tcPr>
          <w:p w14:paraId="0EE59D25" w14:textId="77777777" w:rsidR="00543DC5" w:rsidRDefault="00543DC5">
            <w:pPr>
              <w:pStyle w:val="ConsPlusNormal"/>
              <w:jc w:val="both"/>
            </w:pPr>
            <w:r>
              <w:t>Обеспечение органов исполнительной власти и государственных учреждений города Севастополя, входящих в его состав муниципальных образований квалифицированными специалистами финансово-бухгалтерских служб</w:t>
            </w:r>
          </w:p>
        </w:tc>
        <w:tc>
          <w:tcPr>
            <w:tcW w:w="2891" w:type="dxa"/>
          </w:tcPr>
          <w:p w14:paraId="19CA49B8" w14:textId="77777777" w:rsidR="00543DC5" w:rsidRDefault="00543DC5">
            <w:pPr>
              <w:pStyle w:val="ConsPlusNormal"/>
              <w:jc w:val="both"/>
            </w:pPr>
            <w:r>
              <w:t>Дефицит профессиональных специалистов финансовых органов и бухгалтерских служб. Неэффективное использование средств, предусмотренных на автоматизацию и информатизацию</w:t>
            </w:r>
          </w:p>
        </w:tc>
      </w:tr>
      <w:tr w:rsidR="00543DC5" w14:paraId="5648B949" w14:textId="77777777">
        <w:tc>
          <w:tcPr>
            <w:tcW w:w="737" w:type="dxa"/>
          </w:tcPr>
          <w:p w14:paraId="02AE70C4" w14:textId="77777777" w:rsidR="00543DC5" w:rsidRDefault="00543DC5">
            <w:pPr>
              <w:pStyle w:val="ConsPlusNormal"/>
              <w:jc w:val="both"/>
            </w:pPr>
            <w:r>
              <w:t>2.7</w:t>
            </w:r>
          </w:p>
        </w:tc>
        <w:tc>
          <w:tcPr>
            <w:tcW w:w="1530" w:type="dxa"/>
          </w:tcPr>
          <w:p w14:paraId="7928C00E" w14:textId="77777777" w:rsidR="00543DC5" w:rsidRDefault="00543DC5">
            <w:pPr>
              <w:pStyle w:val="ConsPlusNormal"/>
              <w:jc w:val="center"/>
            </w:pPr>
            <w:r>
              <w:t>1420771911</w:t>
            </w:r>
          </w:p>
        </w:tc>
        <w:tc>
          <w:tcPr>
            <w:tcW w:w="3005" w:type="dxa"/>
          </w:tcPr>
          <w:p w14:paraId="2B5CCEE9" w14:textId="77777777" w:rsidR="00543DC5" w:rsidRDefault="00543DC5">
            <w:pPr>
              <w:pStyle w:val="ConsPlusNormal"/>
              <w:jc w:val="both"/>
            </w:pPr>
            <w:r>
              <w:t>Основное мероприятие 7 "Развитие системы межбюджетных отношений, содействие повышению уровня бюджетной обеспеченности внутригородских муниципальных образований города Севастополя"</w:t>
            </w:r>
          </w:p>
        </w:tc>
        <w:tc>
          <w:tcPr>
            <w:tcW w:w="2324" w:type="dxa"/>
          </w:tcPr>
          <w:p w14:paraId="227A8881" w14:textId="77777777" w:rsidR="00543DC5" w:rsidRDefault="00543DC5">
            <w:pPr>
              <w:pStyle w:val="ConsPlusNormal"/>
              <w:jc w:val="both"/>
            </w:pPr>
            <w:r>
              <w:t>Департамент финансов города Севастополя;</w:t>
            </w:r>
          </w:p>
          <w:p w14:paraId="51D377C2" w14:textId="77777777" w:rsidR="00543DC5" w:rsidRDefault="00543DC5">
            <w:pPr>
              <w:pStyle w:val="ConsPlusNormal"/>
              <w:jc w:val="both"/>
            </w:pPr>
            <w:r>
              <w:t>органы местного самоуправления в городе Севастополе</w:t>
            </w:r>
          </w:p>
        </w:tc>
        <w:tc>
          <w:tcPr>
            <w:tcW w:w="1076" w:type="dxa"/>
          </w:tcPr>
          <w:p w14:paraId="38A61E7A" w14:textId="77777777" w:rsidR="00543DC5" w:rsidRDefault="00543DC5">
            <w:pPr>
              <w:pStyle w:val="ConsPlusNormal"/>
              <w:jc w:val="both"/>
            </w:pPr>
            <w:r>
              <w:t>2022</w:t>
            </w:r>
          </w:p>
        </w:tc>
        <w:tc>
          <w:tcPr>
            <w:tcW w:w="1076" w:type="dxa"/>
          </w:tcPr>
          <w:p w14:paraId="57EBEF5B" w14:textId="77777777" w:rsidR="00543DC5" w:rsidRDefault="00543DC5">
            <w:pPr>
              <w:pStyle w:val="ConsPlusNormal"/>
              <w:jc w:val="both"/>
            </w:pPr>
            <w:r>
              <w:t>2030</w:t>
            </w:r>
          </w:p>
        </w:tc>
        <w:tc>
          <w:tcPr>
            <w:tcW w:w="3345" w:type="dxa"/>
          </w:tcPr>
          <w:p w14:paraId="114A6960" w14:textId="77777777" w:rsidR="00543DC5" w:rsidRDefault="00543DC5">
            <w:pPr>
              <w:pStyle w:val="ConsPlusNormal"/>
              <w:jc w:val="center"/>
            </w:pPr>
            <w:r>
              <w:t>-</w:t>
            </w:r>
          </w:p>
        </w:tc>
        <w:tc>
          <w:tcPr>
            <w:tcW w:w="2891" w:type="dxa"/>
          </w:tcPr>
          <w:p w14:paraId="6EB95041" w14:textId="77777777" w:rsidR="00543DC5" w:rsidRDefault="00543DC5">
            <w:pPr>
              <w:pStyle w:val="ConsPlusNormal"/>
              <w:jc w:val="center"/>
            </w:pPr>
            <w:r>
              <w:t>-</w:t>
            </w:r>
          </w:p>
        </w:tc>
      </w:tr>
      <w:tr w:rsidR="00543DC5" w14:paraId="157A4F80" w14:textId="77777777">
        <w:tc>
          <w:tcPr>
            <w:tcW w:w="737" w:type="dxa"/>
          </w:tcPr>
          <w:p w14:paraId="3EF9001C" w14:textId="77777777" w:rsidR="00543DC5" w:rsidRDefault="00543DC5">
            <w:pPr>
              <w:pStyle w:val="ConsPlusNormal"/>
              <w:jc w:val="both"/>
            </w:pPr>
            <w:r>
              <w:t>2.7.1</w:t>
            </w:r>
          </w:p>
        </w:tc>
        <w:tc>
          <w:tcPr>
            <w:tcW w:w="1530" w:type="dxa"/>
          </w:tcPr>
          <w:p w14:paraId="7185FCCC" w14:textId="77777777" w:rsidR="00543DC5" w:rsidRDefault="00543DC5">
            <w:pPr>
              <w:pStyle w:val="ConsPlusNormal"/>
              <w:jc w:val="center"/>
            </w:pPr>
          </w:p>
        </w:tc>
        <w:tc>
          <w:tcPr>
            <w:tcW w:w="3005" w:type="dxa"/>
          </w:tcPr>
          <w:p w14:paraId="3C401B04" w14:textId="77777777" w:rsidR="00543DC5" w:rsidRDefault="00543DC5">
            <w:pPr>
              <w:pStyle w:val="ConsPlusNormal"/>
              <w:jc w:val="both"/>
            </w:pPr>
            <w:r>
              <w:t>Мероприятие 7.1 "Разграничение расходных обязательств и доходных источников между городом Севастополем и внутригородскими муниципальными образованиями города Севастополя, обеспечивающее достаточную степень их финансовой самостоятельности в рамках единых принципов управления финансами"</w:t>
            </w:r>
          </w:p>
        </w:tc>
        <w:tc>
          <w:tcPr>
            <w:tcW w:w="2324" w:type="dxa"/>
          </w:tcPr>
          <w:p w14:paraId="02593A81" w14:textId="77777777" w:rsidR="00543DC5" w:rsidRDefault="00543DC5">
            <w:pPr>
              <w:pStyle w:val="ConsPlusNormal"/>
              <w:jc w:val="both"/>
            </w:pPr>
            <w:r>
              <w:t>Департамент финансов города Севастополя;</w:t>
            </w:r>
          </w:p>
          <w:p w14:paraId="3426165E" w14:textId="77777777" w:rsidR="00543DC5" w:rsidRDefault="00543DC5">
            <w:pPr>
              <w:pStyle w:val="ConsPlusNormal"/>
              <w:jc w:val="both"/>
            </w:pPr>
            <w:r>
              <w:t>органы местного самоуправления в городе Севастополе</w:t>
            </w:r>
          </w:p>
        </w:tc>
        <w:tc>
          <w:tcPr>
            <w:tcW w:w="1076" w:type="dxa"/>
          </w:tcPr>
          <w:p w14:paraId="3434F423" w14:textId="77777777" w:rsidR="00543DC5" w:rsidRDefault="00543DC5">
            <w:pPr>
              <w:pStyle w:val="ConsPlusNormal"/>
              <w:jc w:val="both"/>
            </w:pPr>
            <w:r>
              <w:t>2022</w:t>
            </w:r>
          </w:p>
        </w:tc>
        <w:tc>
          <w:tcPr>
            <w:tcW w:w="1076" w:type="dxa"/>
          </w:tcPr>
          <w:p w14:paraId="6E86A0FA" w14:textId="77777777" w:rsidR="00543DC5" w:rsidRDefault="00543DC5">
            <w:pPr>
              <w:pStyle w:val="ConsPlusNormal"/>
              <w:jc w:val="both"/>
            </w:pPr>
            <w:r>
              <w:t>2030</w:t>
            </w:r>
          </w:p>
        </w:tc>
        <w:tc>
          <w:tcPr>
            <w:tcW w:w="3345" w:type="dxa"/>
          </w:tcPr>
          <w:p w14:paraId="3DDA94DA" w14:textId="77777777" w:rsidR="00543DC5" w:rsidRDefault="00543DC5">
            <w:pPr>
              <w:pStyle w:val="ConsPlusNormal"/>
              <w:jc w:val="both"/>
            </w:pPr>
            <w:r>
              <w:t>Повышение уровня бюджетной обеспеченности внутригородских муниципальных образований города Севастополя</w:t>
            </w:r>
          </w:p>
        </w:tc>
        <w:tc>
          <w:tcPr>
            <w:tcW w:w="2891" w:type="dxa"/>
          </w:tcPr>
          <w:p w14:paraId="058D36C1" w14:textId="77777777" w:rsidR="00543DC5" w:rsidRDefault="00543DC5">
            <w:pPr>
              <w:pStyle w:val="ConsPlusNormal"/>
              <w:jc w:val="both"/>
            </w:pPr>
            <w:r>
              <w:t>Увеличение разрыва в уровне бюджетной обеспеченности внутригородских муниципальных образований</w:t>
            </w:r>
          </w:p>
        </w:tc>
      </w:tr>
      <w:tr w:rsidR="00543DC5" w14:paraId="4FD4FB3D" w14:textId="77777777">
        <w:tc>
          <w:tcPr>
            <w:tcW w:w="737" w:type="dxa"/>
          </w:tcPr>
          <w:p w14:paraId="10489C9F" w14:textId="77777777" w:rsidR="00543DC5" w:rsidRDefault="00543DC5">
            <w:pPr>
              <w:pStyle w:val="ConsPlusNormal"/>
              <w:jc w:val="both"/>
            </w:pPr>
            <w:r>
              <w:t>2.7.2</w:t>
            </w:r>
          </w:p>
        </w:tc>
        <w:tc>
          <w:tcPr>
            <w:tcW w:w="1530" w:type="dxa"/>
          </w:tcPr>
          <w:p w14:paraId="4CAD3F4D" w14:textId="77777777" w:rsidR="00543DC5" w:rsidRDefault="00543DC5">
            <w:pPr>
              <w:pStyle w:val="ConsPlusNormal"/>
              <w:jc w:val="center"/>
            </w:pPr>
          </w:p>
        </w:tc>
        <w:tc>
          <w:tcPr>
            <w:tcW w:w="3005" w:type="dxa"/>
          </w:tcPr>
          <w:p w14:paraId="2D624803" w14:textId="77777777" w:rsidR="00543DC5" w:rsidRDefault="00543DC5">
            <w:pPr>
              <w:pStyle w:val="ConsPlusNormal"/>
              <w:jc w:val="both"/>
            </w:pPr>
            <w:r>
              <w:t>Мероприятие 7.2 "Обеспечение стабильных условий формирования доходов местных бюджетов за счет применения норматива отчислений от налога на доходы физических лиц. Рассмотреть целесообразность расширения видов налогов, передаваемых местным бюджетам"</w:t>
            </w:r>
          </w:p>
        </w:tc>
        <w:tc>
          <w:tcPr>
            <w:tcW w:w="2324" w:type="dxa"/>
          </w:tcPr>
          <w:p w14:paraId="2E71692B" w14:textId="77777777" w:rsidR="00543DC5" w:rsidRDefault="00543DC5">
            <w:pPr>
              <w:pStyle w:val="ConsPlusNormal"/>
              <w:jc w:val="both"/>
            </w:pPr>
            <w:r>
              <w:t>Департамент финансов города Севастополя;</w:t>
            </w:r>
          </w:p>
          <w:p w14:paraId="4FDC5470" w14:textId="77777777" w:rsidR="00543DC5" w:rsidRDefault="00543DC5">
            <w:pPr>
              <w:pStyle w:val="ConsPlusNormal"/>
              <w:jc w:val="both"/>
            </w:pPr>
            <w:r>
              <w:t>органы местного самоуправления в городе Севастополе</w:t>
            </w:r>
          </w:p>
        </w:tc>
        <w:tc>
          <w:tcPr>
            <w:tcW w:w="1076" w:type="dxa"/>
          </w:tcPr>
          <w:p w14:paraId="52A020E8" w14:textId="77777777" w:rsidR="00543DC5" w:rsidRDefault="00543DC5">
            <w:pPr>
              <w:pStyle w:val="ConsPlusNormal"/>
              <w:jc w:val="both"/>
            </w:pPr>
            <w:r>
              <w:t>2022</w:t>
            </w:r>
          </w:p>
        </w:tc>
        <w:tc>
          <w:tcPr>
            <w:tcW w:w="1076" w:type="dxa"/>
          </w:tcPr>
          <w:p w14:paraId="641B446A" w14:textId="77777777" w:rsidR="00543DC5" w:rsidRDefault="00543DC5">
            <w:pPr>
              <w:pStyle w:val="ConsPlusNormal"/>
              <w:jc w:val="both"/>
            </w:pPr>
            <w:r>
              <w:t>2030</w:t>
            </w:r>
          </w:p>
        </w:tc>
        <w:tc>
          <w:tcPr>
            <w:tcW w:w="3345" w:type="dxa"/>
          </w:tcPr>
          <w:p w14:paraId="051C7213" w14:textId="77777777" w:rsidR="00543DC5" w:rsidRDefault="00543DC5">
            <w:pPr>
              <w:pStyle w:val="ConsPlusNormal"/>
              <w:jc w:val="both"/>
            </w:pPr>
            <w:r>
              <w:t>Увеличение доли налоговых и неналоговых доходов в объеме доходов местных бюджетов</w:t>
            </w:r>
          </w:p>
        </w:tc>
        <w:tc>
          <w:tcPr>
            <w:tcW w:w="2891" w:type="dxa"/>
          </w:tcPr>
          <w:p w14:paraId="2F50F508" w14:textId="77777777" w:rsidR="00543DC5" w:rsidRDefault="00543DC5">
            <w:pPr>
              <w:pStyle w:val="ConsPlusNormal"/>
              <w:jc w:val="both"/>
            </w:pPr>
            <w:r>
              <w:t>Сохранение высокого уровня дотационности внутригородских муниципальных образований города Севастополя</w:t>
            </w:r>
          </w:p>
        </w:tc>
      </w:tr>
      <w:tr w:rsidR="00543DC5" w14:paraId="36EF5AA9" w14:textId="77777777">
        <w:tc>
          <w:tcPr>
            <w:tcW w:w="737" w:type="dxa"/>
          </w:tcPr>
          <w:p w14:paraId="38B72A01" w14:textId="77777777" w:rsidR="00543DC5" w:rsidRDefault="00543DC5">
            <w:pPr>
              <w:pStyle w:val="ConsPlusNormal"/>
              <w:jc w:val="both"/>
            </w:pPr>
            <w:r>
              <w:t>2.7.3</w:t>
            </w:r>
          </w:p>
        </w:tc>
        <w:tc>
          <w:tcPr>
            <w:tcW w:w="1530" w:type="dxa"/>
          </w:tcPr>
          <w:p w14:paraId="65D32FD8" w14:textId="77777777" w:rsidR="00543DC5" w:rsidRDefault="00543DC5">
            <w:pPr>
              <w:pStyle w:val="ConsPlusNormal"/>
              <w:jc w:val="center"/>
            </w:pPr>
          </w:p>
        </w:tc>
        <w:tc>
          <w:tcPr>
            <w:tcW w:w="3005" w:type="dxa"/>
          </w:tcPr>
          <w:p w14:paraId="71DF563F" w14:textId="77777777" w:rsidR="00543DC5" w:rsidRDefault="00543DC5">
            <w:pPr>
              <w:pStyle w:val="ConsPlusNormal"/>
              <w:jc w:val="both"/>
            </w:pPr>
            <w:r>
              <w:t>Мероприятие 7.3 "Установление подходов к формированию, распределению и структуре межбюджетных трансфертов местным бюджетам, формирование отраслевой методологической базы формирования объема целевых субсидий и подходов к их распределению, утверждение отраслевых нормативов минимальной бюджетной обеспеченности расходов на исполнение полномочий органов местного самоуправления по решению вопросов местного значения"</w:t>
            </w:r>
          </w:p>
        </w:tc>
        <w:tc>
          <w:tcPr>
            <w:tcW w:w="2324" w:type="dxa"/>
          </w:tcPr>
          <w:p w14:paraId="1FFC947E" w14:textId="77777777" w:rsidR="00543DC5" w:rsidRDefault="00543DC5">
            <w:pPr>
              <w:pStyle w:val="ConsPlusNormal"/>
              <w:jc w:val="both"/>
            </w:pPr>
            <w:r>
              <w:t>Департамент финансов города Севастополя;</w:t>
            </w:r>
          </w:p>
          <w:p w14:paraId="37D964F0" w14:textId="77777777" w:rsidR="00543DC5" w:rsidRDefault="00543DC5">
            <w:pPr>
              <w:pStyle w:val="ConsPlusNormal"/>
              <w:jc w:val="both"/>
            </w:pPr>
            <w:r>
              <w:t>органы местного самоуправления в городе Севастополе</w:t>
            </w:r>
          </w:p>
        </w:tc>
        <w:tc>
          <w:tcPr>
            <w:tcW w:w="1076" w:type="dxa"/>
          </w:tcPr>
          <w:p w14:paraId="2A0229C0" w14:textId="77777777" w:rsidR="00543DC5" w:rsidRDefault="00543DC5">
            <w:pPr>
              <w:pStyle w:val="ConsPlusNormal"/>
              <w:jc w:val="both"/>
            </w:pPr>
            <w:r>
              <w:t>2022</w:t>
            </w:r>
          </w:p>
        </w:tc>
        <w:tc>
          <w:tcPr>
            <w:tcW w:w="1076" w:type="dxa"/>
          </w:tcPr>
          <w:p w14:paraId="30086712" w14:textId="77777777" w:rsidR="00543DC5" w:rsidRDefault="00543DC5">
            <w:pPr>
              <w:pStyle w:val="ConsPlusNormal"/>
              <w:jc w:val="both"/>
            </w:pPr>
            <w:r>
              <w:t>2030</w:t>
            </w:r>
          </w:p>
        </w:tc>
        <w:tc>
          <w:tcPr>
            <w:tcW w:w="3345" w:type="dxa"/>
          </w:tcPr>
          <w:p w14:paraId="4D66D97B" w14:textId="77777777" w:rsidR="00543DC5" w:rsidRDefault="00543DC5">
            <w:pPr>
              <w:pStyle w:val="ConsPlusNormal"/>
              <w:jc w:val="both"/>
            </w:pPr>
            <w:r>
              <w:t>Обеспечение сбалансированности местных бюджетов</w:t>
            </w:r>
          </w:p>
        </w:tc>
        <w:tc>
          <w:tcPr>
            <w:tcW w:w="2891" w:type="dxa"/>
          </w:tcPr>
          <w:p w14:paraId="7DB22982" w14:textId="77777777" w:rsidR="00543DC5" w:rsidRDefault="00543DC5">
            <w:pPr>
              <w:pStyle w:val="ConsPlusNormal"/>
              <w:jc w:val="both"/>
            </w:pPr>
            <w:r>
              <w:t>Наличие существенных бюджетных ограничений в развитии внутригородских муниципальных образований города Севастополя</w:t>
            </w:r>
          </w:p>
        </w:tc>
      </w:tr>
      <w:tr w:rsidR="00543DC5" w14:paraId="7DF0156E" w14:textId="77777777">
        <w:tc>
          <w:tcPr>
            <w:tcW w:w="737" w:type="dxa"/>
          </w:tcPr>
          <w:p w14:paraId="1775D7BE" w14:textId="77777777" w:rsidR="00543DC5" w:rsidRDefault="00543DC5">
            <w:pPr>
              <w:pStyle w:val="ConsPlusNormal"/>
              <w:jc w:val="both"/>
            </w:pPr>
            <w:r>
              <w:t>2.7.4</w:t>
            </w:r>
          </w:p>
        </w:tc>
        <w:tc>
          <w:tcPr>
            <w:tcW w:w="1530" w:type="dxa"/>
          </w:tcPr>
          <w:p w14:paraId="1EE25F67" w14:textId="77777777" w:rsidR="00543DC5" w:rsidRDefault="00543DC5">
            <w:pPr>
              <w:pStyle w:val="ConsPlusNormal"/>
              <w:jc w:val="center"/>
            </w:pPr>
          </w:p>
        </w:tc>
        <w:tc>
          <w:tcPr>
            <w:tcW w:w="3005" w:type="dxa"/>
          </w:tcPr>
          <w:p w14:paraId="6D72C1EA" w14:textId="77777777" w:rsidR="00543DC5" w:rsidRDefault="00543DC5">
            <w:pPr>
              <w:pStyle w:val="ConsPlusNormal"/>
              <w:jc w:val="both"/>
            </w:pPr>
            <w:r>
              <w:t>Мероприятие 7.4 "Осуществление контроля за соблюдением органами местного самоуправления условий предоставления межбюджетных трансфертов, а также установленных нормативов расходов, в частности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в городе Севастополе"</w:t>
            </w:r>
          </w:p>
        </w:tc>
        <w:tc>
          <w:tcPr>
            <w:tcW w:w="2324" w:type="dxa"/>
          </w:tcPr>
          <w:p w14:paraId="6686237E" w14:textId="77777777" w:rsidR="00543DC5" w:rsidRDefault="00543DC5">
            <w:pPr>
              <w:pStyle w:val="ConsPlusNormal"/>
              <w:jc w:val="both"/>
            </w:pPr>
            <w:r>
              <w:t>Департамент финансов города Севастополя;</w:t>
            </w:r>
          </w:p>
          <w:p w14:paraId="430C91C8" w14:textId="77777777" w:rsidR="00543DC5" w:rsidRDefault="00543DC5">
            <w:pPr>
              <w:pStyle w:val="ConsPlusNormal"/>
              <w:jc w:val="both"/>
            </w:pPr>
            <w:r>
              <w:t>органы местного самоуправления в городе Севастополе</w:t>
            </w:r>
          </w:p>
        </w:tc>
        <w:tc>
          <w:tcPr>
            <w:tcW w:w="1076" w:type="dxa"/>
          </w:tcPr>
          <w:p w14:paraId="54418CE8" w14:textId="77777777" w:rsidR="00543DC5" w:rsidRDefault="00543DC5">
            <w:pPr>
              <w:pStyle w:val="ConsPlusNormal"/>
              <w:jc w:val="both"/>
            </w:pPr>
            <w:r>
              <w:t>2022</w:t>
            </w:r>
          </w:p>
        </w:tc>
        <w:tc>
          <w:tcPr>
            <w:tcW w:w="1076" w:type="dxa"/>
          </w:tcPr>
          <w:p w14:paraId="71C785A8" w14:textId="77777777" w:rsidR="00543DC5" w:rsidRDefault="00543DC5">
            <w:pPr>
              <w:pStyle w:val="ConsPlusNormal"/>
              <w:jc w:val="both"/>
            </w:pPr>
            <w:r>
              <w:t>2030</w:t>
            </w:r>
          </w:p>
        </w:tc>
        <w:tc>
          <w:tcPr>
            <w:tcW w:w="3345" w:type="dxa"/>
          </w:tcPr>
          <w:p w14:paraId="0E5F7505" w14:textId="77777777" w:rsidR="00543DC5" w:rsidRDefault="00543DC5">
            <w:pPr>
              <w:pStyle w:val="ConsPlusNormal"/>
              <w:jc w:val="both"/>
            </w:pPr>
            <w:r>
              <w:t>Обеспечение сбалансированности местных бюджетов</w:t>
            </w:r>
          </w:p>
        </w:tc>
        <w:tc>
          <w:tcPr>
            <w:tcW w:w="2891" w:type="dxa"/>
          </w:tcPr>
          <w:p w14:paraId="7F19055F" w14:textId="77777777" w:rsidR="00543DC5" w:rsidRDefault="00543DC5">
            <w:pPr>
              <w:pStyle w:val="ConsPlusNormal"/>
              <w:jc w:val="both"/>
            </w:pPr>
            <w:r>
              <w:t>Наличие существенных бюджетных ограничений в развитии внутригородских муниципальных образований города Севастополя</w:t>
            </w:r>
          </w:p>
        </w:tc>
      </w:tr>
      <w:tr w:rsidR="00543DC5" w14:paraId="37E42CAC" w14:textId="77777777">
        <w:tc>
          <w:tcPr>
            <w:tcW w:w="737" w:type="dxa"/>
          </w:tcPr>
          <w:p w14:paraId="7E7309FA" w14:textId="77777777" w:rsidR="00543DC5" w:rsidRDefault="00543DC5">
            <w:pPr>
              <w:pStyle w:val="ConsPlusNormal"/>
              <w:jc w:val="both"/>
            </w:pPr>
            <w:r>
              <w:t>2.8</w:t>
            </w:r>
          </w:p>
        </w:tc>
        <w:tc>
          <w:tcPr>
            <w:tcW w:w="1530" w:type="dxa"/>
          </w:tcPr>
          <w:p w14:paraId="1E52C71D" w14:textId="77777777" w:rsidR="00543DC5" w:rsidRDefault="00543DC5">
            <w:pPr>
              <w:pStyle w:val="ConsPlusNormal"/>
              <w:jc w:val="center"/>
            </w:pPr>
            <w:r>
              <w:t>-</w:t>
            </w:r>
          </w:p>
        </w:tc>
        <w:tc>
          <w:tcPr>
            <w:tcW w:w="3005" w:type="dxa"/>
          </w:tcPr>
          <w:p w14:paraId="68AD70C9" w14:textId="77777777" w:rsidR="00543DC5" w:rsidRDefault="00543DC5">
            <w:pPr>
              <w:pStyle w:val="ConsPlusNormal"/>
              <w:jc w:val="both"/>
            </w:pPr>
            <w:r>
              <w:t>Мероприятие 8 "Увеличение налоговых и неналоговых доходов бюджета города Севастополя"</w:t>
            </w:r>
          </w:p>
        </w:tc>
        <w:tc>
          <w:tcPr>
            <w:tcW w:w="2324" w:type="dxa"/>
          </w:tcPr>
          <w:p w14:paraId="60CCB346" w14:textId="77777777" w:rsidR="00543DC5" w:rsidRDefault="00543DC5">
            <w:pPr>
              <w:pStyle w:val="ConsPlusNormal"/>
              <w:jc w:val="both"/>
            </w:pPr>
            <w:r>
              <w:t>Департамент финансов города Севастополя</w:t>
            </w:r>
          </w:p>
        </w:tc>
        <w:tc>
          <w:tcPr>
            <w:tcW w:w="1076" w:type="dxa"/>
          </w:tcPr>
          <w:p w14:paraId="28065F9F" w14:textId="77777777" w:rsidR="00543DC5" w:rsidRDefault="00543DC5">
            <w:pPr>
              <w:pStyle w:val="ConsPlusNormal"/>
              <w:jc w:val="both"/>
            </w:pPr>
            <w:r>
              <w:t>2022</w:t>
            </w:r>
          </w:p>
        </w:tc>
        <w:tc>
          <w:tcPr>
            <w:tcW w:w="1076" w:type="dxa"/>
          </w:tcPr>
          <w:p w14:paraId="178F0C6A" w14:textId="77777777" w:rsidR="00543DC5" w:rsidRDefault="00543DC5">
            <w:pPr>
              <w:pStyle w:val="ConsPlusNormal"/>
              <w:jc w:val="both"/>
            </w:pPr>
            <w:r>
              <w:t>2030</w:t>
            </w:r>
          </w:p>
        </w:tc>
        <w:tc>
          <w:tcPr>
            <w:tcW w:w="3345" w:type="dxa"/>
          </w:tcPr>
          <w:p w14:paraId="65DBF414" w14:textId="77777777" w:rsidR="00543DC5" w:rsidRDefault="00543DC5">
            <w:pPr>
              <w:pStyle w:val="ConsPlusNormal"/>
              <w:jc w:val="both"/>
            </w:pPr>
            <w:r>
              <w:t>Увеличение доли собственных налоговых и неналоговых доходов в бюджете города Севастополя</w:t>
            </w:r>
          </w:p>
        </w:tc>
        <w:tc>
          <w:tcPr>
            <w:tcW w:w="2891" w:type="dxa"/>
          </w:tcPr>
          <w:p w14:paraId="422F9E99" w14:textId="77777777" w:rsidR="00543DC5" w:rsidRDefault="00543DC5">
            <w:pPr>
              <w:pStyle w:val="ConsPlusNormal"/>
              <w:jc w:val="both"/>
            </w:pPr>
            <w:r>
              <w:t>Высокая дотационность и несбалансированность бюджета города Севастополя</w:t>
            </w:r>
          </w:p>
        </w:tc>
      </w:tr>
      <w:tr w:rsidR="00543DC5" w14:paraId="10275CAF" w14:textId="77777777">
        <w:tc>
          <w:tcPr>
            <w:tcW w:w="737" w:type="dxa"/>
          </w:tcPr>
          <w:p w14:paraId="47929B33" w14:textId="77777777" w:rsidR="00543DC5" w:rsidRDefault="00543DC5">
            <w:pPr>
              <w:pStyle w:val="ConsPlusNormal"/>
              <w:jc w:val="both"/>
              <w:outlineLvl w:val="3"/>
            </w:pPr>
            <w:r>
              <w:t>3</w:t>
            </w:r>
          </w:p>
        </w:tc>
        <w:tc>
          <w:tcPr>
            <w:tcW w:w="15247" w:type="dxa"/>
            <w:gridSpan w:val="7"/>
          </w:tcPr>
          <w:p w14:paraId="5E58CFC3" w14:textId="77777777" w:rsidR="00543DC5" w:rsidRDefault="00543DC5">
            <w:pPr>
              <w:pStyle w:val="ConsPlusNormal"/>
              <w:jc w:val="center"/>
            </w:pPr>
            <w:r>
              <w:t>Подпрограмма 3 "Развитие системы осуществления закупок для нужд города Севастополя"</w:t>
            </w:r>
          </w:p>
        </w:tc>
      </w:tr>
      <w:tr w:rsidR="00543DC5" w14:paraId="658730CA" w14:textId="77777777">
        <w:tc>
          <w:tcPr>
            <w:tcW w:w="737" w:type="dxa"/>
          </w:tcPr>
          <w:p w14:paraId="511B6E2E" w14:textId="77777777" w:rsidR="00543DC5" w:rsidRDefault="00543DC5">
            <w:pPr>
              <w:pStyle w:val="ConsPlusNormal"/>
              <w:jc w:val="both"/>
            </w:pPr>
            <w:r>
              <w:t>3.1</w:t>
            </w:r>
          </w:p>
        </w:tc>
        <w:tc>
          <w:tcPr>
            <w:tcW w:w="1530" w:type="dxa"/>
          </w:tcPr>
          <w:p w14:paraId="245EB4ED" w14:textId="77777777" w:rsidR="00543DC5" w:rsidRDefault="00543DC5">
            <w:pPr>
              <w:pStyle w:val="ConsPlusNormal"/>
              <w:jc w:val="center"/>
            </w:pPr>
            <w:r>
              <w:t>1430100200</w:t>
            </w:r>
          </w:p>
        </w:tc>
        <w:tc>
          <w:tcPr>
            <w:tcW w:w="3005" w:type="dxa"/>
          </w:tcPr>
          <w:p w14:paraId="604FB63F" w14:textId="77777777" w:rsidR="00543DC5" w:rsidRDefault="00543DC5">
            <w:pPr>
              <w:pStyle w:val="ConsPlusNormal"/>
              <w:jc w:val="both"/>
            </w:pPr>
            <w:r>
              <w:t>Основное мероприятие 1 "Приобретение и внедрение программных комплексов (модулей), обеспечивающих максимальную автоматизацию процедур осуществления закупок"</w:t>
            </w:r>
          </w:p>
        </w:tc>
        <w:tc>
          <w:tcPr>
            <w:tcW w:w="2324" w:type="dxa"/>
          </w:tcPr>
          <w:p w14:paraId="6D0F7A08"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Pr>
          <w:p w14:paraId="05C97B5F" w14:textId="77777777" w:rsidR="00543DC5" w:rsidRDefault="00543DC5">
            <w:pPr>
              <w:pStyle w:val="ConsPlusNormal"/>
              <w:jc w:val="both"/>
            </w:pPr>
            <w:r>
              <w:t>2022</w:t>
            </w:r>
          </w:p>
        </w:tc>
        <w:tc>
          <w:tcPr>
            <w:tcW w:w="1076" w:type="dxa"/>
          </w:tcPr>
          <w:p w14:paraId="1D8EA5BC" w14:textId="77777777" w:rsidR="00543DC5" w:rsidRDefault="00543DC5">
            <w:pPr>
              <w:pStyle w:val="ConsPlusNormal"/>
              <w:jc w:val="both"/>
            </w:pPr>
            <w:r>
              <w:t>2022</w:t>
            </w:r>
          </w:p>
        </w:tc>
        <w:tc>
          <w:tcPr>
            <w:tcW w:w="3345" w:type="dxa"/>
          </w:tcPr>
          <w:p w14:paraId="0478D5F2" w14:textId="77777777" w:rsidR="00543DC5" w:rsidRDefault="00543DC5">
            <w:pPr>
              <w:pStyle w:val="ConsPlusNormal"/>
              <w:jc w:val="both"/>
            </w:pPr>
            <w:r>
              <w:t xml:space="preserve">Упрощение работы заказчика и расширение функционала программного комплекса "Региональная контрактная система". Внедрение витрины закупок малого объема по Федеральному </w:t>
            </w:r>
            <w:hyperlink r:id="rId313">
              <w:r>
                <w:rPr>
                  <w:color w:val="0000FF"/>
                </w:rPr>
                <w:t>закону</w:t>
              </w:r>
            </w:hyperlink>
            <w:r>
              <w:t xml:space="preserve"> от 18.11.2011 N 223-ФЗ "О закупках товаров, работ, услуг отдельными видами юридических лиц", что позволит увеличить число участников закупок за счет прозрачности и упрощения поиска закупок потенциальными поставщиками (подрядчиками, исполнителями), что будет способствовать развитию добросовестной конкуренции</w:t>
            </w:r>
          </w:p>
        </w:tc>
        <w:tc>
          <w:tcPr>
            <w:tcW w:w="2891" w:type="dxa"/>
          </w:tcPr>
          <w:p w14:paraId="2AB464AE" w14:textId="77777777" w:rsidR="00543DC5" w:rsidRDefault="00543DC5">
            <w:pPr>
              <w:pStyle w:val="ConsPlusNormal"/>
              <w:jc w:val="both"/>
            </w:pPr>
            <w:r>
              <w:t xml:space="preserve">Неисполнение </w:t>
            </w:r>
            <w:hyperlink r:id="rId314">
              <w:r>
                <w:rPr>
                  <w:color w:val="0000FF"/>
                </w:rPr>
                <w:t>пункта 2 статьи 72</w:t>
              </w:r>
            </w:hyperlink>
            <w:r>
              <w:t xml:space="preserve">, </w:t>
            </w:r>
            <w:hyperlink r:id="rId315">
              <w:r>
                <w:rPr>
                  <w:color w:val="0000FF"/>
                </w:rPr>
                <w:t>статьи 301</w:t>
              </w:r>
            </w:hyperlink>
            <w:r>
              <w:t xml:space="preserve"> Бюджетного кодекса Российской Федерации, </w:t>
            </w:r>
            <w:hyperlink r:id="rId316">
              <w:r>
                <w:rPr>
                  <w:color w:val="0000FF"/>
                </w:rPr>
                <w:t>статей 19</w:t>
              </w:r>
            </w:hyperlink>
            <w:r>
              <w:t xml:space="preserve">, </w:t>
            </w:r>
            <w:hyperlink r:id="rId317">
              <w:r>
                <w:rPr>
                  <w:color w:val="0000FF"/>
                </w:rPr>
                <w:t>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318">
              <w:r>
                <w:rPr>
                  <w:color w:val="0000FF"/>
                </w:rPr>
                <w:t>статей 3</w:t>
              </w:r>
            </w:hyperlink>
            <w:r>
              <w:t xml:space="preserve">, </w:t>
            </w:r>
            <w:hyperlink r:id="rId319">
              <w:r>
                <w:rPr>
                  <w:color w:val="0000FF"/>
                </w:rPr>
                <w:t>4</w:t>
              </w:r>
            </w:hyperlink>
            <w:r>
              <w:t xml:space="preserve"> Федерального закона от 18.07.2011 N 223-ФЗ "О закупках товаров, работ, услуг отдельными видами юридических лиц"</w:t>
            </w:r>
          </w:p>
        </w:tc>
      </w:tr>
      <w:tr w:rsidR="00543DC5" w14:paraId="24C77CDD" w14:textId="77777777">
        <w:tc>
          <w:tcPr>
            <w:tcW w:w="737" w:type="dxa"/>
          </w:tcPr>
          <w:p w14:paraId="0E679D76" w14:textId="77777777" w:rsidR="00543DC5" w:rsidRDefault="00543DC5">
            <w:pPr>
              <w:pStyle w:val="ConsPlusNormal"/>
              <w:jc w:val="both"/>
            </w:pPr>
            <w:r>
              <w:t>3.2</w:t>
            </w:r>
          </w:p>
        </w:tc>
        <w:tc>
          <w:tcPr>
            <w:tcW w:w="1530" w:type="dxa"/>
          </w:tcPr>
          <w:p w14:paraId="381076CF" w14:textId="77777777" w:rsidR="00543DC5" w:rsidRDefault="00543DC5">
            <w:pPr>
              <w:pStyle w:val="ConsPlusNormal"/>
              <w:jc w:val="center"/>
            </w:pPr>
            <w:r>
              <w:t>1430200200</w:t>
            </w:r>
          </w:p>
        </w:tc>
        <w:tc>
          <w:tcPr>
            <w:tcW w:w="3005" w:type="dxa"/>
          </w:tcPr>
          <w:p w14:paraId="6AAAACDA" w14:textId="77777777" w:rsidR="00543DC5" w:rsidRDefault="00543DC5">
            <w:pPr>
              <w:pStyle w:val="ConsPlusNormal"/>
              <w:jc w:val="both"/>
            </w:pPr>
            <w:r>
              <w:t>Основное мероприятие 2 "Обеспечение технического сопровождения и обслуживания программного комплекса "Региональная контрактная система"</w:t>
            </w:r>
          </w:p>
        </w:tc>
        <w:tc>
          <w:tcPr>
            <w:tcW w:w="2324" w:type="dxa"/>
          </w:tcPr>
          <w:p w14:paraId="30B6163E"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Pr>
          <w:p w14:paraId="54800357" w14:textId="77777777" w:rsidR="00543DC5" w:rsidRDefault="00543DC5">
            <w:pPr>
              <w:pStyle w:val="ConsPlusNormal"/>
              <w:jc w:val="both"/>
            </w:pPr>
            <w:r>
              <w:t>2022</w:t>
            </w:r>
          </w:p>
        </w:tc>
        <w:tc>
          <w:tcPr>
            <w:tcW w:w="1076" w:type="dxa"/>
          </w:tcPr>
          <w:p w14:paraId="4E0D10FF" w14:textId="77777777" w:rsidR="00543DC5" w:rsidRDefault="00543DC5">
            <w:pPr>
              <w:pStyle w:val="ConsPlusNormal"/>
              <w:jc w:val="both"/>
            </w:pPr>
            <w:r>
              <w:t>2030</w:t>
            </w:r>
          </w:p>
        </w:tc>
        <w:tc>
          <w:tcPr>
            <w:tcW w:w="3345" w:type="dxa"/>
          </w:tcPr>
          <w:p w14:paraId="6651F228" w14:textId="77777777" w:rsidR="00543DC5" w:rsidRDefault="00543DC5">
            <w:pPr>
              <w:pStyle w:val="ConsPlusNormal"/>
              <w:jc w:val="both"/>
            </w:pPr>
            <w:r>
              <w:t>Обеспечение всесторонней поддержки эксплуатации программных продуктов комплекса, возможности его модификации с учетом изменений нормативной правовой базы</w:t>
            </w:r>
          </w:p>
        </w:tc>
        <w:tc>
          <w:tcPr>
            <w:tcW w:w="2891" w:type="dxa"/>
          </w:tcPr>
          <w:p w14:paraId="70C3DB78" w14:textId="77777777" w:rsidR="00543DC5" w:rsidRDefault="00543DC5">
            <w:pPr>
              <w:pStyle w:val="ConsPlusNormal"/>
              <w:jc w:val="both"/>
            </w:pPr>
            <w:r>
              <w:t xml:space="preserve">Неисполнение </w:t>
            </w:r>
            <w:hyperlink r:id="rId320">
              <w:r>
                <w:rPr>
                  <w:color w:val="0000FF"/>
                </w:rPr>
                <w:t>ст. 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543DC5" w14:paraId="2AF7B5C6" w14:textId="77777777">
        <w:tc>
          <w:tcPr>
            <w:tcW w:w="737" w:type="dxa"/>
          </w:tcPr>
          <w:p w14:paraId="140DDDEA" w14:textId="77777777" w:rsidR="00543DC5" w:rsidRDefault="00543DC5">
            <w:pPr>
              <w:pStyle w:val="ConsPlusNormal"/>
              <w:jc w:val="both"/>
            </w:pPr>
            <w:r>
              <w:t>3.3</w:t>
            </w:r>
          </w:p>
        </w:tc>
        <w:tc>
          <w:tcPr>
            <w:tcW w:w="1530" w:type="dxa"/>
          </w:tcPr>
          <w:p w14:paraId="73071340" w14:textId="77777777" w:rsidR="00543DC5" w:rsidRDefault="00543DC5">
            <w:pPr>
              <w:pStyle w:val="ConsPlusNormal"/>
              <w:jc w:val="center"/>
            </w:pPr>
            <w:r>
              <w:t>1430300200</w:t>
            </w:r>
          </w:p>
        </w:tc>
        <w:tc>
          <w:tcPr>
            <w:tcW w:w="3005" w:type="dxa"/>
          </w:tcPr>
          <w:p w14:paraId="717A75C2" w14:textId="77777777" w:rsidR="00543DC5" w:rsidRDefault="00543DC5">
            <w:pPr>
              <w:pStyle w:val="ConsPlusNormal"/>
              <w:jc w:val="both"/>
            </w:pPr>
            <w:r>
              <w:t>Основное мероприятие 3 "Модернизация подсистемы обеспечения информационной безопасности региональной информационной системы в сфере закупок на соответствие требованиям законодательства Российской Федерации в области обеспечения информационной безопасности"</w:t>
            </w:r>
          </w:p>
        </w:tc>
        <w:tc>
          <w:tcPr>
            <w:tcW w:w="2324" w:type="dxa"/>
          </w:tcPr>
          <w:p w14:paraId="020488E5"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Pr>
          <w:p w14:paraId="03045E96" w14:textId="77777777" w:rsidR="00543DC5" w:rsidRDefault="00543DC5">
            <w:pPr>
              <w:pStyle w:val="ConsPlusNormal"/>
              <w:jc w:val="both"/>
            </w:pPr>
            <w:r>
              <w:t>2022</w:t>
            </w:r>
          </w:p>
        </w:tc>
        <w:tc>
          <w:tcPr>
            <w:tcW w:w="1076" w:type="dxa"/>
          </w:tcPr>
          <w:p w14:paraId="59AD461B" w14:textId="77777777" w:rsidR="00543DC5" w:rsidRDefault="00543DC5">
            <w:pPr>
              <w:pStyle w:val="ConsPlusNormal"/>
              <w:jc w:val="both"/>
            </w:pPr>
            <w:r>
              <w:t>2030</w:t>
            </w:r>
          </w:p>
        </w:tc>
        <w:tc>
          <w:tcPr>
            <w:tcW w:w="3345" w:type="dxa"/>
          </w:tcPr>
          <w:p w14:paraId="676771B0" w14:textId="77777777" w:rsidR="00543DC5" w:rsidRDefault="00543DC5">
            <w:pPr>
              <w:pStyle w:val="ConsPlusNormal"/>
              <w:jc w:val="both"/>
            </w:pPr>
            <w:r>
              <w:t xml:space="preserve">Информационная безопасность программного комплекса "Региональная контрактная система", соответствующая требованиям </w:t>
            </w:r>
            <w:hyperlink r:id="rId321">
              <w:r>
                <w:rPr>
                  <w:color w:val="0000FF"/>
                </w:rPr>
                <w:t>постановления</w:t>
              </w:r>
            </w:hyperlink>
            <w:r>
              <w:t xml:space="preserve"> Правительства Российской Федерации от 27.01.2022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tc>
        <w:tc>
          <w:tcPr>
            <w:tcW w:w="2891" w:type="dxa"/>
          </w:tcPr>
          <w:p w14:paraId="0681571D" w14:textId="77777777" w:rsidR="00543DC5" w:rsidRDefault="00543DC5">
            <w:pPr>
              <w:pStyle w:val="ConsPlusNormal"/>
              <w:jc w:val="both"/>
            </w:pPr>
            <w:r>
              <w:t xml:space="preserve">Неисполнение </w:t>
            </w:r>
            <w:hyperlink r:id="rId322">
              <w:r>
                <w:rPr>
                  <w:color w:val="0000FF"/>
                </w:rPr>
                <w:t>раздела IV</w:t>
              </w:r>
            </w:hyperlink>
            <w:r>
              <w:t xml:space="preserve"> единых требований, утвержденных постановлением Правительства Российской Федерации от 27.01.2022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tc>
      </w:tr>
      <w:tr w:rsidR="00543DC5" w14:paraId="2BEA9D62" w14:textId="77777777">
        <w:tc>
          <w:tcPr>
            <w:tcW w:w="737" w:type="dxa"/>
          </w:tcPr>
          <w:p w14:paraId="7C053648" w14:textId="77777777" w:rsidR="00543DC5" w:rsidRDefault="00543DC5">
            <w:pPr>
              <w:pStyle w:val="ConsPlusNormal"/>
              <w:jc w:val="both"/>
            </w:pPr>
            <w:r>
              <w:t>3.4</w:t>
            </w:r>
          </w:p>
        </w:tc>
        <w:tc>
          <w:tcPr>
            <w:tcW w:w="1530" w:type="dxa"/>
          </w:tcPr>
          <w:p w14:paraId="6F0061B0" w14:textId="77777777" w:rsidR="00543DC5" w:rsidRDefault="00543DC5">
            <w:pPr>
              <w:pStyle w:val="ConsPlusNormal"/>
              <w:jc w:val="center"/>
            </w:pPr>
            <w:r>
              <w:t>1430400200</w:t>
            </w:r>
          </w:p>
        </w:tc>
        <w:tc>
          <w:tcPr>
            <w:tcW w:w="3005" w:type="dxa"/>
          </w:tcPr>
          <w:p w14:paraId="7CB08EC0" w14:textId="77777777" w:rsidR="00543DC5" w:rsidRDefault="00543DC5">
            <w:pPr>
              <w:pStyle w:val="ConsPlusNormal"/>
              <w:jc w:val="both"/>
            </w:pPr>
            <w:r>
              <w:t>Основное мероприятие 4 "Проведение конференций, семинаров и иных мероприятий по вопросам контрактной системы в сфере закупок, в том числе в режиме онлайн-трансляции"</w:t>
            </w:r>
          </w:p>
        </w:tc>
        <w:tc>
          <w:tcPr>
            <w:tcW w:w="2324" w:type="dxa"/>
          </w:tcPr>
          <w:p w14:paraId="1C6158A8"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Pr>
          <w:p w14:paraId="5D92F714" w14:textId="77777777" w:rsidR="00543DC5" w:rsidRDefault="00543DC5">
            <w:pPr>
              <w:pStyle w:val="ConsPlusNormal"/>
              <w:jc w:val="both"/>
            </w:pPr>
            <w:r>
              <w:t>2022</w:t>
            </w:r>
          </w:p>
        </w:tc>
        <w:tc>
          <w:tcPr>
            <w:tcW w:w="1076" w:type="dxa"/>
          </w:tcPr>
          <w:p w14:paraId="6A1D9022" w14:textId="77777777" w:rsidR="00543DC5" w:rsidRDefault="00543DC5">
            <w:pPr>
              <w:pStyle w:val="ConsPlusNormal"/>
              <w:jc w:val="both"/>
            </w:pPr>
            <w:r>
              <w:t>2030</w:t>
            </w:r>
          </w:p>
        </w:tc>
        <w:tc>
          <w:tcPr>
            <w:tcW w:w="3345" w:type="dxa"/>
          </w:tcPr>
          <w:p w14:paraId="0B2F4857" w14:textId="77777777" w:rsidR="00543DC5" w:rsidRDefault="00543DC5">
            <w:pPr>
              <w:pStyle w:val="ConsPlusNormal"/>
              <w:jc w:val="both"/>
            </w:pPr>
            <w:r>
              <w:t>Обеспечение современных подходов к развитию профессионализма заказчиков Севастополя в сфере закупок с учетом специфики регионов, осуществление эффективного межрегионального взаимодействия участников системы закупок</w:t>
            </w:r>
          </w:p>
        </w:tc>
        <w:tc>
          <w:tcPr>
            <w:tcW w:w="2891" w:type="dxa"/>
          </w:tcPr>
          <w:p w14:paraId="2FF6D8DF" w14:textId="77777777" w:rsidR="00543DC5" w:rsidRDefault="00543DC5">
            <w:pPr>
              <w:pStyle w:val="ConsPlusNormal"/>
              <w:jc w:val="both"/>
            </w:pPr>
            <w:r>
              <w:t xml:space="preserve">Неисполнение </w:t>
            </w:r>
            <w:hyperlink r:id="rId323">
              <w:r>
                <w:rPr>
                  <w:color w:val="0000FF"/>
                </w:rPr>
                <w:t>статьи 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543DC5" w14:paraId="76208372" w14:textId="77777777">
        <w:tblPrEx>
          <w:tblBorders>
            <w:insideH w:val="nil"/>
          </w:tblBorders>
        </w:tblPrEx>
        <w:tc>
          <w:tcPr>
            <w:tcW w:w="737" w:type="dxa"/>
            <w:tcBorders>
              <w:bottom w:val="nil"/>
            </w:tcBorders>
          </w:tcPr>
          <w:p w14:paraId="62A47F2F" w14:textId="77777777" w:rsidR="00543DC5" w:rsidRDefault="00543DC5">
            <w:pPr>
              <w:pStyle w:val="ConsPlusNormal"/>
              <w:jc w:val="both"/>
            </w:pPr>
            <w:r>
              <w:t>3.5</w:t>
            </w:r>
          </w:p>
        </w:tc>
        <w:tc>
          <w:tcPr>
            <w:tcW w:w="1530" w:type="dxa"/>
            <w:tcBorders>
              <w:bottom w:val="nil"/>
            </w:tcBorders>
          </w:tcPr>
          <w:p w14:paraId="5BB00BF5" w14:textId="77777777" w:rsidR="00543DC5" w:rsidRDefault="00543DC5">
            <w:pPr>
              <w:pStyle w:val="ConsPlusNormal"/>
              <w:jc w:val="center"/>
            </w:pPr>
            <w:r>
              <w:t>1430500200</w:t>
            </w:r>
          </w:p>
        </w:tc>
        <w:tc>
          <w:tcPr>
            <w:tcW w:w="3005" w:type="dxa"/>
            <w:tcBorders>
              <w:bottom w:val="nil"/>
            </w:tcBorders>
          </w:tcPr>
          <w:p w14:paraId="0BC7A6B3" w14:textId="77777777" w:rsidR="00543DC5" w:rsidRDefault="00543DC5">
            <w:pPr>
              <w:pStyle w:val="ConsPlusNormal"/>
              <w:jc w:val="both"/>
            </w:pPr>
            <w:r>
              <w:t>Основное мероприятие 5 "Профессиональная переподготовка и повышение квалификации сотрудников Управления государственного заказа Департамента управления делами Губернатора и Правительства Севастополя в сфере закупок в соответствии с законодательством Российской Федерации"</w:t>
            </w:r>
          </w:p>
        </w:tc>
        <w:tc>
          <w:tcPr>
            <w:tcW w:w="2324" w:type="dxa"/>
            <w:tcBorders>
              <w:bottom w:val="nil"/>
            </w:tcBorders>
          </w:tcPr>
          <w:p w14:paraId="0552DBB3"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Borders>
              <w:bottom w:val="nil"/>
            </w:tcBorders>
          </w:tcPr>
          <w:p w14:paraId="56C31E1E" w14:textId="77777777" w:rsidR="00543DC5" w:rsidRDefault="00543DC5">
            <w:pPr>
              <w:pStyle w:val="ConsPlusNormal"/>
              <w:jc w:val="both"/>
            </w:pPr>
            <w:r>
              <w:t>2022</w:t>
            </w:r>
          </w:p>
        </w:tc>
        <w:tc>
          <w:tcPr>
            <w:tcW w:w="1076" w:type="dxa"/>
            <w:tcBorders>
              <w:bottom w:val="nil"/>
            </w:tcBorders>
          </w:tcPr>
          <w:p w14:paraId="166758AA" w14:textId="77777777" w:rsidR="00543DC5" w:rsidRDefault="00543DC5">
            <w:pPr>
              <w:pStyle w:val="ConsPlusNormal"/>
              <w:jc w:val="both"/>
            </w:pPr>
            <w:r>
              <w:t>2030</w:t>
            </w:r>
          </w:p>
        </w:tc>
        <w:tc>
          <w:tcPr>
            <w:tcW w:w="3345" w:type="dxa"/>
            <w:tcBorders>
              <w:bottom w:val="nil"/>
            </w:tcBorders>
          </w:tcPr>
          <w:p w14:paraId="15C13D97" w14:textId="77777777" w:rsidR="00543DC5" w:rsidRDefault="00543DC5">
            <w:pPr>
              <w:pStyle w:val="ConsPlusNormal"/>
              <w:jc w:val="both"/>
            </w:pPr>
            <w:r>
              <w:t>Повышение уровня профессионального образования сотрудников Управления государственного заказа Департамента управления делами Губернатора и Правительства Севастополя</w:t>
            </w:r>
          </w:p>
        </w:tc>
        <w:tc>
          <w:tcPr>
            <w:tcW w:w="2891" w:type="dxa"/>
            <w:tcBorders>
              <w:bottom w:val="nil"/>
            </w:tcBorders>
          </w:tcPr>
          <w:p w14:paraId="31647670" w14:textId="77777777" w:rsidR="00543DC5" w:rsidRDefault="00543DC5">
            <w:pPr>
              <w:pStyle w:val="ConsPlusNormal"/>
              <w:jc w:val="both"/>
            </w:pPr>
            <w:r>
              <w:t xml:space="preserve">Неисполнение </w:t>
            </w:r>
            <w:hyperlink r:id="rId324">
              <w:r>
                <w:rPr>
                  <w:color w:val="0000FF"/>
                </w:rPr>
                <w:t>статьи 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543DC5" w14:paraId="68B043AE" w14:textId="77777777">
        <w:tblPrEx>
          <w:tblBorders>
            <w:insideH w:val="nil"/>
          </w:tblBorders>
        </w:tblPrEx>
        <w:tc>
          <w:tcPr>
            <w:tcW w:w="15984" w:type="dxa"/>
            <w:gridSpan w:val="8"/>
            <w:tcBorders>
              <w:top w:val="nil"/>
            </w:tcBorders>
          </w:tcPr>
          <w:p w14:paraId="585FA7AC" w14:textId="77777777" w:rsidR="00543DC5" w:rsidRDefault="00543DC5">
            <w:pPr>
              <w:pStyle w:val="ConsPlusNormal"/>
              <w:jc w:val="both"/>
            </w:pPr>
            <w:r>
              <w:t xml:space="preserve">(в ред. </w:t>
            </w:r>
            <w:hyperlink r:id="rId325">
              <w:r>
                <w:rPr>
                  <w:color w:val="0000FF"/>
                </w:rPr>
                <w:t>Постановления</w:t>
              </w:r>
            </w:hyperlink>
            <w:r>
              <w:t xml:space="preserve"> Правительства Севастополя от 15.07.2022 N 303-ПП)</w:t>
            </w:r>
          </w:p>
        </w:tc>
      </w:tr>
      <w:tr w:rsidR="00543DC5" w14:paraId="4578978A" w14:textId="77777777">
        <w:tc>
          <w:tcPr>
            <w:tcW w:w="737" w:type="dxa"/>
          </w:tcPr>
          <w:p w14:paraId="4D214E04" w14:textId="77777777" w:rsidR="00543DC5" w:rsidRDefault="00543DC5">
            <w:pPr>
              <w:pStyle w:val="ConsPlusNormal"/>
              <w:jc w:val="both"/>
              <w:outlineLvl w:val="3"/>
            </w:pPr>
            <w:r>
              <w:t>4</w:t>
            </w:r>
          </w:p>
        </w:tc>
        <w:tc>
          <w:tcPr>
            <w:tcW w:w="15247" w:type="dxa"/>
            <w:gridSpan w:val="7"/>
          </w:tcPr>
          <w:p w14:paraId="11BAC733" w14:textId="77777777" w:rsidR="00543DC5" w:rsidRDefault="00543DC5">
            <w:pPr>
              <w:pStyle w:val="ConsPlusNormal"/>
              <w:jc w:val="center"/>
            </w:pPr>
            <w:r>
              <w:t>Подпрограмма 4 "Развитие архивного дела в городе Севастополе"</w:t>
            </w:r>
          </w:p>
        </w:tc>
      </w:tr>
      <w:tr w:rsidR="00543DC5" w14:paraId="6FBFE74E" w14:textId="77777777">
        <w:tc>
          <w:tcPr>
            <w:tcW w:w="737" w:type="dxa"/>
          </w:tcPr>
          <w:p w14:paraId="3E5A62D3" w14:textId="77777777" w:rsidR="00543DC5" w:rsidRDefault="00543DC5">
            <w:pPr>
              <w:pStyle w:val="ConsPlusNormal"/>
              <w:jc w:val="both"/>
            </w:pPr>
            <w:r>
              <w:t>4.1</w:t>
            </w:r>
          </w:p>
        </w:tc>
        <w:tc>
          <w:tcPr>
            <w:tcW w:w="1530" w:type="dxa"/>
          </w:tcPr>
          <w:p w14:paraId="2C8DFC64" w14:textId="77777777" w:rsidR="00543DC5" w:rsidRDefault="00543DC5">
            <w:pPr>
              <w:pStyle w:val="ConsPlusNormal"/>
              <w:jc w:val="center"/>
            </w:pPr>
            <w:r>
              <w:t>1440200100</w:t>
            </w:r>
          </w:p>
        </w:tc>
        <w:tc>
          <w:tcPr>
            <w:tcW w:w="3005" w:type="dxa"/>
          </w:tcPr>
          <w:p w14:paraId="5E184398" w14:textId="77777777" w:rsidR="00543DC5" w:rsidRDefault="00543DC5">
            <w:pPr>
              <w:pStyle w:val="ConsPlusNormal"/>
              <w:jc w:val="both"/>
            </w:pPr>
            <w:r>
              <w:t>Основное мероприятие 2 "Обеспечение деятельности ГКУ "Архив города Севастополя"</w:t>
            </w:r>
          </w:p>
        </w:tc>
        <w:tc>
          <w:tcPr>
            <w:tcW w:w="2324" w:type="dxa"/>
          </w:tcPr>
          <w:p w14:paraId="63E6120E" w14:textId="77777777" w:rsidR="00543DC5" w:rsidRDefault="00543DC5">
            <w:pPr>
              <w:pStyle w:val="ConsPlusNormal"/>
              <w:jc w:val="both"/>
            </w:pPr>
            <w:r>
              <w:t>Департамент управления делами Губернатора и Правительства Севастополя;</w:t>
            </w:r>
          </w:p>
          <w:p w14:paraId="0C4F9C40" w14:textId="77777777" w:rsidR="00543DC5" w:rsidRDefault="00543DC5">
            <w:pPr>
              <w:pStyle w:val="ConsPlusNormal"/>
              <w:jc w:val="both"/>
            </w:pPr>
            <w:r>
              <w:t>Государственное казенное учреждение "Архив города Севастополя" (далее - ГКУ "Архив города Севастополя")</w:t>
            </w:r>
          </w:p>
        </w:tc>
        <w:tc>
          <w:tcPr>
            <w:tcW w:w="1076" w:type="dxa"/>
          </w:tcPr>
          <w:p w14:paraId="6529EBB6" w14:textId="77777777" w:rsidR="00543DC5" w:rsidRDefault="00543DC5">
            <w:pPr>
              <w:pStyle w:val="ConsPlusNormal"/>
              <w:jc w:val="both"/>
            </w:pPr>
            <w:r>
              <w:t>2022</w:t>
            </w:r>
          </w:p>
        </w:tc>
        <w:tc>
          <w:tcPr>
            <w:tcW w:w="1076" w:type="dxa"/>
          </w:tcPr>
          <w:p w14:paraId="14448242" w14:textId="77777777" w:rsidR="00543DC5" w:rsidRDefault="00543DC5">
            <w:pPr>
              <w:pStyle w:val="ConsPlusNormal"/>
              <w:jc w:val="both"/>
            </w:pPr>
            <w:r>
              <w:t>2030</w:t>
            </w:r>
          </w:p>
        </w:tc>
        <w:tc>
          <w:tcPr>
            <w:tcW w:w="3345" w:type="dxa"/>
          </w:tcPr>
          <w:p w14:paraId="2345C8FD" w14:textId="77777777" w:rsidR="00543DC5" w:rsidRDefault="00543DC5">
            <w:pPr>
              <w:pStyle w:val="ConsPlusNormal"/>
              <w:jc w:val="both"/>
            </w:pPr>
            <w:r>
              <w:t>Обеспечение бесперебойной деятельности ГКУ "Архив города Севастополя" в интересах граждан, общества, государства</w:t>
            </w:r>
          </w:p>
        </w:tc>
        <w:tc>
          <w:tcPr>
            <w:tcW w:w="2891" w:type="dxa"/>
          </w:tcPr>
          <w:p w14:paraId="473C4F6D" w14:textId="77777777" w:rsidR="00543DC5" w:rsidRDefault="00543DC5">
            <w:pPr>
              <w:pStyle w:val="ConsPlusNormal"/>
              <w:jc w:val="both"/>
            </w:pPr>
            <w:r>
              <w:t>Неисполнение или исполнение не в полном объеме функций и задач, возложенных на ГКУ "Архив города Севастополя"</w:t>
            </w:r>
          </w:p>
        </w:tc>
      </w:tr>
      <w:tr w:rsidR="00543DC5" w14:paraId="687A4A2C" w14:textId="77777777">
        <w:tc>
          <w:tcPr>
            <w:tcW w:w="737" w:type="dxa"/>
          </w:tcPr>
          <w:p w14:paraId="30198BF4" w14:textId="77777777" w:rsidR="00543DC5" w:rsidRDefault="00543DC5">
            <w:pPr>
              <w:pStyle w:val="ConsPlusNormal"/>
              <w:jc w:val="both"/>
            </w:pPr>
            <w:r>
              <w:t>4.2</w:t>
            </w:r>
          </w:p>
        </w:tc>
        <w:tc>
          <w:tcPr>
            <w:tcW w:w="1530" w:type="dxa"/>
          </w:tcPr>
          <w:p w14:paraId="5F1AE9C7" w14:textId="77777777" w:rsidR="00543DC5" w:rsidRDefault="00543DC5">
            <w:pPr>
              <w:pStyle w:val="ConsPlusNormal"/>
              <w:jc w:val="center"/>
            </w:pPr>
            <w:r>
              <w:t>1440300200</w:t>
            </w:r>
          </w:p>
        </w:tc>
        <w:tc>
          <w:tcPr>
            <w:tcW w:w="3005" w:type="dxa"/>
          </w:tcPr>
          <w:p w14:paraId="268764D7" w14:textId="77777777" w:rsidR="00543DC5" w:rsidRDefault="00543DC5">
            <w:pPr>
              <w:pStyle w:val="ConsPlusNormal"/>
              <w:jc w:val="both"/>
            </w:pPr>
            <w:r>
              <w:t>Основное мероприятие 3 "Создание фонда пользования документами Архивного фонда города Севастополя, находящимися на хранении в ГКУ "Архив города Севастополя", и эффективной системы научно-справочного аппарата"</w:t>
            </w:r>
          </w:p>
        </w:tc>
        <w:tc>
          <w:tcPr>
            <w:tcW w:w="2324" w:type="dxa"/>
          </w:tcPr>
          <w:p w14:paraId="33345503" w14:textId="77777777" w:rsidR="00543DC5" w:rsidRDefault="00543DC5">
            <w:pPr>
              <w:pStyle w:val="ConsPlusNormal"/>
              <w:jc w:val="both"/>
            </w:pPr>
            <w:r>
              <w:t>Департамент управления делами Губернатора и Правительства Севастополя;</w:t>
            </w:r>
          </w:p>
          <w:p w14:paraId="79AE23CF" w14:textId="77777777" w:rsidR="00543DC5" w:rsidRDefault="00543DC5">
            <w:pPr>
              <w:pStyle w:val="ConsPlusNormal"/>
              <w:jc w:val="both"/>
            </w:pPr>
            <w:r>
              <w:t>ГКУ "Архив города Севастополя"</w:t>
            </w:r>
          </w:p>
        </w:tc>
        <w:tc>
          <w:tcPr>
            <w:tcW w:w="1076" w:type="dxa"/>
          </w:tcPr>
          <w:p w14:paraId="28A0C698" w14:textId="77777777" w:rsidR="00543DC5" w:rsidRDefault="00543DC5">
            <w:pPr>
              <w:pStyle w:val="ConsPlusNormal"/>
              <w:jc w:val="both"/>
            </w:pPr>
            <w:r>
              <w:t>2022</w:t>
            </w:r>
          </w:p>
        </w:tc>
        <w:tc>
          <w:tcPr>
            <w:tcW w:w="1076" w:type="dxa"/>
          </w:tcPr>
          <w:p w14:paraId="3AEF7B94" w14:textId="77777777" w:rsidR="00543DC5" w:rsidRDefault="00543DC5">
            <w:pPr>
              <w:pStyle w:val="ConsPlusNormal"/>
              <w:jc w:val="both"/>
            </w:pPr>
            <w:r>
              <w:t>2030</w:t>
            </w:r>
          </w:p>
        </w:tc>
        <w:tc>
          <w:tcPr>
            <w:tcW w:w="3345" w:type="dxa"/>
          </w:tcPr>
          <w:p w14:paraId="1064A5C0" w14:textId="77777777" w:rsidR="00543DC5" w:rsidRDefault="00543DC5">
            <w:pPr>
              <w:pStyle w:val="ConsPlusNormal"/>
              <w:jc w:val="both"/>
            </w:pPr>
            <w:r>
              <w:t>Создание электронных образов архивных документов и обеспечение сохранности оригиналов документов, оцифровка описей</w:t>
            </w:r>
          </w:p>
        </w:tc>
        <w:tc>
          <w:tcPr>
            <w:tcW w:w="2891" w:type="dxa"/>
          </w:tcPr>
          <w:p w14:paraId="00376715" w14:textId="77777777" w:rsidR="00543DC5" w:rsidRDefault="00543DC5">
            <w:pPr>
              <w:pStyle w:val="ConsPlusNormal"/>
              <w:jc w:val="both"/>
            </w:pPr>
            <w:r>
              <w:t>Угроза физического повреждения документов Архивного фонда города Севастополя, трудности в использовании научно-справочного аппарата</w:t>
            </w:r>
          </w:p>
        </w:tc>
      </w:tr>
      <w:tr w:rsidR="00543DC5" w14:paraId="2F625D98" w14:textId="77777777">
        <w:tc>
          <w:tcPr>
            <w:tcW w:w="737" w:type="dxa"/>
          </w:tcPr>
          <w:p w14:paraId="367C6702" w14:textId="77777777" w:rsidR="00543DC5" w:rsidRDefault="00543DC5">
            <w:pPr>
              <w:pStyle w:val="ConsPlusNormal"/>
              <w:jc w:val="both"/>
            </w:pPr>
            <w:r>
              <w:t>4.3</w:t>
            </w:r>
          </w:p>
        </w:tc>
        <w:tc>
          <w:tcPr>
            <w:tcW w:w="1530" w:type="dxa"/>
          </w:tcPr>
          <w:p w14:paraId="5D88849A" w14:textId="77777777" w:rsidR="00543DC5" w:rsidRDefault="00543DC5">
            <w:pPr>
              <w:pStyle w:val="ConsPlusNormal"/>
              <w:jc w:val="center"/>
            </w:pPr>
            <w:r>
              <w:t>-</w:t>
            </w:r>
          </w:p>
        </w:tc>
        <w:tc>
          <w:tcPr>
            <w:tcW w:w="3005" w:type="dxa"/>
          </w:tcPr>
          <w:p w14:paraId="5953EFB8" w14:textId="77777777" w:rsidR="00543DC5" w:rsidRDefault="00543DC5">
            <w:pPr>
              <w:pStyle w:val="ConsPlusNormal"/>
              <w:jc w:val="both"/>
            </w:pPr>
            <w:r>
              <w:t>Основное мероприятие 4 "Капитальный ремонт помещений здания по адресу: проспект Героев Сталинграда, 64 (установка системы вентиляции, кондиционирования, автоматической системы пожаротушения)"</w:t>
            </w:r>
          </w:p>
        </w:tc>
        <w:tc>
          <w:tcPr>
            <w:tcW w:w="2324" w:type="dxa"/>
          </w:tcPr>
          <w:p w14:paraId="042055A4" w14:textId="77777777" w:rsidR="00543DC5" w:rsidRDefault="00543DC5">
            <w:pPr>
              <w:pStyle w:val="ConsPlusNormal"/>
              <w:jc w:val="both"/>
            </w:pPr>
            <w:r>
              <w:t>Департамент управления делами Губернатора и Правительства Севастополя;</w:t>
            </w:r>
          </w:p>
          <w:p w14:paraId="6782285A" w14:textId="77777777" w:rsidR="00543DC5" w:rsidRDefault="00543DC5">
            <w:pPr>
              <w:pStyle w:val="ConsPlusNormal"/>
              <w:jc w:val="both"/>
            </w:pPr>
            <w:r>
              <w:t>ГКУ "Архив города Севастополя"</w:t>
            </w:r>
          </w:p>
        </w:tc>
        <w:tc>
          <w:tcPr>
            <w:tcW w:w="1076" w:type="dxa"/>
          </w:tcPr>
          <w:p w14:paraId="0752F23F" w14:textId="77777777" w:rsidR="00543DC5" w:rsidRDefault="00543DC5">
            <w:pPr>
              <w:pStyle w:val="ConsPlusNormal"/>
              <w:jc w:val="both"/>
            </w:pPr>
            <w:r>
              <w:t>2022</w:t>
            </w:r>
          </w:p>
        </w:tc>
        <w:tc>
          <w:tcPr>
            <w:tcW w:w="1076" w:type="dxa"/>
          </w:tcPr>
          <w:p w14:paraId="1423FD6F" w14:textId="77777777" w:rsidR="00543DC5" w:rsidRDefault="00543DC5">
            <w:pPr>
              <w:pStyle w:val="ConsPlusNormal"/>
              <w:jc w:val="both"/>
            </w:pPr>
            <w:r>
              <w:t>2030</w:t>
            </w:r>
          </w:p>
        </w:tc>
        <w:tc>
          <w:tcPr>
            <w:tcW w:w="3345" w:type="dxa"/>
          </w:tcPr>
          <w:p w14:paraId="43BE34AF" w14:textId="77777777" w:rsidR="00543DC5" w:rsidRDefault="00543DC5">
            <w:pPr>
              <w:pStyle w:val="ConsPlusNormal"/>
              <w:jc w:val="both"/>
            </w:pPr>
            <w:r>
              <w:t>Установка в архивохранилищах, расположенных в здании по адресу: проспект Героев Сталинграда, 64, систем вентиляции, кондиционирования, автоматической системы пожаротушения, создание условий, обеспечивающих постоянное (вечное) хранение документов Архивного фонда города Севастополя и других архивных документов</w:t>
            </w:r>
          </w:p>
        </w:tc>
        <w:tc>
          <w:tcPr>
            <w:tcW w:w="2891" w:type="dxa"/>
          </w:tcPr>
          <w:p w14:paraId="72F8019A" w14:textId="77777777" w:rsidR="00543DC5" w:rsidRDefault="00543DC5">
            <w:pPr>
              <w:pStyle w:val="ConsPlusNormal"/>
              <w:jc w:val="both"/>
            </w:pPr>
            <w:r>
              <w:t>Угроза утраты или физического повреждения документов Архивного фонда города Севастополя</w:t>
            </w:r>
          </w:p>
        </w:tc>
      </w:tr>
      <w:tr w:rsidR="00543DC5" w14:paraId="04CE6883" w14:textId="77777777">
        <w:tblPrEx>
          <w:tblBorders>
            <w:insideH w:val="nil"/>
          </w:tblBorders>
        </w:tblPrEx>
        <w:tc>
          <w:tcPr>
            <w:tcW w:w="737" w:type="dxa"/>
            <w:tcBorders>
              <w:bottom w:val="nil"/>
            </w:tcBorders>
          </w:tcPr>
          <w:p w14:paraId="6BAD5261" w14:textId="77777777" w:rsidR="00543DC5" w:rsidRDefault="00543DC5">
            <w:pPr>
              <w:pStyle w:val="ConsPlusNormal"/>
              <w:jc w:val="both"/>
            </w:pPr>
            <w:r>
              <w:t>4.4</w:t>
            </w:r>
          </w:p>
        </w:tc>
        <w:tc>
          <w:tcPr>
            <w:tcW w:w="1530" w:type="dxa"/>
            <w:tcBorders>
              <w:bottom w:val="nil"/>
            </w:tcBorders>
          </w:tcPr>
          <w:p w14:paraId="733E3BFC" w14:textId="77777777" w:rsidR="00543DC5" w:rsidRDefault="00543DC5">
            <w:pPr>
              <w:pStyle w:val="ConsPlusNormal"/>
              <w:jc w:val="center"/>
            </w:pPr>
            <w:r>
              <w:t>1440500200</w:t>
            </w:r>
          </w:p>
        </w:tc>
        <w:tc>
          <w:tcPr>
            <w:tcW w:w="3005" w:type="dxa"/>
            <w:tcBorders>
              <w:bottom w:val="nil"/>
            </w:tcBorders>
          </w:tcPr>
          <w:p w14:paraId="3590305A" w14:textId="77777777" w:rsidR="00543DC5" w:rsidRDefault="00543DC5">
            <w:pPr>
              <w:pStyle w:val="ConsPlusNormal"/>
              <w:jc w:val="both"/>
            </w:pPr>
            <w:r>
              <w:t>Основное мероприятие 5 "Упорядочение архивных документов, созданных в процессе деятельности органов государственной власти, предприятий, учреждений и организаций, ликвидированных или прекративших деятельность в Севастополе в связи с вхождением Севастополя в состав Российской Федерации"</w:t>
            </w:r>
          </w:p>
        </w:tc>
        <w:tc>
          <w:tcPr>
            <w:tcW w:w="2324" w:type="dxa"/>
            <w:tcBorders>
              <w:bottom w:val="nil"/>
            </w:tcBorders>
          </w:tcPr>
          <w:p w14:paraId="779BC5A2" w14:textId="77777777" w:rsidR="00543DC5" w:rsidRDefault="00543DC5">
            <w:pPr>
              <w:pStyle w:val="ConsPlusNormal"/>
              <w:jc w:val="both"/>
            </w:pPr>
            <w:r>
              <w:t>Департамент управления делами Губернатора и Правительства Севастополя;</w:t>
            </w:r>
          </w:p>
          <w:p w14:paraId="2DF9C8FF" w14:textId="77777777" w:rsidR="00543DC5" w:rsidRDefault="00543DC5">
            <w:pPr>
              <w:pStyle w:val="ConsPlusNormal"/>
              <w:jc w:val="both"/>
            </w:pPr>
            <w:r>
              <w:t>ГКУ "Архив города Севастополя"</w:t>
            </w:r>
          </w:p>
        </w:tc>
        <w:tc>
          <w:tcPr>
            <w:tcW w:w="1076" w:type="dxa"/>
            <w:tcBorders>
              <w:bottom w:val="nil"/>
            </w:tcBorders>
          </w:tcPr>
          <w:p w14:paraId="62A09CE6" w14:textId="77777777" w:rsidR="00543DC5" w:rsidRDefault="00543DC5">
            <w:pPr>
              <w:pStyle w:val="ConsPlusNormal"/>
              <w:jc w:val="both"/>
            </w:pPr>
            <w:r>
              <w:t>2022</w:t>
            </w:r>
          </w:p>
        </w:tc>
        <w:tc>
          <w:tcPr>
            <w:tcW w:w="1076" w:type="dxa"/>
            <w:tcBorders>
              <w:bottom w:val="nil"/>
            </w:tcBorders>
          </w:tcPr>
          <w:p w14:paraId="46B02196" w14:textId="77777777" w:rsidR="00543DC5" w:rsidRDefault="00543DC5">
            <w:pPr>
              <w:pStyle w:val="ConsPlusNormal"/>
              <w:jc w:val="both"/>
            </w:pPr>
            <w:r>
              <w:t>2030</w:t>
            </w:r>
          </w:p>
        </w:tc>
        <w:tc>
          <w:tcPr>
            <w:tcW w:w="3345" w:type="dxa"/>
            <w:tcBorders>
              <w:bottom w:val="nil"/>
            </w:tcBorders>
          </w:tcPr>
          <w:p w14:paraId="6E053EE5" w14:textId="77777777" w:rsidR="00543DC5" w:rsidRDefault="00543DC5">
            <w:pPr>
              <w:pStyle w:val="ConsPlusNormal"/>
              <w:jc w:val="both"/>
            </w:pPr>
            <w:r>
              <w:t>Проведение научно-технической обработки документов, созданных в советский и постсоветский (украинский) периоды деятельности органов государственной власти, предприятий, учреждений и организаций, ликвидированных или прекративших деятельность в Севастополе в связи с вхождением Севастополя в состав Российской Федерации, создание научно-справочного аппарата</w:t>
            </w:r>
          </w:p>
        </w:tc>
        <w:tc>
          <w:tcPr>
            <w:tcW w:w="2891" w:type="dxa"/>
            <w:tcBorders>
              <w:bottom w:val="nil"/>
            </w:tcBorders>
          </w:tcPr>
          <w:p w14:paraId="5A4ADB5D" w14:textId="77777777" w:rsidR="00543DC5" w:rsidRDefault="00543DC5">
            <w:pPr>
              <w:pStyle w:val="ConsPlusNormal"/>
              <w:jc w:val="both"/>
            </w:pPr>
            <w:r>
              <w:t>Угроза утраты или физического повреждения документов Архивного фонда города Севастополя и других архивных документов, находящихся на депозитарном хранении в исполнительных органах города Севастополя, государственных предприятиях и учреждениях и подлежащих передаче на хранение в ГКУ "Архив города Севастополя"</w:t>
            </w:r>
          </w:p>
        </w:tc>
      </w:tr>
      <w:tr w:rsidR="00543DC5" w14:paraId="04F5F353" w14:textId="77777777">
        <w:tblPrEx>
          <w:tblBorders>
            <w:insideH w:val="nil"/>
          </w:tblBorders>
        </w:tblPrEx>
        <w:tc>
          <w:tcPr>
            <w:tcW w:w="15984" w:type="dxa"/>
            <w:gridSpan w:val="8"/>
            <w:tcBorders>
              <w:top w:val="nil"/>
            </w:tcBorders>
          </w:tcPr>
          <w:p w14:paraId="7D8C2860" w14:textId="77777777" w:rsidR="00543DC5" w:rsidRDefault="00543DC5">
            <w:pPr>
              <w:pStyle w:val="ConsPlusNormal"/>
              <w:jc w:val="both"/>
            </w:pPr>
            <w:r>
              <w:t xml:space="preserve">(в ред. </w:t>
            </w:r>
            <w:hyperlink r:id="rId326">
              <w:r>
                <w:rPr>
                  <w:color w:val="0000FF"/>
                </w:rPr>
                <w:t>Постановления</w:t>
              </w:r>
            </w:hyperlink>
            <w:r>
              <w:t xml:space="preserve"> Правительства Севастополя от 28.09.2022 N 470-ПП)</w:t>
            </w:r>
          </w:p>
        </w:tc>
      </w:tr>
      <w:tr w:rsidR="00543DC5" w14:paraId="43D70271" w14:textId="77777777">
        <w:tc>
          <w:tcPr>
            <w:tcW w:w="737" w:type="dxa"/>
          </w:tcPr>
          <w:p w14:paraId="6A8461C9" w14:textId="77777777" w:rsidR="00543DC5" w:rsidRDefault="00543DC5">
            <w:pPr>
              <w:pStyle w:val="ConsPlusNormal"/>
              <w:jc w:val="both"/>
            </w:pPr>
            <w:r>
              <w:t>4.5</w:t>
            </w:r>
          </w:p>
        </w:tc>
        <w:tc>
          <w:tcPr>
            <w:tcW w:w="1530" w:type="dxa"/>
          </w:tcPr>
          <w:p w14:paraId="73A8436B" w14:textId="77777777" w:rsidR="00543DC5" w:rsidRDefault="00543DC5">
            <w:pPr>
              <w:pStyle w:val="ConsPlusNormal"/>
              <w:jc w:val="center"/>
            </w:pPr>
            <w:r>
              <w:t>1440600200</w:t>
            </w:r>
          </w:p>
        </w:tc>
        <w:tc>
          <w:tcPr>
            <w:tcW w:w="3005" w:type="dxa"/>
          </w:tcPr>
          <w:p w14:paraId="192F5330" w14:textId="77777777" w:rsidR="00543DC5" w:rsidRDefault="00543DC5">
            <w:pPr>
              <w:pStyle w:val="ConsPlusNormal"/>
              <w:jc w:val="both"/>
            </w:pPr>
            <w:r>
              <w:t>Основное мероприятие 6 "Возмещение затрат, произведенных негосударственными организациями, связанных с обеспечением отбора и передачей в государственные архивные учреждения города Севастополя в упорядоченном состоянии находящихся в их владении архивных документов, отнесенных к государственной собственности города Севастополя"</w:t>
            </w:r>
          </w:p>
        </w:tc>
        <w:tc>
          <w:tcPr>
            <w:tcW w:w="2324" w:type="dxa"/>
          </w:tcPr>
          <w:p w14:paraId="479720E5" w14:textId="77777777" w:rsidR="00543DC5" w:rsidRDefault="00543DC5">
            <w:pPr>
              <w:pStyle w:val="ConsPlusNormal"/>
              <w:jc w:val="both"/>
            </w:pPr>
            <w:r>
              <w:t>Департамент управления делами Губернатора и Правительства Севастополя</w:t>
            </w:r>
          </w:p>
        </w:tc>
        <w:tc>
          <w:tcPr>
            <w:tcW w:w="1076" w:type="dxa"/>
          </w:tcPr>
          <w:p w14:paraId="0BD5BD79" w14:textId="77777777" w:rsidR="00543DC5" w:rsidRDefault="00543DC5">
            <w:pPr>
              <w:pStyle w:val="ConsPlusNormal"/>
              <w:jc w:val="both"/>
            </w:pPr>
            <w:r>
              <w:t>2022</w:t>
            </w:r>
          </w:p>
        </w:tc>
        <w:tc>
          <w:tcPr>
            <w:tcW w:w="1076" w:type="dxa"/>
          </w:tcPr>
          <w:p w14:paraId="21D27AFD" w14:textId="77777777" w:rsidR="00543DC5" w:rsidRDefault="00543DC5">
            <w:pPr>
              <w:pStyle w:val="ConsPlusNormal"/>
              <w:jc w:val="both"/>
            </w:pPr>
            <w:r>
              <w:t>2030</w:t>
            </w:r>
          </w:p>
        </w:tc>
        <w:tc>
          <w:tcPr>
            <w:tcW w:w="3345" w:type="dxa"/>
          </w:tcPr>
          <w:p w14:paraId="22C4FFF2" w14:textId="77777777" w:rsidR="00543DC5" w:rsidRDefault="00543DC5">
            <w:pPr>
              <w:pStyle w:val="ConsPlusNormal"/>
              <w:jc w:val="both"/>
            </w:pPr>
            <w:r>
              <w:t xml:space="preserve">Реализация положений Федерального </w:t>
            </w:r>
            <w:hyperlink r:id="rId327">
              <w:r>
                <w:rPr>
                  <w:color w:val="0000FF"/>
                </w:rPr>
                <w:t>закона</w:t>
              </w:r>
            </w:hyperlink>
            <w:r>
              <w:t xml:space="preserve"> от 22.10.2004 N 125-ФЗ "Об архивном деле в Российской Федерации" на право негосударственных организаций получать возмещение расходов, понесенных ими при проведении работ, связанных с отбором и упорядочением находящихся в их владении архивных документов, отнесенных к государственной собственности города Севастополя</w:t>
            </w:r>
          </w:p>
        </w:tc>
        <w:tc>
          <w:tcPr>
            <w:tcW w:w="2891" w:type="dxa"/>
          </w:tcPr>
          <w:p w14:paraId="7A9BBE0D" w14:textId="77777777" w:rsidR="00543DC5" w:rsidRDefault="00543DC5">
            <w:pPr>
              <w:pStyle w:val="ConsPlusNormal"/>
              <w:jc w:val="both"/>
            </w:pPr>
            <w:r>
              <w:t>Угроза утраты документов Архивного фонда города Севастополя, а также других архивных документов, обеспечивающих социальную защиту граждан</w:t>
            </w:r>
          </w:p>
        </w:tc>
      </w:tr>
      <w:tr w:rsidR="00543DC5" w14:paraId="6298DDC3" w14:textId="77777777">
        <w:tc>
          <w:tcPr>
            <w:tcW w:w="737" w:type="dxa"/>
          </w:tcPr>
          <w:p w14:paraId="2A857D7F" w14:textId="77777777" w:rsidR="00543DC5" w:rsidRDefault="00543DC5">
            <w:pPr>
              <w:pStyle w:val="ConsPlusNormal"/>
              <w:jc w:val="both"/>
              <w:outlineLvl w:val="3"/>
            </w:pPr>
            <w:r>
              <w:t>5</w:t>
            </w:r>
          </w:p>
        </w:tc>
        <w:tc>
          <w:tcPr>
            <w:tcW w:w="15247" w:type="dxa"/>
            <w:gridSpan w:val="7"/>
          </w:tcPr>
          <w:p w14:paraId="5E2C3FCF" w14:textId="77777777" w:rsidR="00543DC5" w:rsidRDefault="00543DC5">
            <w:pPr>
              <w:pStyle w:val="ConsPlusNormal"/>
              <w:jc w:val="center"/>
            </w:pPr>
            <w:r>
              <w:t>Подпрограмма 5 "Профессиональное развитие государственных гражданских служащих города Севастополя"</w:t>
            </w:r>
          </w:p>
        </w:tc>
      </w:tr>
      <w:tr w:rsidR="00543DC5" w14:paraId="51A10336" w14:textId="77777777">
        <w:tc>
          <w:tcPr>
            <w:tcW w:w="737" w:type="dxa"/>
          </w:tcPr>
          <w:p w14:paraId="1D805B75" w14:textId="77777777" w:rsidR="00543DC5" w:rsidRDefault="00543DC5">
            <w:pPr>
              <w:pStyle w:val="ConsPlusNormal"/>
              <w:jc w:val="both"/>
            </w:pPr>
            <w:r>
              <w:t>5.1</w:t>
            </w:r>
          </w:p>
        </w:tc>
        <w:tc>
          <w:tcPr>
            <w:tcW w:w="1530" w:type="dxa"/>
          </w:tcPr>
          <w:p w14:paraId="60415445" w14:textId="77777777" w:rsidR="00543DC5" w:rsidRDefault="00543DC5">
            <w:pPr>
              <w:pStyle w:val="ConsPlusNormal"/>
              <w:jc w:val="center"/>
            </w:pPr>
            <w:r>
              <w:t>1450100200</w:t>
            </w:r>
          </w:p>
        </w:tc>
        <w:tc>
          <w:tcPr>
            <w:tcW w:w="3005" w:type="dxa"/>
          </w:tcPr>
          <w:p w14:paraId="454AC0D2" w14:textId="77777777" w:rsidR="00543DC5" w:rsidRDefault="00543DC5">
            <w:pPr>
              <w:pStyle w:val="ConsPlusNormal"/>
              <w:jc w:val="both"/>
            </w:pPr>
            <w:r>
              <w:t>Основное мероприятие 1 "Организация дополнительного профессионального образования (профессиональной переподготовки и повышения квалификации) гражданских служащих в централизованном порядке органом по управлению государственной службой"</w:t>
            </w:r>
          </w:p>
        </w:tc>
        <w:tc>
          <w:tcPr>
            <w:tcW w:w="2324" w:type="dxa"/>
          </w:tcPr>
          <w:p w14:paraId="5FD40563" w14:textId="77777777" w:rsidR="00543DC5" w:rsidRDefault="00543DC5">
            <w:pPr>
              <w:pStyle w:val="ConsPlusNormal"/>
              <w:jc w:val="both"/>
            </w:pPr>
            <w:r>
              <w:t>Аппарат Губернатора и Правительства Севастополя;</w:t>
            </w:r>
          </w:p>
          <w:p w14:paraId="63DFA3A5" w14:textId="77777777" w:rsidR="00543DC5" w:rsidRDefault="00543DC5">
            <w:pPr>
              <w:pStyle w:val="ConsPlusNormal"/>
              <w:jc w:val="both"/>
            </w:pPr>
            <w:r>
              <w:t>органы государственной власти города Севастополя</w:t>
            </w:r>
          </w:p>
        </w:tc>
        <w:tc>
          <w:tcPr>
            <w:tcW w:w="1076" w:type="dxa"/>
          </w:tcPr>
          <w:p w14:paraId="1595D460" w14:textId="77777777" w:rsidR="00543DC5" w:rsidRDefault="00543DC5">
            <w:pPr>
              <w:pStyle w:val="ConsPlusNormal"/>
              <w:jc w:val="both"/>
            </w:pPr>
            <w:r>
              <w:t>2022</w:t>
            </w:r>
          </w:p>
        </w:tc>
        <w:tc>
          <w:tcPr>
            <w:tcW w:w="1076" w:type="dxa"/>
          </w:tcPr>
          <w:p w14:paraId="30011BC7" w14:textId="77777777" w:rsidR="00543DC5" w:rsidRDefault="00543DC5">
            <w:pPr>
              <w:pStyle w:val="ConsPlusNormal"/>
              <w:jc w:val="both"/>
            </w:pPr>
            <w:r>
              <w:t>2030</w:t>
            </w:r>
          </w:p>
        </w:tc>
        <w:tc>
          <w:tcPr>
            <w:tcW w:w="3345" w:type="dxa"/>
          </w:tcPr>
          <w:p w14:paraId="35935DE9" w14:textId="77777777" w:rsidR="00543DC5" w:rsidRDefault="00543DC5">
            <w:pPr>
              <w:pStyle w:val="ConsPlusNormal"/>
              <w:jc w:val="both"/>
            </w:pPr>
            <w:r>
              <w:t>Повышение эффективности и результативности профессиональной служебной деятельности государственных гражданских служащих города Севастополя в интересах эффективного решения задач социально-экономического развития города Севастополя. Совершенствование системы профессионального развития государственных гражданских служащих города Севастополя и повышение эффективности обучения через реализацию программ дополнительного профессионального образования. Обучение по дополнительным профессиональным программам, реализуемым полностью или частично в дистанционной форме или форме электронного обучения</w:t>
            </w:r>
          </w:p>
        </w:tc>
        <w:tc>
          <w:tcPr>
            <w:tcW w:w="2891" w:type="dxa"/>
          </w:tcPr>
          <w:p w14:paraId="71868B75" w14:textId="77777777" w:rsidR="00543DC5" w:rsidRDefault="00543DC5">
            <w:pPr>
              <w:pStyle w:val="ConsPlusNormal"/>
              <w:jc w:val="both"/>
            </w:pPr>
            <w:r>
              <w:t>Ограничение возможностей для развития кадрового потенциала государственной гражданской службы города Севастополя. Отсутствие практики использования современных форм и методов обучения</w:t>
            </w:r>
          </w:p>
        </w:tc>
      </w:tr>
      <w:tr w:rsidR="00543DC5" w14:paraId="1D3F5D43" w14:textId="77777777">
        <w:tc>
          <w:tcPr>
            <w:tcW w:w="737" w:type="dxa"/>
          </w:tcPr>
          <w:p w14:paraId="29050443" w14:textId="77777777" w:rsidR="00543DC5" w:rsidRDefault="00543DC5">
            <w:pPr>
              <w:pStyle w:val="ConsPlusNormal"/>
              <w:jc w:val="both"/>
            </w:pPr>
            <w:r>
              <w:t>5.2</w:t>
            </w:r>
          </w:p>
        </w:tc>
        <w:tc>
          <w:tcPr>
            <w:tcW w:w="1530" w:type="dxa"/>
          </w:tcPr>
          <w:p w14:paraId="4081496B" w14:textId="77777777" w:rsidR="00543DC5" w:rsidRDefault="00543DC5">
            <w:pPr>
              <w:pStyle w:val="ConsPlusNormal"/>
              <w:jc w:val="center"/>
            </w:pPr>
            <w:r>
              <w:t>1450200200</w:t>
            </w:r>
          </w:p>
        </w:tc>
        <w:tc>
          <w:tcPr>
            <w:tcW w:w="3005" w:type="dxa"/>
          </w:tcPr>
          <w:p w14:paraId="3AEA67DC" w14:textId="77777777" w:rsidR="00543DC5" w:rsidRDefault="00543DC5">
            <w:pPr>
              <w:pStyle w:val="ConsPlusNormal"/>
              <w:jc w:val="both"/>
            </w:pPr>
            <w:r>
              <w:t>Основное мероприятие 2 "Обеспечение профессиональной подготовки лиц, состоящих в кадровом резерве города Севастополя"</w:t>
            </w:r>
          </w:p>
        </w:tc>
        <w:tc>
          <w:tcPr>
            <w:tcW w:w="2324" w:type="dxa"/>
          </w:tcPr>
          <w:p w14:paraId="4D9F4288" w14:textId="77777777" w:rsidR="00543DC5" w:rsidRDefault="00543DC5">
            <w:pPr>
              <w:pStyle w:val="ConsPlusNormal"/>
              <w:jc w:val="both"/>
            </w:pPr>
            <w:r>
              <w:t>Аппарат Губернатора и Правительства Севастополя; органы государственной власти города Севастополя</w:t>
            </w:r>
          </w:p>
        </w:tc>
        <w:tc>
          <w:tcPr>
            <w:tcW w:w="1076" w:type="dxa"/>
          </w:tcPr>
          <w:p w14:paraId="71C82C8D" w14:textId="77777777" w:rsidR="00543DC5" w:rsidRDefault="00543DC5">
            <w:pPr>
              <w:pStyle w:val="ConsPlusNormal"/>
              <w:jc w:val="both"/>
            </w:pPr>
            <w:r>
              <w:t>2022</w:t>
            </w:r>
          </w:p>
        </w:tc>
        <w:tc>
          <w:tcPr>
            <w:tcW w:w="1076" w:type="dxa"/>
          </w:tcPr>
          <w:p w14:paraId="27621290" w14:textId="77777777" w:rsidR="00543DC5" w:rsidRDefault="00543DC5">
            <w:pPr>
              <w:pStyle w:val="ConsPlusNormal"/>
              <w:jc w:val="both"/>
            </w:pPr>
            <w:r>
              <w:t>2030</w:t>
            </w:r>
          </w:p>
        </w:tc>
        <w:tc>
          <w:tcPr>
            <w:tcW w:w="3345" w:type="dxa"/>
          </w:tcPr>
          <w:p w14:paraId="786EE32B" w14:textId="77777777" w:rsidR="00543DC5" w:rsidRDefault="00543DC5">
            <w:pPr>
              <w:pStyle w:val="ConsPlusNormal"/>
              <w:jc w:val="both"/>
            </w:pPr>
            <w:r>
              <w:t>Создание условий для профессионального развития и совершенствования подходов к организации обучения лиц, состоящих в кадровых резервах города Севастополя</w:t>
            </w:r>
          </w:p>
        </w:tc>
        <w:tc>
          <w:tcPr>
            <w:tcW w:w="2891" w:type="dxa"/>
          </w:tcPr>
          <w:p w14:paraId="510DE60D" w14:textId="77777777" w:rsidR="00543DC5" w:rsidRDefault="00543DC5">
            <w:pPr>
              <w:pStyle w:val="ConsPlusNormal"/>
              <w:jc w:val="both"/>
            </w:pPr>
            <w:r>
              <w:t>Ограничение возможностей для развития и подготовки лиц, состоящих в кадровых резервах города Севастополя</w:t>
            </w:r>
          </w:p>
        </w:tc>
      </w:tr>
      <w:tr w:rsidR="00543DC5" w14:paraId="7EEBCE19" w14:textId="77777777">
        <w:tc>
          <w:tcPr>
            <w:tcW w:w="737" w:type="dxa"/>
          </w:tcPr>
          <w:p w14:paraId="22E99355" w14:textId="77777777" w:rsidR="00543DC5" w:rsidRDefault="00543DC5">
            <w:pPr>
              <w:pStyle w:val="ConsPlusNormal"/>
              <w:jc w:val="both"/>
            </w:pPr>
            <w:r>
              <w:t>5.3</w:t>
            </w:r>
          </w:p>
        </w:tc>
        <w:tc>
          <w:tcPr>
            <w:tcW w:w="1530" w:type="dxa"/>
          </w:tcPr>
          <w:p w14:paraId="75C5DBFF" w14:textId="77777777" w:rsidR="00543DC5" w:rsidRDefault="00543DC5">
            <w:pPr>
              <w:pStyle w:val="ConsPlusNormal"/>
              <w:jc w:val="center"/>
            </w:pPr>
            <w:r>
              <w:t>1450300200</w:t>
            </w:r>
          </w:p>
        </w:tc>
        <w:tc>
          <w:tcPr>
            <w:tcW w:w="3005" w:type="dxa"/>
          </w:tcPr>
          <w:p w14:paraId="4295C7B6" w14:textId="77777777" w:rsidR="00543DC5" w:rsidRDefault="00543DC5">
            <w:pPr>
              <w:pStyle w:val="ConsPlusNormal"/>
              <w:jc w:val="both"/>
            </w:pPr>
            <w:r>
              <w:t>Основное мероприятие 3 "Организация обучения государственных гражданских служащих на основании государственного образовательного сертификата на дополнительное профессиональное образование"</w:t>
            </w:r>
          </w:p>
        </w:tc>
        <w:tc>
          <w:tcPr>
            <w:tcW w:w="2324" w:type="dxa"/>
          </w:tcPr>
          <w:p w14:paraId="071B778C" w14:textId="77777777" w:rsidR="00543DC5" w:rsidRDefault="00543DC5">
            <w:pPr>
              <w:pStyle w:val="ConsPlusNormal"/>
              <w:jc w:val="both"/>
            </w:pPr>
            <w:r>
              <w:t>Аппарат Губернатора и Правительства Севастополя; органы государственной власти города Севастополя</w:t>
            </w:r>
          </w:p>
        </w:tc>
        <w:tc>
          <w:tcPr>
            <w:tcW w:w="1076" w:type="dxa"/>
          </w:tcPr>
          <w:p w14:paraId="43C5F4F3" w14:textId="77777777" w:rsidR="00543DC5" w:rsidRDefault="00543DC5">
            <w:pPr>
              <w:pStyle w:val="ConsPlusNormal"/>
              <w:jc w:val="both"/>
            </w:pPr>
            <w:r>
              <w:t>2022</w:t>
            </w:r>
          </w:p>
        </w:tc>
        <w:tc>
          <w:tcPr>
            <w:tcW w:w="1076" w:type="dxa"/>
          </w:tcPr>
          <w:p w14:paraId="1C52E5DF" w14:textId="77777777" w:rsidR="00543DC5" w:rsidRDefault="00543DC5">
            <w:pPr>
              <w:pStyle w:val="ConsPlusNormal"/>
              <w:jc w:val="both"/>
            </w:pPr>
            <w:r>
              <w:t>2030</w:t>
            </w:r>
          </w:p>
        </w:tc>
        <w:tc>
          <w:tcPr>
            <w:tcW w:w="3345" w:type="dxa"/>
          </w:tcPr>
          <w:p w14:paraId="33495C73" w14:textId="77777777" w:rsidR="00543DC5" w:rsidRDefault="00543DC5">
            <w:pPr>
              <w:pStyle w:val="ConsPlusNormal"/>
              <w:jc w:val="both"/>
            </w:pPr>
            <w:r>
              <w:t>Внедрение механизма обучения государственных гражданских служащих на основании образовательного сертификата на дополнительное профессиональное образование</w:t>
            </w:r>
          </w:p>
        </w:tc>
        <w:tc>
          <w:tcPr>
            <w:tcW w:w="2891" w:type="dxa"/>
          </w:tcPr>
          <w:p w14:paraId="206C89B6" w14:textId="77777777" w:rsidR="00543DC5" w:rsidRDefault="00543DC5">
            <w:pPr>
              <w:pStyle w:val="ConsPlusNormal"/>
              <w:jc w:val="both"/>
            </w:pPr>
            <w:r>
              <w:t>Ограничение возможностей для наиболее полного удовлетворения потребности в профессиональном развитии государственных гражданских служащих. Ограничение тем обучения</w:t>
            </w:r>
          </w:p>
        </w:tc>
      </w:tr>
      <w:tr w:rsidR="00543DC5" w14:paraId="5FAE6E69" w14:textId="77777777">
        <w:tblPrEx>
          <w:tblBorders>
            <w:insideH w:val="nil"/>
          </w:tblBorders>
        </w:tblPrEx>
        <w:tc>
          <w:tcPr>
            <w:tcW w:w="737" w:type="dxa"/>
            <w:tcBorders>
              <w:bottom w:val="nil"/>
            </w:tcBorders>
          </w:tcPr>
          <w:p w14:paraId="374EA41F" w14:textId="77777777" w:rsidR="00543DC5" w:rsidRDefault="00543DC5">
            <w:pPr>
              <w:pStyle w:val="ConsPlusNormal"/>
              <w:jc w:val="both"/>
              <w:outlineLvl w:val="3"/>
            </w:pPr>
            <w:r>
              <w:t>6</w:t>
            </w:r>
          </w:p>
        </w:tc>
        <w:tc>
          <w:tcPr>
            <w:tcW w:w="15247" w:type="dxa"/>
            <w:gridSpan w:val="7"/>
            <w:tcBorders>
              <w:bottom w:val="nil"/>
            </w:tcBorders>
          </w:tcPr>
          <w:p w14:paraId="5EFB09A9" w14:textId="77777777" w:rsidR="00543DC5" w:rsidRDefault="00543DC5">
            <w:pPr>
              <w:pStyle w:val="ConsPlusNormal"/>
              <w:jc w:val="center"/>
            </w:pPr>
            <w:r>
              <w:t>Подпрограмма 6 "Повышение уровня финансовой грамотности населения города Севастополя"</w:t>
            </w:r>
          </w:p>
        </w:tc>
      </w:tr>
      <w:tr w:rsidR="00543DC5" w14:paraId="2EDF7190" w14:textId="77777777">
        <w:tblPrEx>
          <w:tblBorders>
            <w:insideH w:val="nil"/>
          </w:tblBorders>
        </w:tblPrEx>
        <w:tc>
          <w:tcPr>
            <w:tcW w:w="15984" w:type="dxa"/>
            <w:gridSpan w:val="8"/>
            <w:tcBorders>
              <w:top w:val="nil"/>
            </w:tcBorders>
          </w:tcPr>
          <w:p w14:paraId="41CEA011" w14:textId="77777777" w:rsidR="00543DC5" w:rsidRDefault="00543DC5">
            <w:pPr>
              <w:pStyle w:val="ConsPlusNormal"/>
              <w:jc w:val="center"/>
            </w:pPr>
            <w:r>
              <w:t xml:space="preserve">(введен </w:t>
            </w:r>
            <w:hyperlink r:id="rId328">
              <w:r>
                <w:rPr>
                  <w:color w:val="0000FF"/>
                </w:rPr>
                <w:t>Постановлением</w:t>
              </w:r>
            </w:hyperlink>
            <w:r>
              <w:t xml:space="preserve"> Правительства Севастополя от 28.09.2022 N 470-ПП)</w:t>
            </w:r>
          </w:p>
        </w:tc>
      </w:tr>
      <w:tr w:rsidR="00543DC5" w14:paraId="292604D6" w14:textId="77777777">
        <w:tc>
          <w:tcPr>
            <w:tcW w:w="737" w:type="dxa"/>
          </w:tcPr>
          <w:p w14:paraId="4D145C6E" w14:textId="77777777" w:rsidR="00543DC5" w:rsidRDefault="00543DC5">
            <w:pPr>
              <w:pStyle w:val="ConsPlusNormal"/>
              <w:jc w:val="both"/>
            </w:pPr>
            <w:r>
              <w:t>6.1</w:t>
            </w:r>
          </w:p>
        </w:tc>
        <w:tc>
          <w:tcPr>
            <w:tcW w:w="1530" w:type="dxa"/>
          </w:tcPr>
          <w:p w14:paraId="212ACDDE" w14:textId="77777777" w:rsidR="00543DC5" w:rsidRDefault="00543DC5">
            <w:pPr>
              <w:pStyle w:val="ConsPlusNormal"/>
              <w:jc w:val="center"/>
            </w:pPr>
            <w:r>
              <w:t>1460100200</w:t>
            </w:r>
          </w:p>
        </w:tc>
        <w:tc>
          <w:tcPr>
            <w:tcW w:w="3005" w:type="dxa"/>
          </w:tcPr>
          <w:p w14:paraId="02287254" w14:textId="77777777" w:rsidR="00543DC5" w:rsidRDefault="00543DC5">
            <w:pPr>
              <w:pStyle w:val="ConsPlusNormal"/>
              <w:jc w:val="both"/>
            </w:pPr>
            <w:r>
              <w:t>Основное мероприятие 1 "Обеспечение деятельности Координационного совета по повышению финансовой грамотности в городе Севастополе"</w:t>
            </w:r>
          </w:p>
        </w:tc>
        <w:tc>
          <w:tcPr>
            <w:tcW w:w="2324" w:type="dxa"/>
          </w:tcPr>
          <w:p w14:paraId="64B6A83A" w14:textId="77777777" w:rsidR="00543DC5" w:rsidRDefault="00543DC5">
            <w:pPr>
              <w:pStyle w:val="ConsPlusNormal"/>
              <w:jc w:val="both"/>
            </w:pPr>
            <w:r>
              <w:t>Департамент финансов города Севастополя</w:t>
            </w:r>
          </w:p>
        </w:tc>
        <w:tc>
          <w:tcPr>
            <w:tcW w:w="1076" w:type="dxa"/>
          </w:tcPr>
          <w:p w14:paraId="4E609D40" w14:textId="77777777" w:rsidR="00543DC5" w:rsidRDefault="00543DC5">
            <w:pPr>
              <w:pStyle w:val="ConsPlusNormal"/>
              <w:jc w:val="both"/>
            </w:pPr>
            <w:r>
              <w:t>2022</w:t>
            </w:r>
          </w:p>
        </w:tc>
        <w:tc>
          <w:tcPr>
            <w:tcW w:w="1076" w:type="dxa"/>
          </w:tcPr>
          <w:p w14:paraId="6B7D8B78" w14:textId="77777777" w:rsidR="00543DC5" w:rsidRDefault="00543DC5">
            <w:pPr>
              <w:pStyle w:val="ConsPlusNormal"/>
              <w:jc w:val="both"/>
            </w:pPr>
            <w:r>
              <w:t>2030</w:t>
            </w:r>
          </w:p>
        </w:tc>
        <w:tc>
          <w:tcPr>
            <w:tcW w:w="3345" w:type="dxa"/>
          </w:tcPr>
          <w:p w14:paraId="4A5C7806" w14:textId="77777777" w:rsidR="00543DC5" w:rsidRDefault="00543DC5">
            <w:pPr>
              <w:pStyle w:val="ConsPlusNormal"/>
              <w:jc w:val="both"/>
            </w:pPr>
            <w:r>
              <w:t>Обеспечит взаимодействие исполнительных органов города Севастополя и органов местного самоуправления в городе Севастополе, территориальных подразделений федеральных органов исполнительной власти, территориального подразделения Банка России, иных заинтересованных государственных органов и организаций с целью создания эффективных инструментов по развитию финансового просвещения в городе федерального значения Севастополе</w:t>
            </w:r>
          </w:p>
        </w:tc>
        <w:tc>
          <w:tcPr>
            <w:tcW w:w="2891" w:type="dxa"/>
          </w:tcPr>
          <w:p w14:paraId="58755AB7" w14:textId="77777777" w:rsidR="00543DC5" w:rsidRDefault="00543DC5">
            <w:pPr>
              <w:pStyle w:val="ConsPlusNormal"/>
              <w:jc w:val="both"/>
            </w:pPr>
            <w:r>
              <w:t>Отсутствие комплексного подхода к решению проблем повышения уровня финансовой грамотности населения города Севастополя</w:t>
            </w:r>
          </w:p>
        </w:tc>
      </w:tr>
      <w:tr w:rsidR="00543DC5" w14:paraId="2F88C263" w14:textId="77777777">
        <w:tc>
          <w:tcPr>
            <w:tcW w:w="737" w:type="dxa"/>
          </w:tcPr>
          <w:p w14:paraId="32943DDD" w14:textId="77777777" w:rsidR="00543DC5" w:rsidRDefault="00543DC5">
            <w:pPr>
              <w:pStyle w:val="ConsPlusNormal"/>
              <w:jc w:val="both"/>
            </w:pPr>
            <w:r>
              <w:t>6.2</w:t>
            </w:r>
          </w:p>
        </w:tc>
        <w:tc>
          <w:tcPr>
            <w:tcW w:w="1530" w:type="dxa"/>
          </w:tcPr>
          <w:p w14:paraId="7C1622FE" w14:textId="77777777" w:rsidR="00543DC5" w:rsidRDefault="00543DC5">
            <w:pPr>
              <w:pStyle w:val="ConsPlusNormal"/>
              <w:jc w:val="center"/>
            </w:pPr>
            <w:r>
              <w:t>1460200200</w:t>
            </w:r>
          </w:p>
        </w:tc>
        <w:tc>
          <w:tcPr>
            <w:tcW w:w="3005" w:type="dxa"/>
          </w:tcPr>
          <w:p w14:paraId="78497710" w14:textId="77777777" w:rsidR="00543DC5" w:rsidRDefault="00543DC5">
            <w:pPr>
              <w:pStyle w:val="ConsPlusNormal"/>
              <w:jc w:val="both"/>
            </w:pPr>
            <w:r>
              <w:t>Основное мероприятие 2 "Реализация мероприятий по организации и проведению социологических исследований и оценке уровня финансовой грамотности различных целевых групп населения"</w:t>
            </w:r>
          </w:p>
        </w:tc>
        <w:tc>
          <w:tcPr>
            <w:tcW w:w="2324" w:type="dxa"/>
          </w:tcPr>
          <w:p w14:paraId="35698657" w14:textId="77777777" w:rsidR="00543DC5" w:rsidRDefault="00543DC5">
            <w:pPr>
              <w:pStyle w:val="ConsPlusNormal"/>
              <w:jc w:val="both"/>
            </w:pPr>
            <w:r>
              <w:t>Департамент финансов города Севастополя, органы государственной власти города Севастополя</w:t>
            </w:r>
          </w:p>
        </w:tc>
        <w:tc>
          <w:tcPr>
            <w:tcW w:w="1076" w:type="dxa"/>
          </w:tcPr>
          <w:p w14:paraId="2C53963E" w14:textId="77777777" w:rsidR="00543DC5" w:rsidRDefault="00543DC5">
            <w:pPr>
              <w:pStyle w:val="ConsPlusNormal"/>
              <w:jc w:val="both"/>
            </w:pPr>
            <w:r>
              <w:t>2023</w:t>
            </w:r>
          </w:p>
        </w:tc>
        <w:tc>
          <w:tcPr>
            <w:tcW w:w="1076" w:type="dxa"/>
          </w:tcPr>
          <w:p w14:paraId="1DB78BD0" w14:textId="77777777" w:rsidR="00543DC5" w:rsidRDefault="00543DC5">
            <w:pPr>
              <w:pStyle w:val="ConsPlusNormal"/>
              <w:jc w:val="both"/>
            </w:pPr>
            <w:r>
              <w:t>2030</w:t>
            </w:r>
          </w:p>
        </w:tc>
        <w:tc>
          <w:tcPr>
            <w:tcW w:w="3345" w:type="dxa"/>
          </w:tcPr>
          <w:p w14:paraId="257B6263" w14:textId="77777777" w:rsidR="00543DC5" w:rsidRDefault="00543DC5">
            <w:pPr>
              <w:pStyle w:val="ConsPlusNormal"/>
              <w:jc w:val="both"/>
            </w:pPr>
            <w:r>
              <w:t>Обеспечит определение текущего уровня финансовой грамотности жителей города Севастополя, а также изменений в поведении населения при принятии финансовых решений</w:t>
            </w:r>
          </w:p>
        </w:tc>
        <w:tc>
          <w:tcPr>
            <w:tcW w:w="2891" w:type="dxa"/>
          </w:tcPr>
          <w:p w14:paraId="097A2FCF" w14:textId="77777777" w:rsidR="00543DC5" w:rsidRDefault="00543DC5">
            <w:pPr>
              <w:pStyle w:val="ConsPlusNormal"/>
              <w:jc w:val="both"/>
            </w:pPr>
            <w:r>
              <w:t>Не позволит определить уровень финансовой грамотности населения города Севастополя</w:t>
            </w:r>
          </w:p>
        </w:tc>
      </w:tr>
      <w:tr w:rsidR="00543DC5" w14:paraId="45907533" w14:textId="77777777">
        <w:tc>
          <w:tcPr>
            <w:tcW w:w="737" w:type="dxa"/>
          </w:tcPr>
          <w:p w14:paraId="2C960D8F" w14:textId="77777777" w:rsidR="00543DC5" w:rsidRDefault="00543DC5">
            <w:pPr>
              <w:pStyle w:val="ConsPlusNormal"/>
              <w:jc w:val="both"/>
            </w:pPr>
            <w:r>
              <w:t>6.3</w:t>
            </w:r>
          </w:p>
        </w:tc>
        <w:tc>
          <w:tcPr>
            <w:tcW w:w="1530" w:type="dxa"/>
          </w:tcPr>
          <w:p w14:paraId="1392E644" w14:textId="77777777" w:rsidR="00543DC5" w:rsidRDefault="00543DC5">
            <w:pPr>
              <w:pStyle w:val="ConsPlusNormal"/>
              <w:jc w:val="center"/>
            </w:pPr>
            <w:r>
              <w:t>1460300200</w:t>
            </w:r>
          </w:p>
        </w:tc>
        <w:tc>
          <w:tcPr>
            <w:tcW w:w="3005" w:type="dxa"/>
          </w:tcPr>
          <w:p w14:paraId="059884D7" w14:textId="77777777" w:rsidR="00543DC5" w:rsidRDefault="00543DC5">
            <w:pPr>
              <w:pStyle w:val="ConsPlusNormal"/>
              <w:jc w:val="both"/>
            </w:pPr>
            <w:r>
              <w:t>Основное мероприятие 3 "Организация и проведение мероприятий (лекции, семинары, круглые столы, консультации, мастер-классы и т.п.) по финансовой грамотности и финансовому просвещению"</w:t>
            </w:r>
          </w:p>
        </w:tc>
        <w:tc>
          <w:tcPr>
            <w:tcW w:w="2324" w:type="dxa"/>
          </w:tcPr>
          <w:p w14:paraId="472CE02E" w14:textId="77777777" w:rsidR="00543DC5" w:rsidRDefault="00543DC5">
            <w:pPr>
              <w:pStyle w:val="ConsPlusNormal"/>
              <w:jc w:val="both"/>
            </w:pPr>
            <w:r>
              <w:t>Департамент финансов города Севастополя, органы государственной власти города Севастополя</w:t>
            </w:r>
          </w:p>
        </w:tc>
        <w:tc>
          <w:tcPr>
            <w:tcW w:w="1076" w:type="dxa"/>
          </w:tcPr>
          <w:p w14:paraId="1FA127C5" w14:textId="77777777" w:rsidR="00543DC5" w:rsidRDefault="00543DC5">
            <w:pPr>
              <w:pStyle w:val="ConsPlusNormal"/>
              <w:jc w:val="both"/>
            </w:pPr>
            <w:r>
              <w:t>2023</w:t>
            </w:r>
          </w:p>
        </w:tc>
        <w:tc>
          <w:tcPr>
            <w:tcW w:w="1076" w:type="dxa"/>
          </w:tcPr>
          <w:p w14:paraId="047F68FE" w14:textId="77777777" w:rsidR="00543DC5" w:rsidRDefault="00543DC5">
            <w:pPr>
              <w:pStyle w:val="ConsPlusNormal"/>
              <w:jc w:val="both"/>
            </w:pPr>
            <w:r>
              <w:t>2030</w:t>
            </w:r>
          </w:p>
        </w:tc>
        <w:tc>
          <w:tcPr>
            <w:tcW w:w="3345" w:type="dxa"/>
          </w:tcPr>
          <w:p w14:paraId="26EB8322" w14:textId="77777777" w:rsidR="00543DC5" w:rsidRDefault="00543DC5">
            <w:pPr>
              <w:pStyle w:val="ConsPlusNormal"/>
              <w:jc w:val="both"/>
            </w:pPr>
            <w:r>
              <w:t>Обеспечит обмен опытом, организацию обсуждения наиболее актуальных тем с привлечением общественности</w:t>
            </w:r>
          </w:p>
        </w:tc>
        <w:tc>
          <w:tcPr>
            <w:tcW w:w="2891" w:type="dxa"/>
          </w:tcPr>
          <w:p w14:paraId="3412854C" w14:textId="77777777" w:rsidR="00543DC5" w:rsidRDefault="00543DC5">
            <w:pPr>
              <w:pStyle w:val="ConsPlusNormal"/>
              <w:jc w:val="both"/>
            </w:pPr>
            <w:r>
              <w:t>Отсутствие механизмов взаимодействия государства и общества, обеспечивающих повышение финансовой грамотности населения города Севастополя и информированности в указанной области</w:t>
            </w:r>
          </w:p>
        </w:tc>
      </w:tr>
      <w:tr w:rsidR="00543DC5" w14:paraId="5620FEC3" w14:textId="77777777">
        <w:tc>
          <w:tcPr>
            <w:tcW w:w="737" w:type="dxa"/>
          </w:tcPr>
          <w:p w14:paraId="51ECEF08" w14:textId="77777777" w:rsidR="00543DC5" w:rsidRDefault="00543DC5">
            <w:pPr>
              <w:pStyle w:val="ConsPlusNormal"/>
              <w:jc w:val="both"/>
            </w:pPr>
            <w:r>
              <w:t>6.4</w:t>
            </w:r>
          </w:p>
        </w:tc>
        <w:tc>
          <w:tcPr>
            <w:tcW w:w="1530" w:type="dxa"/>
          </w:tcPr>
          <w:p w14:paraId="099AE704" w14:textId="77777777" w:rsidR="00543DC5" w:rsidRDefault="00543DC5">
            <w:pPr>
              <w:pStyle w:val="ConsPlusNormal"/>
              <w:jc w:val="center"/>
            </w:pPr>
            <w:r>
              <w:t>1460400200</w:t>
            </w:r>
          </w:p>
        </w:tc>
        <w:tc>
          <w:tcPr>
            <w:tcW w:w="3005" w:type="dxa"/>
          </w:tcPr>
          <w:p w14:paraId="169D4784" w14:textId="77777777" w:rsidR="00543DC5" w:rsidRDefault="00543DC5">
            <w:pPr>
              <w:pStyle w:val="ConsPlusNormal"/>
              <w:jc w:val="both"/>
            </w:pPr>
            <w:r>
              <w:t>Основное мероприятие 4 "Распространение информации и информационных материалов по повышению уровня финансовой грамотности населения"</w:t>
            </w:r>
          </w:p>
        </w:tc>
        <w:tc>
          <w:tcPr>
            <w:tcW w:w="2324" w:type="dxa"/>
          </w:tcPr>
          <w:p w14:paraId="2ACD5C3C" w14:textId="77777777" w:rsidR="00543DC5" w:rsidRDefault="00543DC5">
            <w:pPr>
              <w:pStyle w:val="ConsPlusNormal"/>
              <w:jc w:val="both"/>
            </w:pPr>
            <w:r>
              <w:t>Департамент финансов города Севастополя, органы государственной власти города Севастополя</w:t>
            </w:r>
          </w:p>
        </w:tc>
        <w:tc>
          <w:tcPr>
            <w:tcW w:w="1076" w:type="dxa"/>
          </w:tcPr>
          <w:p w14:paraId="23583600" w14:textId="77777777" w:rsidR="00543DC5" w:rsidRDefault="00543DC5">
            <w:pPr>
              <w:pStyle w:val="ConsPlusNormal"/>
              <w:jc w:val="both"/>
            </w:pPr>
            <w:r>
              <w:t>2027</w:t>
            </w:r>
          </w:p>
        </w:tc>
        <w:tc>
          <w:tcPr>
            <w:tcW w:w="1076" w:type="dxa"/>
          </w:tcPr>
          <w:p w14:paraId="0A1C6D6D" w14:textId="77777777" w:rsidR="00543DC5" w:rsidRDefault="00543DC5">
            <w:pPr>
              <w:pStyle w:val="ConsPlusNormal"/>
              <w:jc w:val="both"/>
            </w:pPr>
            <w:r>
              <w:t>2030</w:t>
            </w:r>
          </w:p>
        </w:tc>
        <w:tc>
          <w:tcPr>
            <w:tcW w:w="3345" w:type="dxa"/>
          </w:tcPr>
          <w:p w14:paraId="7F9EB6C0" w14:textId="77777777" w:rsidR="00543DC5" w:rsidRDefault="00543DC5">
            <w:pPr>
              <w:pStyle w:val="ConsPlusNormal"/>
              <w:jc w:val="both"/>
            </w:pPr>
            <w:r>
              <w:t>Обеспечит максимально широкое информирование жителей города Севастополя по вопросам финансовой сферы</w:t>
            </w:r>
          </w:p>
        </w:tc>
        <w:tc>
          <w:tcPr>
            <w:tcW w:w="2891" w:type="dxa"/>
          </w:tcPr>
          <w:p w14:paraId="06D5E0E2" w14:textId="77777777" w:rsidR="00543DC5" w:rsidRDefault="00543DC5">
            <w:pPr>
              <w:pStyle w:val="ConsPlusNormal"/>
              <w:jc w:val="both"/>
            </w:pPr>
            <w:r>
              <w:t>Низкая информированность населения города Севастополя по вопросам финансовой грамотности</w:t>
            </w:r>
          </w:p>
        </w:tc>
      </w:tr>
      <w:tr w:rsidR="00543DC5" w14:paraId="771CBD9C" w14:textId="77777777">
        <w:tc>
          <w:tcPr>
            <w:tcW w:w="737" w:type="dxa"/>
          </w:tcPr>
          <w:p w14:paraId="4ADA75AD" w14:textId="77777777" w:rsidR="00543DC5" w:rsidRDefault="00543DC5">
            <w:pPr>
              <w:pStyle w:val="ConsPlusNormal"/>
              <w:jc w:val="both"/>
            </w:pPr>
            <w:r>
              <w:t>6.5</w:t>
            </w:r>
          </w:p>
        </w:tc>
        <w:tc>
          <w:tcPr>
            <w:tcW w:w="1530" w:type="dxa"/>
          </w:tcPr>
          <w:p w14:paraId="39E14AD6" w14:textId="77777777" w:rsidR="00543DC5" w:rsidRDefault="00543DC5">
            <w:pPr>
              <w:pStyle w:val="ConsPlusNormal"/>
              <w:jc w:val="center"/>
            </w:pPr>
            <w:r>
              <w:t>1460500200</w:t>
            </w:r>
          </w:p>
        </w:tc>
        <w:tc>
          <w:tcPr>
            <w:tcW w:w="3005" w:type="dxa"/>
          </w:tcPr>
          <w:p w14:paraId="1300B72E" w14:textId="77777777" w:rsidR="00543DC5" w:rsidRDefault="00543DC5">
            <w:pPr>
              <w:pStyle w:val="ConsPlusNormal"/>
              <w:jc w:val="both"/>
            </w:pPr>
            <w:r>
              <w:t>Основное мероприятие 5 "Обучение, повышение квалификации в области финансовой грамотности и защиты прав потребителей финансовых услуг"</w:t>
            </w:r>
          </w:p>
        </w:tc>
        <w:tc>
          <w:tcPr>
            <w:tcW w:w="2324" w:type="dxa"/>
          </w:tcPr>
          <w:p w14:paraId="1D802579" w14:textId="77777777" w:rsidR="00543DC5" w:rsidRDefault="00543DC5">
            <w:pPr>
              <w:pStyle w:val="ConsPlusNormal"/>
              <w:jc w:val="both"/>
            </w:pPr>
            <w:r>
              <w:t>Департамент финансов города Севастополя, органы государственной власти города Севастополя</w:t>
            </w:r>
          </w:p>
        </w:tc>
        <w:tc>
          <w:tcPr>
            <w:tcW w:w="1076" w:type="dxa"/>
          </w:tcPr>
          <w:p w14:paraId="582A4A8D" w14:textId="77777777" w:rsidR="00543DC5" w:rsidRDefault="00543DC5">
            <w:pPr>
              <w:pStyle w:val="ConsPlusNormal"/>
              <w:jc w:val="both"/>
            </w:pPr>
            <w:r>
              <w:t>2023</w:t>
            </w:r>
          </w:p>
        </w:tc>
        <w:tc>
          <w:tcPr>
            <w:tcW w:w="1076" w:type="dxa"/>
          </w:tcPr>
          <w:p w14:paraId="697AFAE2" w14:textId="77777777" w:rsidR="00543DC5" w:rsidRDefault="00543DC5">
            <w:pPr>
              <w:pStyle w:val="ConsPlusNormal"/>
              <w:jc w:val="both"/>
            </w:pPr>
            <w:r>
              <w:t>2030</w:t>
            </w:r>
          </w:p>
        </w:tc>
        <w:tc>
          <w:tcPr>
            <w:tcW w:w="3345" w:type="dxa"/>
          </w:tcPr>
          <w:p w14:paraId="2DF78D04" w14:textId="77777777" w:rsidR="00543DC5" w:rsidRDefault="00543DC5">
            <w:pPr>
              <w:pStyle w:val="ConsPlusNormal"/>
              <w:jc w:val="both"/>
            </w:pPr>
            <w:r>
              <w:t>Обеспечит формирование кадров, обладающих таким набором знаний, умений и навыков, который необходим для осуществления преподавательской деятельности и оказания социально значимых услуг в области финансов</w:t>
            </w:r>
          </w:p>
        </w:tc>
        <w:tc>
          <w:tcPr>
            <w:tcW w:w="2891" w:type="dxa"/>
          </w:tcPr>
          <w:p w14:paraId="0CE98EEC" w14:textId="77777777" w:rsidR="00543DC5" w:rsidRDefault="00543DC5">
            <w:pPr>
              <w:pStyle w:val="ConsPlusNormal"/>
              <w:jc w:val="both"/>
            </w:pPr>
            <w:r>
              <w:t>Нехватка квалифицированных преподавателей основ финансовой грамотности</w:t>
            </w:r>
          </w:p>
        </w:tc>
      </w:tr>
      <w:tr w:rsidR="00543DC5" w14:paraId="24FD891E" w14:textId="77777777">
        <w:tc>
          <w:tcPr>
            <w:tcW w:w="737" w:type="dxa"/>
          </w:tcPr>
          <w:p w14:paraId="24A30D9F" w14:textId="77777777" w:rsidR="00543DC5" w:rsidRDefault="00543DC5">
            <w:pPr>
              <w:pStyle w:val="ConsPlusNormal"/>
              <w:jc w:val="both"/>
            </w:pPr>
            <w:r>
              <w:t>6.6</w:t>
            </w:r>
          </w:p>
        </w:tc>
        <w:tc>
          <w:tcPr>
            <w:tcW w:w="1530" w:type="dxa"/>
          </w:tcPr>
          <w:p w14:paraId="1E4E61A8" w14:textId="77777777" w:rsidR="00543DC5" w:rsidRDefault="00543DC5">
            <w:pPr>
              <w:pStyle w:val="ConsPlusNormal"/>
              <w:jc w:val="center"/>
            </w:pPr>
            <w:r>
              <w:t>1460600200</w:t>
            </w:r>
          </w:p>
        </w:tc>
        <w:tc>
          <w:tcPr>
            <w:tcW w:w="3005" w:type="dxa"/>
          </w:tcPr>
          <w:p w14:paraId="40053C27" w14:textId="77777777" w:rsidR="00543DC5" w:rsidRDefault="00543DC5">
            <w:pPr>
              <w:pStyle w:val="ConsPlusNormal"/>
              <w:jc w:val="both"/>
            </w:pPr>
            <w:r>
              <w:t>Основное мероприятие 6 "Выпуск тематических буклетов, брошюр и прочей полиграфической продукции"</w:t>
            </w:r>
          </w:p>
        </w:tc>
        <w:tc>
          <w:tcPr>
            <w:tcW w:w="2324" w:type="dxa"/>
          </w:tcPr>
          <w:p w14:paraId="23E18102" w14:textId="77777777" w:rsidR="00543DC5" w:rsidRDefault="00543DC5">
            <w:pPr>
              <w:pStyle w:val="ConsPlusNormal"/>
              <w:jc w:val="both"/>
            </w:pPr>
            <w:r>
              <w:t>Департамент финансов города Севастополя, органы государственной власти города Севастополя</w:t>
            </w:r>
          </w:p>
        </w:tc>
        <w:tc>
          <w:tcPr>
            <w:tcW w:w="1076" w:type="dxa"/>
          </w:tcPr>
          <w:p w14:paraId="1D1EDF3A" w14:textId="77777777" w:rsidR="00543DC5" w:rsidRDefault="00543DC5">
            <w:pPr>
              <w:pStyle w:val="ConsPlusNormal"/>
              <w:jc w:val="both"/>
            </w:pPr>
            <w:r>
              <w:t>2022</w:t>
            </w:r>
          </w:p>
        </w:tc>
        <w:tc>
          <w:tcPr>
            <w:tcW w:w="1076" w:type="dxa"/>
          </w:tcPr>
          <w:p w14:paraId="44668212" w14:textId="77777777" w:rsidR="00543DC5" w:rsidRDefault="00543DC5">
            <w:pPr>
              <w:pStyle w:val="ConsPlusNormal"/>
              <w:jc w:val="both"/>
            </w:pPr>
            <w:r>
              <w:t>2030</w:t>
            </w:r>
          </w:p>
        </w:tc>
        <w:tc>
          <w:tcPr>
            <w:tcW w:w="3345" w:type="dxa"/>
          </w:tcPr>
          <w:p w14:paraId="2B98C9C0" w14:textId="77777777" w:rsidR="00543DC5" w:rsidRDefault="00543DC5">
            <w:pPr>
              <w:pStyle w:val="ConsPlusNormal"/>
              <w:jc w:val="both"/>
            </w:pPr>
            <w:r>
              <w:t>Обобщение лучших частных и общественных инициатив в сфере финансового образования, создание учебных пособий по основам финансовой грамотности и дополнительной литературы в области финансов</w:t>
            </w:r>
          </w:p>
        </w:tc>
        <w:tc>
          <w:tcPr>
            <w:tcW w:w="2891" w:type="dxa"/>
          </w:tcPr>
          <w:p w14:paraId="1F80A318" w14:textId="77777777" w:rsidR="00543DC5" w:rsidRDefault="00543DC5">
            <w:pPr>
              <w:pStyle w:val="ConsPlusNormal"/>
              <w:jc w:val="both"/>
            </w:pPr>
            <w:r>
              <w:t>Отсутствие литературы, позволяющей повлиять на повышение уровня финансовой грамотности населения города Севастополя</w:t>
            </w:r>
          </w:p>
        </w:tc>
      </w:tr>
      <w:tr w:rsidR="00543DC5" w14:paraId="35F3DA72" w14:textId="77777777">
        <w:tc>
          <w:tcPr>
            <w:tcW w:w="737" w:type="dxa"/>
          </w:tcPr>
          <w:p w14:paraId="2D81FC9F" w14:textId="77777777" w:rsidR="00543DC5" w:rsidRDefault="00543DC5">
            <w:pPr>
              <w:pStyle w:val="ConsPlusNormal"/>
              <w:jc w:val="both"/>
            </w:pPr>
            <w:r>
              <w:t>6.7</w:t>
            </w:r>
          </w:p>
        </w:tc>
        <w:tc>
          <w:tcPr>
            <w:tcW w:w="1530" w:type="dxa"/>
          </w:tcPr>
          <w:p w14:paraId="6EC5267E" w14:textId="77777777" w:rsidR="00543DC5" w:rsidRDefault="00543DC5">
            <w:pPr>
              <w:pStyle w:val="ConsPlusNormal"/>
              <w:jc w:val="center"/>
            </w:pPr>
            <w:r>
              <w:t>1460700200</w:t>
            </w:r>
          </w:p>
        </w:tc>
        <w:tc>
          <w:tcPr>
            <w:tcW w:w="3005" w:type="dxa"/>
          </w:tcPr>
          <w:p w14:paraId="1C629B99" w14:textId="77777777" w:rsidR="00543DC5" w:rsidRDefault="00543DC5">
            <w:pPr>
              <w:pStyle w:val="ConsPlusNormal"/>
              <w:jc w:val="both"/>
            </w:pPr>
            <w:r>
              <w:t>Основное мероприятие 7 "Проведение конкурсов, олимпиад, игр, турниров, образовательных и просветительских мероприятий, направленных на повышение уровня финансовой грамотности"</w:t>
            </w:r>
          </w:p>
        </w:tc>
        <w:tc>
          <w:tcPr>
            <w:tcW w:w="2324" w:type="dxa"/>
          </w:tcPr>
          <w:p w14:paraId="0DF7FEBF" w14:textId="77777777" w:rsidR="00543DC5" w:rsidRDefault="00543DC5">
            <w:pPr>
              <w:pStyle w:val="ConsPlusNormal"/>
              <w:jc w:val="both"/>
            </w:pPr>
            <w:r>
              <w:t>Департамент финансов города Севастополя, органы государственной власти города Севастополя</w:t>
            </w:r>
          </w:p>
        </w:tc>
        <w:tc>
          <w:tcPr>
            <w:tcW w:w="1076" w:type="dxa"/>
          </w:tcPr>
          <w:p w14:paraId="7DF4A7C5" w14:textId="77777777" w:rsidR="00543DC5" w:rsidRDefault="00543DC5">
            <w:pPr>
              <w:pStyle w:val="ConsPlusNormal"/>
              <w:jc w:val="both"/>
            </w:pPr>
            <w:r>
              <w:t>2023</w:t>
            </w:r>
          </w:p>
        </w:tc>
        <w:tc>
          <w:tcPr>
            <w:tcW w:w="1076" w:type="dxa"/>
          </w:tcPr>
          <w:p w14:paraId="2DD52E39" w14:textId="77777777" w:rsidR="00543DC5" w:rsidRDefault="00543DC5">
            <w:pPr>
              <w:pStyle w:val="ConsPlusNormal"/>
              <w:jc w:val="both"/>
            </w:pPr>
            <w:r>
              <w:t>2030</w:t>
            </w:r>
          </w:p>
        </w:tc>
        <w:tc>
          <w:tcPr>
            <w:tcW w:w="3345" w:type="dxa"/>
          </w:tcPr>
          <w:p w14:paraId="665B0BB5" w14:textId="77777777" w:rsidR="00543DC5" w:rsidRDefault="00543DC5">
            <w:pPr>
              <w:pStyle w:val="ConsPlusNormal"/>
              <w:jc w:val="both"/>
            </w:pPr>
            <w:r>
              <w:t>Позволит жителям города Севастополя получить знания, умения и навыки, которые помогут им ориентироваться в сфере услуг и продуктов, предлагаемых финансовыми институтами, распознавать угрозы и снижать риски мошенничества со стороны потенциально недобросовестных участников финансового рынка</w:t>
            </w:r>
          </w:p>
        </w:tc>
        <w:tc>
          <w:tcPr>
            <w:tcW w:w="2891" w:type="dxa"/>
          </w:tcPr>
          <w:p w14:paraId="4DDD1823" w14:textId="77777777" w:rsidR="00543DC5" w:rsidRDefault="00543DC5">
            <w:pPr>
              <w:pStyle w:val="ConsPlusNormal"/>
              <w:jc w:val="both"/>
            </w:pPr>
            <w:r>
              <w:t>Не позволит повысить уровень финансовой грамотности населения города Севастополя</w:t>
            </w:r>
          </w:p>
        </w:tc>
      </w:tr>
    </w:tbl>
    <w:p w14:paraId="6710182F" w14:textId="77777777" w:rsidR="00543DC5" w:rsidRDefault="00543DC5">
      <w:pPr>
        <w:pStyle w:val="ConsPlusNormal"/>
        <w:jc w:val="center"/>
      </w:pPr>
    </w:p>
    <w:p w14:paraId="6F7CBBEE" w14:textId="77777777" w:rsidR="00543DC5" w:rsidRDefault="00543DC5">
      <w:pPr>
        <w:pStyle w:val="ConsPlusNormal"/>
        <w:jc w:val="center"/>
      </w:pPr>
    </w:p>
    <w:p w14:paraId="1F429924" w14:textId="77777777" w:rsidR="00543DC5" w:rsidRDefault="00543DC5">
      <w:pPr>
        <w:pStyle w:val="ConsPlusNormal"/>
        <w:jc w:val="center"/>
      </w:pPr>
    </w:p>
    <w:p w14:paraId="58F9C155" w14:textId="77777777" w:rsidR="00543DC5" w:rsidRDefault="00543DC5">
      <w:pPr>
        <w:pStyle w:val="ConsPlusNormal"/>
        <w:jc w:val="center"/>
      </w:pPr>
    </w:p>
    <w:p w14:paraId="007AD01F" w14:textId="77777777" w:rsidR="00543DC5" w:rsidRDefault="00543DC5">
      <w:pPr>
        <w:pStyle w:val="ConsPlusNormal"/>
        <w:jc w:val="center"/>
      </w:pPr>
    </w:p>
    <w:p w14:paraId="028EDA81" w14:textId="77777777" w:rsidR="00543DC5" w:rsidRDefault="00543DC5">
      <w:pPr>
        <w:pStyle w:val="ConsPlusNormal"/>
        <w:jc w:val="right"/>
        <w:outlineLvl w:val="1"/>
      </w:pPr>
      <w:r>
        <w:t>Приложение N 3</w:t>
      </w:r>
    </w:p>
    <w:p w14:paraId="3D6144E8" w14:textId="77777777" w:rsidR="00543DC5" w:rsidRDefault="00543DC5">
      <w:pPr>
        <w:pStyle w:val="ConsPlusNormal"/>
        <w:jc w:val="right"/>
      </w:pPr>
      <w:r>
        <w:t>к государственной программе</w:t>
      </w:r>
    </w:p>
    <w:p w14:paraId="579D468A" w14:textId="77777777" w:rsidR="00543DC5" w:rsidRDefault="00543DC5">
      <w:pPr>
        <w:pStyle w:val="ConsPlusNormal"/>
        <w:jc w:val="right"/>
      </w:pPr>
      <w:r>
        <w:t>города Севастополя</w:t>
      </w:r>
    </w:p>
    <w:p w14:paraId="47A80DF3" w14:textId="77777777" w:rsidR="00543DC5" w:rsidRDefault="00543DC5">
      <w:pPr>
        <w:pStyle w:val="ConsPlusNormal"/>
        <w:jc w:val="right"/>
      </w:pPr>
      <w:r>
        <w:t>"Развитие государственного управления</w:t>
      </w:r>
    </w:p>
    <w:p w14:paraId="152BF9BF" w14:textId="77777777" w:rsidR="00543DC5" w:rsidRDefault="00543DC5">
      <w:pPr>
        <w:pStyle w:val="ConsPlusNormal"/>
        <w:jc w:val="right"/>
      </w:pPr>
      <w:r>
        <w:t>города Севастополя"</w:t>
      </w:r>
    </w:p>
    <w:p w14:paraId="5318DF64" w14:textId="77777777" w:rsidR="00543DC5" w:rsidRDefault="00543DC5">
      <w:pPr>
        <w:pStyle w:val="ConsPlusNormal"/>
      </w:pPr>
    </w:p>
    <w:p w14:paraId="7C3ED258" w14:textId="77777777" w:rsidR="00543DC5" w:rsidRDefault="00543DC5">
      <w:pPr>
        <w:pStyle w:val="ConsPlusTitle"/>
        <w:jc w:val="center"/>
      </w:pPr>
      <w:bookmarkStart w:id="12" w:name="P3211"/>
      <w:bookmarkEnd w:id="12"/>
      <w:r>
        <w:t>Перечень мер правового регулирования в сфере реализации</w:t>
      </w:r>
    </w:p>
    <w:p w14:paraId="11188411" w14:textId="77777777" w:rsidR="00543DC5" w:rsidRDefault="00543DC5">
      <w:pPr>
        <w:pStyle w:val="ConsPlusTitle"/>
        <w:jc w:val="center"/>
      </w:pPr>
      <w:r>
        <w:t>государственной программы города Севастополя "Развитие</w:t>
      </w:r>
    </w:p>
    <w:p w14:paraId="748F2AA8" w14:textId="77777777" w:rsidR="00543DC5" w:rsidRDefault="00543DC5">
      <w:pPr>
        <w:pStyle w:val="ConsPlusTitle"/>
        <w:jc w:val="center"/>
      </w:pPr>
      <w:r>
        <w:t>государственного управления города Севастополя"</w:t>
      </w:r>
    </w:p>
    <w:p w14:paraId="33646EDC"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43DC5" w14:paraId="0E936A26" w14:textId="77777777">
        <w:tc>
          <w:tcPr>
            <w:tcW w:w="60" w:type="dxa"/>
            <w:tcBorders>
              <w:top w:val="nil"/>
              <w:left w:val="nil"/>
              <w:bottom w:val="nil"/>
              <w:right w:val="nil"/>
            </w:tcBorders>
            <w:shd w:val="clear" w:color="auto" w:fill="CED3F1"/>
            <w:tcMar>
              <w:top w:w="0" w:type="dxa"/>
              <w:left w:w="0" w:type="dxa"/>
              <w:bottom w:w="0" w:type="dxa"/>
              <w:right w:w="0" w:type="dxa"/>
            </w:tcMar>
          </w:tcPr>
          <w:p w14:paraId="2EFDC344"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38DD45"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8D8A8B" w14:textId="77777777" w:rsidR="00543DC5" w:rsidRDefault="00543DC5">
            <w:pPr>
              <w:pStyle w:val="ConsPlusNormal"/>
              <w:jc w:val="center"/>
            </w:pPr>
            <w:r>
              <w:rPr>
                <w:color w:val="392C69"/>
              </w:rPr>
              <w:t>Список изменяющих документов</w:t>
            </w:r>
          </w:p>
          <w:p w14:paraId="0908AE3F" w14:textId="77777777" w:rsidR="00543DC5" w:rsidRDefault="00543DC5">
            <w:pPr>
              <w:pStyle w:val="ConsPlusNormal"/>
              <w:jc w:val="center"/>
            </w:pPr>
            <w:r>
              <w:rPr>
                <w:color w:val="392C69"/>
              </w:rPr>
              <w:t xml:space="preserve">(в ред. </w:t>
            </w:r>
            <w:hyperlink r:id="rId329">
              <w:r>
                <w:rPr>
                  <w:color w:val="0000FF"/>
                </w:rPr>
                <w:t>Постановления</w:t>
              </w:r>
            </w:hyperlink>
            <w:r>
              <w:rPr>
                <w:color w:val="392C69"/>
              </w:rPr>
              <w:t xml:space="preserve"> Правительства Севастополя от 28.09.2022 N 470-ПП)</w:t>
            </w:r>
          </w:p>
        </w:tc>
        <w:tc>
          <w:tcPr>
            <w:tcW w:w="113" w:type="dxa"/>
            <w:tcBorders>
              <w:top w:val="nil"/>
              <w:left w:val="nil"/>
              <w:bottom w:val="nil"/>
              <w:right w:val="nil"/>
            </w:tcBorders>
            <w:shd w:val="clear" w:color="auto" w:fill="F4F3F8"/>
            <w:tcMar>
              <w:top w:w="0" w:type="dxa"/>
              <w:left w:w="0" w:type="dxa"/>
              <w:bottom w:w="0" w:type="dxa"/>
              <w:right w:w="0" w:type="dxa"/>
            </w:tcMar>
          </w:tcPr>
          <w:p w14:paraId="2D115FC2" w14:textId="77777777" w:rsidR="00543DC5" w:rsidRDefault="00543DC5">
            <w:pPr>
              <w:pStyle w:val="ConsPlusNormal"/>
            </w:pPr>
          </w:p>
        </w:tc>
      </w:tr>
    </w:tbl>
    <w:p w14:paraId="485BF105" w14:textId="77777777" w:rsidR="00543DC5" w:rsidRDefault="00543D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3742"/>
        <w:gridCol w:w="2381"/>
        <w:gridCol w:w="1928"/>
      </w:tblGrid>
      <w:tr w:rsidR="00543DC5" w14:paraId="4E358623" w14:textId="77777777">
        <w:tc>
          <w:tcPr>
            <w:tcW w:w="624" w:type="dxa"/>
          </w:tcPr>
          <w:p w14:paraId="0A3A3605" w14:textId="77777777" w:rsidR="00543DC5" w:rsidRDefault="00543DC5">
            <w:pPr>
              <w:pStyle w:val="ConsPlusNormal"/>
              <w:jc w:val="center"/>
            </w:pPr>
            <w:r>
              <w:t>N п/п</w:t>
            </w:r>
          </w:p>
        </w:tc>
        <w:tc>
          <w:tcPr>
            <w:tcW w:w="1757" w:type="dxa"/>
          </w:tcPr>
          <w:p w14:paraId="76371230" w14:textId="77777777" w:rsidR="00543DC5" w:rsidRDefault="00543DC5">
            <w:pPr>
              <w:pStyle w:val="ConsPlusNormal"/>
              <w:jc w:val="center"/>
            </w:pPr>
            <w:r>
              <w:t>Вид нормативного правового акта</w:t>
            </w:r>
          </w:p>
        </w:tc>
        <w:tc>
          <w:tcPr>
            <w:tcW w:w="3742" w:type="dxa"/>
          </w:tcPr>
          <w:p w14:paraId="39C1BA5E" w14:textId="77777777" w:rsidR="00543DC5" w:rsidRDefault="00543DC5">
            <w:pPr>
              <w:pStyle w:val="ConsPlusNormal"/>
              <w:jc w:val="center"/>
            </w:pPr>
            <w:r>
              <w:t>Основные положения нормативного правового акта</w:t>
            </w:r>
          </w:p>
        </w:tc>
        <w:tc>
          <w:tcPr>
            <w:tcW w:w="2381" w:type="dxa"/>
          </w:tcPr>
          <w:p w14:paraId="58177699" w14:textId="77777777" w:rsidR="00543DC5" w:rsidRDefault="00543DC5">
            <w:pPr>
              <w:pStyle w:val="ConsPlusNormal"/>
              <w:jc w:val="center"/>
            </w:pPr>
            <w:r>
              <w:t>Ответственный исполнитель и соисполнители</w:t>
            </w:r>
          </w:p>
        </w:tc>
        <w:tc>
          <w:tcPr>
            <w:tcW w:w="1928" w:type="dxa"/>
          </w:tcPr>
          <w:p w14:paraId="172DAC3E" w14:textId="77777777" w:rsidR="00543DC5" w:rsidRDefault="00543DC5">
            <w:pPr>
              <w:pStyle w:val="ConsPlusNormal"/>
              <w:jc w:val="center"/>
            </w:pPr>
            <w:r>
              <w:t>Ожидаемые сроки принятия</w:t>
            </w:r>
          </w:p>
        </w:tc>
      </w:tr>
      <w:tr w:rsidR="00543DC5" w14:paraId="0772592A" w14:textId="77777777">
        <w:tc>
          <w:tcPr>
            <w:tcW w:w="10432" w:type="dxa"/>
            <w:gridSpan w:val="5"/>
          </w:tcPr>
          <w:p w14:paraId="7667CEB8" w14:textId="77777777" w:rsidR="00543DC5" w:rsidRDefault="00543DC5">
            <w:pPr>
              <w:pStyle w:val="ConsPlusNormal"/>
              <w:jc w:val="center"/>
              <w:outlineLvl w:val="2"/>
            </w:pPr>
            <w:r>
              <w:t>Государственная программа города Севастополя "Развитие государственного управления города Севастополя"</w:t>
            </w:r>
          </w:p>
        </w:tc>
      </w:tr>
      <w:tr w:rsidR="00543DC5" w14:paraId="3572A7BD" w14:textId="77777777">
        <w:tc>
          <w:tcPr>
            <w:tcW w:w="624" w:type="dxa"/>
          </w:tcPr>
          <w:p w14:paraId="48D35E86" w14:textId="77777777" w:rsidR="00543DC5" w:rsidRDefault="00543DC5">
            <w:pPr>
              <w:pStyle w:val="ConsPlusNormal"/>
              <w:outlineLvl w:val="3"/>
            </w:pPr>
            <w:r>
              <w:t>1</w:t>
            </w:r>
          </w:p>
        </w:tc>
        <w:tc>
          <w:tcPr>
            <w:tcW w:w="9808" w:type="dxa"/>
            <w:gridSpan w:val="4"/>
          </w:tcPr>
          <w:p w14:paraId="6FDE1258" w14:textId="77777777" w:rsidR="00543DC5" w:rsidRDefault="00543DC5">
            <w:pPr>
              <w:pStyle w:val="ConsPlusNormal"/>
              <w:jc w:val="center"/>
            </w:pPr>
            <w:r>
              <w:t>Подпрограмма 1 "Повышение эффективности государственного управления в городе Севастополе"</w:t>
            </w:r>
          </w:p>
        </w:tc>
      </w:tr>
      <w:tr w:rsidR="00543DC5" w14:paraId="1FD19C17" w14:textId="77777777">
        <w:tblPrEx>
          <w:tblBorders>
            <w:insideH w:val="nil"/>
          </w:tblBorders>
        </w:tblPrEx>
        <w:tc>
          <w:tcPr>
            <w:tcW w:w="624" w:type="dxa"/>
            <w:tcBorders>
              <w:bottom w:val="nil"/>
            </w:tcBorders>
          </w:tcPr>
          <w:p w14:paraId="0A99DB8D" w14:textId="77777777" w:rsidR="00543DC5" w:rsidRDefault="00543DC5">
            <w:pPr>
              <w:pStyle w:val="ConsPlusNormal"/>
              <w:jc w:val="both"/>
            </w:pPr>
            <w:r>
              <w:t>1.1</w:t>
            </w:r>
          </w:p>
        </w:tc>
        <w:tc>
          <w:tcPr>
            <w:tcW w:w="1757" w:type="dxa"/>
            <w:tcBorders>
              <w:bottom w:val="nil"/>
            </w:tcBorders>
          </w:tcPr>
          <w:p w14:paraId="4B885430" w14:textId="77777777" w:rsidR="00543DC5" w:rsidRDefault="00543DC5">
            <w:pPr>
              <w:pStyle w:val="ConsPlusNormal"/>
              <w:jc w:val="both"/>
            </w:pPr>
            <w:r>
              <w:t>Постановление Правительства Севастополя</w:t>
            </w:r>
          </w:p>
        </w:tc>
        <w:tc>
          <w:tcPr>
            <w:tcW w:w="3742" w:type="dxa"/>
            <w:tcBorders>
              <w:bottom w:val="nil"/>
            </w:tcBorders>
          </w:tcPr>
          <w:p w14:paraId="48129678" w14:textId="77777777" w:rsidR="00543DC5" w:rsidRDefault="00543DC5">
            <w:pPr>
              <w:pStyle w:val="ConsPlusNormal"/>
              <w:jc w:val="both"/>
            </w:pPr>
            <w:r>
              <w:t>Осуществление государственной политики в сфере централизованного материально-технического обеспечения деятельности Правительства Севастополя и исполнительных органов города Севастополя.</w:t>
            </w:r>
          </w:p>
          <w:p w14:paraId="0C235C0E" w14:textId="77777777" w:rsidR="00543DC5" w:rsidRDefault="00543DC5">
            <w:pPr>
              <w:pStyle w:val="ConsPlusNormal"/>
              <w:jc w:val="both"/>
            </w:pPr>
            <w:r>
              <w:t>Регулирование отношений в сфере централизованного обеспечения деятельности исполнительных органов города Севастополя</w:t>
            </w:r>
          </w:p>
        </w:tc>
        <w:tc>
          <w:tcPr>
            <w:tcW w:w="2381" w:type="dxa"/>
            <w:tcBorders>
              <w:bottom w:val="nil"/>
            </w:tcBorders>
          </w:tcPr>
          <w:p w14:paraId="438F2C20" w14:textId="77777777" w:rsidR="00543DC5" w:rsidRDefault="00543DC5">
            <w:pPr>
              <w:pStyle w:val="ConsPlusNormal"/>
              <w:jc w:val="both"/>
            </w:pPr>
            <w:r>
              <w:t>Департамент управления делами Губернатора и Правительства Севастополя; исполнительные органы города Севастополя</w:t>
            </w:r>
          </w:p>
        </w:tc>
        <w:tc>
          <w:tcPr>
            <w:tcW w:w="1928" w:type="dxa"/>
            <w:tcBorders>
              <w:bottom w:val="nil"/>
            </w:tcBorders>
          </w:tcPr>
          <w:p w14:paraId="669C9373" w14:textId="77777777" w:rsidR="00543DC5" w:rsidRDefault="00543DC5">
            <w:pPr>
              <w:pStyle w:val="ConsPlusNormal"/>
              <w:jc w:val="both"/>
            </w:pPr>
            <w:r>
              <w:t>2022 - 2030 годы</w:t>
            </w:r>
          </w:p>
        </w:tc>
      </w:tr>
      <w:tr w:rsidR="00543DC5" w14:paraId="75B7C501" w14:textId="77777777">
        <w:tblPrEx>
          <w:tblBorders>
            <w:insideH w:val="nil"/>
          </w:tblBorders>
        </w:tblPrEx>
        <w:tc>
          <w:tcPr>
            <w:tcW w:w="10432" w:type="dxa"/>
            <w:gridSpan w:val="5"/>
            <w:tcBorders>
              <w:top w:val="nil"/>
            </w:tcBorders>
          </w:tcPr>
          <w:p w14:paraId="475DD4C1" w14:textId="77777777" w:rsidR="00543DC5" w:rsidRDefault="00543DC5">
            <w:pPr>
              <w:pStyle w:val="ConsPlusNormal"/>
              <w:jc w:val="both"/>
            </w:pPr>
            <w:r>
              <w:t xml:space="preserve">(в ред. </w:t>
            </w:r>
            <w:hyperlink r:id="rId330">
              <w:r>
                <w:rPr>
                  <w:color w:val="0000FF"/>
                </w:rPr>
                <w:t>Постановления</w:t>
              </w:r>
            </w:hyperlink>
            <w:r>
              <w:t xml:space="preserve"> Правительства Севастополя от 28.09.2022 N 470-ПП)</w:t>
            </w:r>
          </w:p>
        </w:tc>
      </w:tr>
      <w:tr w:rsidR="00543DC5" w14:paraId="42FA1FFC" w14:textId="77777777">
        <w:tc>
          <w:tcPr>
            <w:tcW w:w="624" w:type="dxa"/>
          </w:tcPr>
          <w:p w14:paraId="260DAFDA" w14:textId="77777777" w:rsidR="00543DC5" w:rsidRDefault="00543DC5">
            <w:pPr>
              <w:pStyle w:val="ConsPlusNormal"/>
              <w:jc w:val="both"/>
              <w:outlineLvl w:val="3"/>
            </w:pPr>
            <w:r>
              <w:t>2</w:t>
            </w:r>
          </w:p>
        </w:tc>
        <w:tc>
          <w:tcPr>
            <w:tcW w:w="9808" w:type="dxa"/>
            <w:gridSpan w:val="4"/>
          </w:tcPr>
          <w:p w14:paraId="761FF4AA" w14:textId="77777777" w:rsidR="00543DC5" w:rsidRDefault="00543DC5">
            <w:pPr>
              <w:pStyle w:val="ConsPlusNormal"/>
              <w:jc w:val="center"/>
            </w:pPr>
            <w:r>
              <w:t>Подпрограмма 2 "Модернизация и повышение эффективности управления государственными финансами города Севастополя"</w:t>
            </w:r>
          </w:p>
        </w:tc>
      </w:tr>
      <w:tr w:rsidR="00543DC5" w14:paraId="13629F55" w14:textId="77777777">
        <w:tc>
          <w:tcPr>
            <w:tcW w:w="624" w:type="dxa"/>
          </w:tcPr>
          <w:p w14:paraId="10A9D4B3" w14:textId="77777777" w:rsidR="00543DC5" w:rsidRDefault="00543DC5">
            <w:pPr>
              <w:pStyle w:val="ConsPlusNormal"/>
              <w:jc w:val="both"/>
            </w:pPr>
            <w:r>
              <w:t>2.1</w:t>
            </w:r>
          </w:p>
        </w:tc>
        <w:tc>
          <w:tcPr>
            <w:tcW w:w="1757" w:type="dxa"/>
          </w:tcPr>
          <w:p w14:paraId="5E519BCF" w14:textId="77777777" w:rsidR="00543DC5" w:rsidRDefault="00543DC5">
            <w:pPr>
              <w:pStyle w:val="ConsPlusNormal"/>
              <w:jc w:val="both"/>
            </w:pPr>
            <w:r>
              <w:t>Закон города Севастополя</w:t>
            </w:r>
          </w:p>
        </w:tc>
        <w:tc>
          <w:tcPr>
            <w:tcW w:w="3742" w:type="dxa"/>
          </w:tcPr>
          <w:p w14:paraId="7BD34AA8" w14:textId="77777777" w:rsidR="00543DC5" w:rsidRDefault="00543DC5">
            <w:pPr>
              <w:pStyle w:val="ConsPlusNormal"/>
              <w:jc w:val="both"/>
            </w:pPr>
            <w:r>
              <w:t xml:space="preserve">Внесение изменений в </w:t>
            </w:r>
            <w:hyperlink r:id="rId331">
              <w:r>
                <w:rPr>
                  <w:color w:val="0000FF"/>
                </w:rPr>
                <w:t>Закон</w:t>
              </w:r>
            </w:hyperlink>
            <w:r>
              <w:t xml:space="preserve"> города Севастополя от 14.08.2014 N 57-ЗС "О патентной системе налогообложения на территории города федерального значения Севастополя"</w:t>
            </w:r>
          </w:p>
        </w:tc>
        <w:tc>
          <w:tcPr>
            <w:tcW w:w="2381" w:type="dxa"/>
          </w:tcPr>
          <w:p w14:paraId="73E415E6" w14:textId="77777777" w:rsidR="00543DC5" w:rsidRDefault="00543DC5">
            <w:pPr>
              <w:pStyle w:val="ConsPlusNormal"/>
              <w:jc w:val="both"/>
            </w:pPr>
            <w:r>
              <w:t>Департамент финансов города Севастополя</w:t>
            </w:r>
          </w:p>
        </w:tc>
        <w:tc>
          <w:tcPr>
            <w:tcW w:w="1928" w:type="dxa"/>
          </w:tcPr>
          <w:p w14:paraId="102916F6" w14:textId="77777777" w:rsidR="00543DC5" w:rsidRDefault="00543DC5">
            <w:pPr>
              <w:pStyle w:val="ConsPlusNormal"/>
              <w:jc w:val="both"/>
            </w:pPr>
            <w:r>
              <w:t>2022 - 2030 годы</w:t>
            </w:r>
          </w:p>
        </w:tc>
      </w:tr>
      <w:tr w:rsidR="00543DC5" w14:paraId="408F9D52" w14:textId="77777777">
        <w:tc>
          <w:tcPr>
            <w:tcW w:w="624" w:type="dxa"/>
          </w:tcPr>
          <w:p w14:paraId="498729B0" w14:textId="77777777" w:rsidR="00543DC5" w:rsidRDefault="00543DC5">
            <w:pPr>
              <w:pStyle w:val="ConsPlusNormal"/>
              <w:jc w:val="both"/>
            </w:pPr>
            <w:r>
              <w:t>2.2</w:t>
            </w:r>
          </w:p>
        </w:tc>
        <w:tc>
          <w:tcPr>
            <w:tcW w:w="1757" w:type="dxa"/>
          </w:tcPr>
          <w:p w14:paraId="61572C69" w14:textId="77777777" w:rsidR="00543DC5" w:rsidRDefault="00543DC5">
            <w:pPr>
              <w:pStyle w:val="ConsPlusNormal"/>
              <w:jc w:val="both"/>
            </w:pPr>
            <w:r>
              <w:t>Закон города Севастополя</w:t>
            </w:r>
          </w:p>
        </w:tc>
        <w:tc>
          <w:tcPr>
            <w:tcW w:w="3742" w:type="dxa"/>
          </w:tcPr>
          <w:p w14:paraId="684FB26D" w14:textId="77777777" w:rsidR="00543DC5" w:rsidRDefault="00543DC5">
            <w:pPr>
              <w:pStyle w:val="ConsPlusNormal"/>
              <w:jc w:val="both"/>
            </w:pPr>
            <w:r>
              <w:t xml:space="preserve">Внесение изменений в </w:t>
            </w:r>
            <w:hyperlink r:id="rId332">
              <w:r>
                <w:rPr>
                  <w:color w:val="0000FF"/>
                </w:rPr>
                <w:t>Закон</w:t>
              </w:r>
            </w:hyperlink>
            <w:r>
              <w:t xml:space="preserve"> города Севастополя от 14.11.2014 N 75-ЗС "О транспортном налоге"</w:t>
            </w:r>
          </w:p>
        </w:tc>
        <w:tc>
          <w:tcPr>
            <w:tcW w:w="2381" w:type="dxa"/>
          </w:tcPr>
          <w:p w14:paraId="547CEA38" w14:textId="77777777" w:rsidR="00543DC5" w:rsidRDefault="00543DC5">
            <w:pPr>
              <w:pStyle w:val="ConsPlusNormal"/>
              <w:jc w:val="both"/>
            </w:pPr>
            <w:r>
              <w:t>Департамент финансов города Севастополя</w:t>
            </w:r>
          </w:p>
        </w:tc>
        <w:tc>
          <w:tcPr>
            <w:tcW w:w="1928" w:type="dxa"/>
          </w:tcPr>
          <w:p w14:paraId="57325264" w14:textId="77777777" w:rsidR="00543DC5" w:rsidRDefault="00543DC5">
            <w:pPr>
              <w:pStyle w:val="ConsPlusNormal"/>
              <w:jc w:val="both"/>
            </w:pPr>
            <w:r>
              <w:t>2022 - 2030 годы</w:t>
            </w:r>
          </w:p>
        </w:tc>
      </w:tr>
      <w:tr w:rsidR="00543DC5" w14:paraId="613F1693" w14:textId="77777777">
        <w:tc>
          <w:tcPr>
            <w:tcW w:w="624" w:type="dxa"/>
          </w:tcPr>
          <w:p w14:paraId="60932835" w14:textId="77777777" w:rsidR="00543DC5" w:rsidRDefault="00543DC5">
            <w:pPr>
              <w:pStyle w:val="ConsPlusNormal"/>
              <w:jc w:val="both"/>
            </w:pPr>
            <w:r>
              <w:t>2.3</w:t>
            </w:r>
          </w:p>
        </w:tc>
        <w:tc>
          <w:tcPr>
            <w:tcW w:w="1757" w:type="dxa"/>
          </w:tcPr>
          <w:p w14:paraId="087A55CB" w14:textId="77777777" w:rsidR="00543DC5" w:rsidRDefault="00543DC5">
            <w:pPr>
              <w:pStyle w:val="ConsPlusNormal"/>
              <w:jc w:val="both"/>
            </w:pPr>
            <w:r>
              <w:t>Закон города Севастополя</w:t>
            </w:r>
          </w:p>
        </w:tc>
        <w:tc>
          <w:tcPr>
            <w:tcW w:w="3742" w:type="dxa"/>
          </w:tcPr>
          <w:p w14:paraId="583A0CBC" w14:textId="77777777" w:rsidR="00543DC5" w:rsidRDefault="00543DC5">
            <w:pPr>
              <w:pStyle w:val="ConsPlusNormal"/>
              <w:jc w:val="both"/>
            </w:pPr>
            <w:r>
              <w:t xml:space="preserve">Внесение изменений в </w:t>
            </w:r>
            <w:hyperlink r:id="rId333">
              <w:r>
                <w:rPr>
                  <w:color w:val="0000FF"/>
                </w:rPr>
                <w:t>Закон</w:t>
              </w:r>
            </w:hyperlink>
            <w:r>
              <w:t xml:space="preserve"> города Севастополя от 26.11.2014 N 81-ЗС "О земельном налоге"</w:t>
            </w:r>
          </w:p>
        </w:tc>
        <w:tc>
          <w:tcPr>
            <w:tcW w:w="2381" w:type="dxa"/>
          </w:tcPr>
          <w:p w14:paraId="460766C8" w14:textId="77777777" w:rsidR="00543DC5" w:rsidRDefault="00543DC5">
            <w:pPr>
              <w:pStyle w:val="ConsPlusNormal"/>
              <w:jc w:val="both"/>
            </w:pPr>
            <w:r>
              <w:t>Департамент финансов города Севастополя</w:t>
            </w:r>
          </w:p>
        </w:tc>
        <w:tc>
          <w:tcPr>
            <w:tcW w:w="1928" w:type="dxa"/>
          </w:tcPr>
          <w:p w14:paraId="24FEE25F" w14:textId="77777777" w:rsidR="00543DC5" w:rsidRDefault="00543DC5">
            <w:pPr>
              <w:pStyle w:val="ConsPlusNormal"/>
              <w:jc w:val="both"/>
            </w:pPr>
            <w:r>
              <w:t>2022 - 2030 годы</w:t>
            </w:r>
          </w:p>
        </w:tc>
      </w:tr>
      <w:tr w:rsidR="00543DC5" w14:paraId="7527ABE6" w14:textId="77777777">
        <w:tc>
          <w:tcPr>
            <w:tcW w:w="624" w:type="dxa"/>
          </w:tcPr>
          <w:p w14:paraId="4C51EADB" w14:textId="77777777" w:rsidR="00543DC5" w:rsidRDefault="00543DC5">
            <w:pPr>
              <w:pStyle w:val="ConsPlusNormal"/>
              <w:jc w:val="both"/>
            </w:pPr>
            <w:r>
              <w:t>2.4</w:t>
            </w:r>
          </w:p>
        </w:tc>
        <w:tc>
          <w:tcPr>
            <w:tcW w:w="1757" w:type="dxa"/>
          </w:tcPr>
          <w:p w14:paraId="7DABAB25" w14:textId="77777777" w:rsidR="00543DC5" w:rsidRDefault="00543DC5">
            <w:pPr>
              <w:pStyle w:val="ConsPlusNormal"/>
              <w:jc w:val="both"/>
            </w:pPr>
            <w:r>
              <w:t>Закон города Севастополя</w:t>
            </w:r>
          </w:p>
        </w:tc>
        <w:tc>
          <w:tcPr>
            <w:tcW w:w="3742" w:type="dxa"/>
          </w:tcPr>
          <w:p w14:paraId="3DD1B79B" w14:textId="77777777" w:rsidR="00543DC5" w:rsidRDefault="00543DC5">
            <w:pPr>
              <w:pStyle w:val="ConsPlusNormal"/>
              <w:jc w:val="both"/>
            </w:pPr>
            <w:r>
              <w:t xml:space="preserve">Внесение изменений в </w:t>
            </w:r>
            <w:hyperlink r:id="rId334">
              <w:r>
                <w:rPr>
                  <w:color w:val="0000FF"/>
                </w:rPr>
                <w:t>Закон</w:t>
              </w:r>
            </w:hyperlink>
            <w:r>
              <w:t xml:space="preserve"> города Севастополя от 26.11.2014 N 80-ЗС "О налоге на имущество организаций"</w:t>
            </w:r>
          </w:p>
        </w:tc>
        <w:tc>
          <w:tcPr>
            <w:tcW w:w="2381" w:type="dxa"/>
          </w:tcPr>
          <w:p w14:paraId="317D973E" w14:textId="77777777" w:rsidR="00543DC5" w:rsidRDefault="00543DC5">
            <w:pPr>
              <w:pStyle w:val="ConsPlusNormal"/>
              <w:jc w:val="both"/>
            </w:pPr>
            <w:r>
              <w:t>Департамент финансов города Севастополя</w:t>
            </w:r>
          </w:p>
        </w:tc>
        <w:tc>
          <w:tcPr>
            <w:tcW w:w="1928" w:type="dxa"/>
          </w:tcPr>
          <w:p w14:paraId="3A1FE883" w14:textId="77777777" w:rsidR="00543DC5" w:rsidRDefault="00543DC5">
            <w:pPr>
              <w:pStyle w:val="ConsPlusNormal"/>
              <w:jc w:val="both"/>
            </w:pPr>
            <w:r>
              <w:t>2022 - 2030 годы</w:t>
            </w:r>
          </w:p>
        </w:tc>
      </w:tr>
      <w:tr w:rsidR="00543DC5" w14:paraId="2430CD7E" w14:textId="77777777">
        <w:tc>
          <w:tcPr>
            <w:tcW w:w="624" w:type="dxa"/>
          </w:tcPr>
          <w:p w14:paraId="0DFA8D3F" w14:textId="77777777" w:rsidR="00543DC5" w:rsidRDefault="00543DC5">
            <w:pPr>
              <w:pStyle w:val="ConsPlusNormal"/>
              <w:jc w:val="both"/>
            </w:pPr>
            <w:r>
              <w:t>2.5</w:t>
            </w:r>
          </w:p>
        </w:tc>
        <w:tc>
          <w:tcPr>
            <w:tcW w:w="1757" w:type="dxa"/>
          </w:tcPr>
          <w:p w14:paraId="60095292" w14:textId="77777777" w:rsidR="00543DC5" w:rsidRDefault="00543DC5">
            <w:pPr>
              <w:pStyle w:val="ConsPlusNormal"/>
              <w:jc w:val="both"/>
            </w:pPr>
            <w:r>
              <w:t>Закон города Севастополя</w:t>
            </w:r>
          </w:p>
        </w:tc>
        <w:tc>
          <w:tcPr>
            <w:tcW w:w="3742" w:type="dxa"/>
          </w:tcPr>
          <w:p w14:paraId="60B19D14" w14:textId="77777777" w:rsidR="00543DC5" w:rsidRDefault="00543DC5">
            <w:pPr>
              <w:pStyle w:val="ConsPlusNormal"/>
              <w:jc w:val="both"/>
            </w:pPr>
            <w:r>
              <w:t xml:space="preserve">Внесение изменений в </w:t>
            </w:r>
            <w:hyperlink r:id="rId335">
              <w:r>
                <w:rPr>
                  <w:color w:val="0000FF"/>
                </w:rPr>
                <w:t>Закон</w:t>
              </w:r>
            </w:hyperlink>
            <w:r>
              <w:t xml:space="preserve"> города Севастополя от 03.02.2015 N 110-ЗС "О налоговых ставках по отдельным налогам"</w:t>
            </w:r>
          </w:p>
        </w:tc>
        <w:tc>
          <w:tcPr>
            <w:tcW w:w="2381" w:type="dxa"/>
          </w:tcPr>
          <w:p w14:paraId="18E3F3A4" w14:textId="77777777" w:rsidR="00543DC5" w:rsidRDefault="00543DC5">
            <w:pPr>
              <w:pStyle w:val="ConsPlusNormal"/>
              <w:jc w:val="both"/>
            </w:pPr>
            <w:r>
              <w:t>Департамент финансов города Севастополя</w:t>
            </w:r>
          </w:p>
        </w:tc>
        <w:tc>
          <w:tcPr>
            <w:tcW w:w="1928" w:type="dxa"/>
          </w:tcPr>
          <w:p w14:paraId="7C069937" w14:textId="77777777" w:rsidR="00543DC5" w:rsidRDefault="00543DC5">
            <w:pPr>
              <w:pStyle w:val="ConsPlusNormal"/>
              <w:jc w:val="both"/>
            </w:pPr>
            <w:r>
              <w:t>2022 - 2030 годы</w:t>
            </w:r>
          </w:p>
        </w:tc>
      </w:tr>
      <w:tr w:rsidR="00543DC5" w14:paraId="506EAF68" w14:textId="77777777">
        <w:tc>
          <w:tcPr>
            <w:tcW w:w="624" w:type="dxa"/>
          </w:tcPr>
          <w:p w14:paraId="7F480DA5" w14:textId="77777777" w:rsidR="00543DC5" w:rsidRDefault="00543DC5">
            <w:pPr>
              <w:pStyle w:val="ConsPlusNormal"/>
              <w:jc w:val="both"/>
            </w:pPr>
            <w:r>
              <w:t>2.6</w:t>
            </w:r>
          </w:p>
        </w:tc>
        <w:tc>
          <w:tcPr>
            <w:tcW w:w="1757" w:type="dxa"/>
          </w:tcPr>
          <w:p w14:paraId="0A407FF6" w14:textId="77777777" w:rsidR="00543DC5" w:rsidRDefault="00543DC5">
            <w:pPr>
              <w:pStyle w:val="ConsPlusNormal"/>
              <w:jc w:val="both"/>
            </w:pPr>
            <w:r>
              <w:t>Закон города Севастополя</w:t>
            </w:r>
          </w:p>
        </w:tc>
        <w:tc>
          <w:tcPr>
            <w:tcW w:w="3742" w:type="dxa"/>
          </w:tcPr>
          <w:p w14:paraId="6779AE25" w14:textId="77777777" w:rsidR="00543DC5" w:rsidRDefault="00543DC5">
            <w:pPr>
              <w:pStyle w:val="ConsPlusNormal"/>
              <w:jc w:val="both"/>
            </w:pPr>
            <w:r>
              <w:t xml:space="preserve">Внесение изменений в </w:t>
            </w:r>
            <w:hyperlink r:id="rId336">
              <w:r>
                <w:rPr>
                  <w:color w:val="0000FF"/>
                </w:rPr>
                <w:t>Закон</w:t>
              </w:r>
            </w:hyperlink>
            <w:r>
              <w:t xml:space="preserve"> города Севастополя от 27.11.2020 N 614-ЗС "О налоге на имущество физических лиц"</w:t>
            </w:r>
          </w:p>
        </w:tc>
        <w:tc>
          <w:tcPr>
            <w:tcW w:w="2381" w:type="dxa"/>
          </w:tcPr>
          <w:p w14:paraId="421AC0F8" w14:textId="77777777" w:rsidR="00543DC5" w:rsidRDefault="00543DC5">
            <w:pPr>
              <w:pStyle w:val="ConsPlusNormal"/>
              <w:jc w:val="both"/>
            </w:pPr>
            <w:r>
              <w:t>Департамент финансов города Севастополя</w:t>
            </w:r>
          </w:p>
        </w:tc>
        <w:tc>
          <w:tcPr>
            <w:tcW w:w="1928" w:type="dxa"/>
          </w:tcPr>
          <w:p w14:paraId="1769C9C8" w14:textId="77777777" w:rsidR="00543DC5" w:rsidRDefault="00543DC5">
            <w:pPr>
              <w:pStyle w:val="ConsPlusNormal"/>
              <w:jc w:val="both"/>
            </w:pPr>
            <w:r>
              <w:t>2022 - 2030 годы</w:t>
            </w:r>
          </w:p>
        </w:tc>
      </w:tr>
      <w:tr w:rsidR="00543DC5" w14:paraId="2DE40C9A" w14:textId="77777777">
        <w:tc>
          <w:tcPr>
            <w:tcW w:w="624" w:type="dxa"/>
          </w:tcPr>
          <w:p w14:paraId="414C1A00" w14:textId="77777777" w:rsidR="00543DC5" w:rsidRDefault="00543DC5">
            <w:pPr>
              <w:pStyle w:val="ConsPlusNormal"/>
              <w:jc w:val="both"/>
              <w:outlineLvl w:val="3"/>
            </w:pPr>
            <w:r>
              <w:t>3</w:t>
            </w:r>
          </w:p>
        </w:tc>
        <w:tc>
          <w:tcPr>
            <w:tcW w:w="9808" w:type="dxa"/>
            <w:gridSpan w:val="4"/>
          </w:tcPr>
          <w:p w14:paraId="1F8E3716" w14:textId="77777777" w:rsidR="00543DC5" w:rsidRDefault="00543DC5">
            <w:pPr>
              <w:pStyle w:val="ConsPlusNormal"/>
              <w:jc w:val="center"/>
            </w:pPr>
            <w:r>
              <w:t>Подпрограмма 3 "Развитие системы осуществления закупок для нужд города Севастополя"</w:t>
            </w:r>
          </w:p>
        </w:tc>
      </w:tr>
      <w:tr w:rsidR="00543DC5" w14:paraId="60C038B7" w14:textId="77777777">
        <w:tc>
          <w:tcPr>
            <w:tcW w:w="624" w:type="dxa"/>
          </w:tcPr>
          <w:p w14:paraId="20C43FF9" w14:textId="77777777" w:rsidR="00543DC5" w:rsidRDefault="00543DC5">
            <w:pPr>
              <w:pStyle w:val="ConsPlusNormal"/>
              <w:jc w:val="both"/>
            </w:pPr>
            <w:r>
              <w:t>3.1</w:t>
            </w:r>
          </w:p>
        </w:tc>
        <w:tc>
          <w:tcPr>
            <w:tcW w:w="1757" w:type="dxa"/>
          </w:tcPr>
          <w:p w14:paraId="23D6E6A3" w14:textId="77777777" w:rsidR="00543DC5" w:rsidRDefault="00543DC5">
            <w:pPr>
              <w:pStyle w:val="ConsPlusNormal"/>
              <w:jc w:val="both"/>
            </w:pPr>
            <w:r>
              <w:t>Постановление Правительства Севастополя</w:t>
            </w:r>
          </w:p>
        </w:tc>
        <w:tc>
          <w:tcPr>
            <w:tcW w:w="3742" w:type="dxa"/>
          </w:tcPr>
          <w:p w14:paraId="065AB104" w14:textId="77777777" w:rsidR="00543DC5" w:rsidRDefault="00543DC5">
            <w:pPr>
              <w:pStyle w:val="ConsPlusNormal"/>
              <w:jc w:val="both"/>
            </w:pPr>
            <w:r>
              <w:t>Осуществление государственной политики в сфере эффективного правового регулирования государственных и муниципальных закупок.</w:t>
            </w:r>
          </w:p>
          <w:p w14:paraId="6045A9F6" w14:textId="77777777" w:rsidR="00543DC5" w:rsidRDefault="00543DC5">
            <w:pPr>
              <w:pStyle w:val="ConsPlusNormal"/>
              <w:jc w:val="both"/>
            </w:pPr>
            <w:r>
              <w:t>Регулирование отношений, направленных на обеспечение государственных и муниципальных нужд</w:t>
            </w:r>
          </w:p>
        </w:tc>
        <w:tc>
          <w:tcPr>
            <w:tcW w:w="2381" w:type="dxa"/>
          </w:tcPr>
          <w:p w14:paraId="6B963574" w14:textId="77777777" w:rsidR="00543DC5" w:rsidRDefault="00543DC5">
            <w:pPr>
              <w:pStyle w:val="ConsPlusNormal"/>
              <w:jc w:val="both"/>
            </w:pPr>
            <w:r>
              <w:t>Департамент управления делами Губернатора и Правительства Севастополя</w:t>
            </w:r>
          </w:p>
        </w:tc>
        <w:tc>
          <w:tcPr>
            <w:tcW w:w="1928" w:type="dxa"/>
          </w:tcPr>
          <w:p w14:paraId="7C8DA357" w14:textId="77777777" w:rsidR="00543DC5" w:rsidRDefault="00543DC5">
            <w:pPr>
              <w:pStyle w:val="ConsPlusNormal"/>
              <w:jc w:val="both"/>
            </w:pPr>
            <w:r>
              <w:t>2022 - 2024 годы</w:t>
            </w:r>
          </w:p>
        </w:tc>
      </w:tr>
      <w:tr w:rsidR="00543DC5" w14:paraId="1541CBA3" w14:textId="77777777">
        <w:tc>
          <w:tcPr>
            <w:tcW w:w="624" w:type="dxa"/>
          </w:tcPr>
          <w:p w14:paraId="494CA4EA" w14:textId="77777777" w:rsidR="00543DC5" w:rsidRDefault="00543DC5">
            <w:pPr>
              <w:pStyle w:val="ConsPlusNormal"/>
              <w:jc w:val="both"/>
              <w:outlineLvl w:val="3"/>
            </w:pPr>
            <w:r>
              <w:t>4</w:t>
            </w:r>
          </w:p>
        </w:tc>
        <w:tc>
          <w:tcPr>
            <w:tcW w:w="9808" w:type="dxa"/>
            <w:gridSpan w:val="4"/>
          </w:tcPr>
          <w:p w14:paraId="1C5F7615" w14:textId="77777777" w:rsidR="00543DC5" w:rsidRDefault="00543DC5">
            <w:pPr>
              <w:pStyle w:val="ConsPlusNormal"/>
              <w:jc w:val="center"/>
            </w:pPr>
            <w:r>
              <w:t>Подпрограмма 4 "Развитие архивного дела в городе Севастополе"</w:t>
            </w:r>
          </w:p>
        </w:tc>
      </w:tr>
      <w:tr w:rsidR="00543DC5" w14:paraId="05408435" w14:textId="77777777">
        <w:tc>
          <w:tcPr>
            <w:tcW w:w="624" w:type="dxa"/>
          </w:tcPr>
          <w:p w14:paraId="182DF50C" w14:textId="77777777" w:rsidR="00543DC5" w:rsidRDefault="00543DC5">
            <w:pPr>
              <w:pStyle w:val="ConsPlusNormal"/>
              <w:jc w:val="both"/>
            </w:pPr>
            <w:r>
              <w:t>4.1</w:t>
            </w:r>
          </w:p>
        </w:tc>
        <w:tc>
          <w:tcPr>
            <w:tcW w:w="1757" w:type="dxa"/>
          </w:tcPr>
          <w:p w14:paraId="361E961E" w14:textId="77777777" w:rsidR="00543DC5" w:rsidRDefault="00543DC5">
            <w:pPr>
              <w:pStyle w:val="ConsPlusNormal"/>
              <w:jc w:val="both"/>
            </w:pPr>
            <w:r>
              <w:t>Постановление Правительства Севастополя</w:t>
            </w:r>
          </w:p>
        </w:tc>
        <w:tc>
          <w:tcPr>
            <w:tcW w:w="3742" w:type="dxa"/>
          </w:tcPr>
          <w:p w14:paraId="4E71BEAF" w14:textId="77777777" w:rsidR="00543DC5" w:rsidRDefault="00543DC5">
            <w:pPr>
              <w:pStyle w:val="ConsPlusNormal"/>
              <w:jc w:val="both"/>
            </w:pPr>
            <w:r>
              <w:t>Осуществление государственной политики в сфере архивного дела на территории города Севастополя. Регулирование отношений в сфере организации хранения, комплектования, учета и использования документов Архивного фонда Российской Федерации, Архивного фонда города Севастополя и других архивных документов, независимо от их форм собственности, в интересах граждан, общества и государства</w:t>
            </w:r>
          </w:p>
        </w:tc>
        <w:tc>
          <w:tcPr>
            <w:tcW w:w="2381" w:type="dxa"/>
          </w:tcPr>
          <w:p w14:paraId="7CAD2BD8" w14:textId="77777777" w:rsidR="00543DC5" w:rsidRDefault="00543DC5">
            <w:pPr>
              <w:pStyle w:val="ConsPlusNormal"/>
              <w:jc w:val="both"/>
            </w:pPr>
            <w:r>
              <w:t>Департамент управления делами Губернатора и Правительства Севастополя</w:t>
            </w:r>
          </w:p>
        </w:tc>
        <w:tc>
          <w:tcPr>
            <w:tcW w:w="1928" w:type="dxa"/>
          </w:tcPr>
          <w:p w14:paraId="1A77E95E" w14:textId="77777777" w:rsidR="00543DC5" w:rsidRDefault="00543DC5">
            <w:pPr>
              <w:pStyle w:val="ConsPlusNormal"/>
              <w:jc w:val="both"/>
            </w:pPr>
            <w:r>
              <w:t>2022 - 2030 годы</w:t>
            </w:r>
          </w:p>
        </w:tc>
      </w:tr>
      <w:tr w:rsidR="00543DC5" w14:paraId="2A969F20" w14:textId="77777777">
        <w:tblPrEx>
          <w:tblBorders>
            <w:insideH w:val="nil"/>
          </w:tblBorders>
        </w:tblPrEx>
        <w:tc>
          <w:tcPr>
            <w:tcW w:w="624" w:type="dxa"/>
            <w:tcBorders>
              <w:bottom w:val="nil"/>
            </w:tcBorders>
          </w:tcPr>
          <w:p w14:paraId="171C9C8E" w14:textId="77777777" w:rsidR="00543DC5" w:rsidRDefault="00543DC5">
            <w:pPr>
              <w:pStyle w:val="ConsPlusNormal"/>
              <w:jc w:val="both"/>
              <w:outlineLvl w:val="3"/>
            </w:pPr>
            <w:r>
              <w:t>6</w:t>
            </w:r>
          </w:p>
        </w:tc>
        <w:tc>
          <w:tcPr>
            <w:tcW w:w="9808" w:type="dxa"/>
            <w:gridSpan w:val="4"/>
            <w:tcBorders>
              <w:bottom w:val="nil"/>
            </w:tcBorders>
          </w:tcPr>
          <w:p w14:paraId="3FAEA903" w14:textId="77777777" w:rsidR="00543DC5" w:rsidRDefault="00543DC5">
            <w:pPr>
              <w:pStyle w:val="ConsPlusNormal"/>
              <w:jc w:val="center"/>
            </w:pPr>
            <w:r>
              <w:t>Подпрограмма 6 "Повышение уровня финансовой грамотности населения города Севастополя"</w:t>
            </w:r>
          </w:p>
        </w:tc>
      </w:tr>
      <w:tr w:rsidR="00543DC5" w14:paraId="4F0B242F" w14:textId="77777777">
        <w:tblPrEx>
          <w:tblBorders>
            <w:insideH w:val="nil"/>
          </w:tblBorders>
        </w:tblPrEx>
        <w:tc>
          <w:tcPr>
            <w:tcW w:w="10432" w:type="dxa"/>
            <w:gridSpan w:val="5"/>
            <w:tcBorders>
              <w:top w:val="nil"/>
            </w:tcBorders>
          </w:tcPr>
          <w:p w14:paraId="6F634997" w14:textId="77777777" w:rsidR="00543DC5" w:rsidRDefault="00543DC5">
            <w:pPr>
              <w:pStyle w:val="ConsPlusNormal"/>
              <w:jc w:val="center"/>
            </w:pPr>
            <w:r>
              <w:t xml:space="preserve">(введен </w:t>
            </w:r>
            <w:hyperlink r:id="rId337">
              <w:r>
                <w:rPr>
                  <w:color w:val="0000FF"/>
                </w:rPr>
                <w:t>Постановлением</w:t>
              </w:r>
            </w:hyperlink>
            <w:r>
              <w:t xml:space="preserve"> Правительства Севастополя от 28.09.2022 N 470-ПП)</w:t>
            </w:r>
          </w:p>
        </w:tc>
      </w:tr>
      <w:tr w:rsidR="00543DC5" w14:paraId="3EFF5211" w14:textId="77777777">
        <w:tc>
          <w:tcPr>
            <w:tcW w:w="624" w:type="dxa"/>
          </w:tcPr>
          <w:p w14:paraId="79780280" w14:textId="77777777" w:rsidR="00543DC5" w:rsidRDefault="00543DC5">
            <w:pPr>
              <w:pStyle w:val="ConsPlusNormal"/>
              <w:jc w:val="both"/>
            </w:pPr>
            <w:r>
              <w:t>6.1</w:t>
            </w:r>
          </w:p>
        </w:tc>
        <w:tc>
          <w:tcPr>
            <w:tcW w:w="1757" w:type="dxa"/>
          </w:tcPr>
          <w:p w14:paraId="0C04EA21" w14:textId="77777777" w:rsidR="00543DC5" w:rsidRDefault="00000000">
            <w:pPr>
              <w:pStyle w:val="ConsPlusNormal"/>
              <w:jc w:val="both"/>
            </w:pPr>
            <w:hyperlink r:id="rId338">
              <w:r w:rsidR="00543DC5">
                <w:rPr>
                  <w:color w:val="0000FF"/>
                </w:rPr>
                <w:t>Распоряжение</w:t>
              </w:r>
            </w:hyperlink>
            <w:r w:rsidR="00543DC5">
              <w:t xml:space="preserve"> Правительства Севастополя</w:t>
            </w:r>
          </w:p>
        </w:tc>
        <w:tc>
          <w:tcPr>
            <w:tcW w:w="3742" w:type="dxa"/>
          </w:tcPr>
          <w:p w14:paraId="3396B0C2" w14:textId="77777777" w:rsidR="00543DC5" w:rsidRDefault="00543DC5">
            <w:pPr>
              <w:pStyle w:val="ConsPlusNormal"/>
              <w:jc w:val="both"/>
            </w:pPr>
            <w:r>
              <w:t>О реализации в городе Севастополе мероприятий по повышению финансовой грамотности</w:t>
            </w:r>
          </w:p>
        </w:tc>
        <w:tc>
          <w:tcPr>
            <w:tcW w:w="2381" w:type="dxa"/>
          </w:tcPr>
          <w:p w14:paraId="3707C1DE" w14:textId="77777777" w:rsidR="00543DC5" w:rsidRDefault="00543DC5">
            <w:pPr>
              <w:pStyle w:val="ConsPlusNormal"/>
              <w:jc w:val="both"/>
            </w:pPr>
            <w:r>
              <w:t>Департамент финансов города Севастополя</w:t>
            </w:r>
          </w:p>
        </w:tc>
        <w:tc>
          <w:tcPr>
            <w:tcW w:w="1928" w:type="dxa"/>
          </w:tcPr>
          <w:p w14:paraId="3FA52EC0" w14:textId="77777777" w:rsidR="00543DC5" w:rsidRDefault="00543DC5">
            <w:pPr>
              <w:pStyle w:val="ConsPlusNormal"/>
              <w:jc w:val="both"/>
            </w:pPr>
            <w:r>
              <w:t>2022 год</w:t>
            </w:r>
          </w:p>
        </w:tc>
      </w:tr>
      <w:tr w:rsidR="00543DC5" w14:paraId="7AF0CCBB" w14:textId="77777777">
        <w:tc>
          <w:tcPr>
            <w:tcW w:w="624" w:type="dxa"/>
          </w:tcPr>
          <w:p w14:paraId="63FC399B" w14:textId="77777777" w:rsidR="00543DC5" w:rsidRDefault="00543DC5">
            <w:pPr>
              <w:pStyle w:val="ConsPlusNormal"/>
              <w:jc w:val="both"/>
            </w:pPr>
            <w:r>
              <w:t>6.2</w:t>
            </w:r>
          </w:p>
        </w:tc>
        <w:tc>
          <w:tcPr>
            <w:tcW w:w="1757" w:type="dxa"/>
          </w:tcPr>
          <w:p w14:paraId="5E3ACA92" w14:textId="77777777" w:rsidR="00543DC5" w:rsidRDefault="00543DC5">
            <w:pPr>
              <w:pStyle w:val="ConsPlusNormal"/>
              <w:jc w:val="both"/>
            </w:pPr>
            <w:r>
              <w:t>Постановление Правительства Севастополя</w:t>
            </w:r>
          </w:p>
        </w:tc>
        <w:tc>
          <w:tcPr>
            <w:tcW w:w="3742" w:type="dxa"/>
          </w:tcPr>
          <w:p w14:paraId="107A2606" w14:textId="77777777" w:rsidR="00543DC5" w:rsidRDefault="00543DC5">
            <w:pPr>
              <w:pStyle w:val="ConsPlusNormal"/>
              <w:jc w:val="both"/>
            </w:pPr>
            <w:r>
              <w:t>Распределение бюджетных ассигнований между исполнительными органами города Севастополя (главными распорядителями бюджетных средств) с целью реализации мероприятий по повышению финансовой грамотности</w:t>
            </w:r>
          </w:p>
        </w:tc>
        <w:tc>
          <w:tcPr>
            <w:tcW w:w="2381" w:type="dxa"/>
          </w:tcPr>
          <w:p w14:paraId="391165A2" w14:textId="77777777" w:rsidR="00543DC5" w:rsidRDefault="00543DC5">
            <w:pPr>
              <w:pStyle w:val="ConsPlusNormal"/>
              <w:jc w:val="both"/>
            </w:pPr>
            <w:r>
              <w:t>Исполнительные органы города Севастополя и подведомственные им учреждения и предприятия</w:t>
            </w:r>
          </w:p>
        </w:tc>
        <w:tc>
          <w:tcPr>
            <w:tcW w:w="1928" w:type="dxa"/>
          </w:tcPr>
          <w:p w14:paraId="6B74CD31" w14:textId="77777777" w:rsidR="00543DC5" w:rsidRDefault="00543DC5">
            <w:pPr>
              <w:pStyle w:val="ConsPlusNormal"/>
              <w:jc w:val="both"/>
            </w:pPr>
            <w:r>
              <w:t>2022 - 2030 годы</w:t>
            </w:r>
          </w:p>
        </w:tc>
      </w:tr>
    </w:tbl>
    <w:p w14:paraId="02EB0C90" w14:textId="77777777" w:rsidR="00543DC5" w:rsidRDefault="00543DC5">
      <w:pPr>
        <w:pStyle w:val="ConsPlusNormal"/>
        <w:sectPr w:rsidR="00543DC5">
          <w:pgSz w:w="16838" w:h="11905" w:orient="landscape"/>
          <w:pgMar w:top="1701" w:right="1134" w:bottom="850" w:left="1134" w:header="0" w:footer="0" w:gutter="0"/>
          <w:cols w:space="720"/>
          <w:titlePg/>
        </w:sectPr>
      </w:pPr>
    </w:p>
    <w:p w14:paraId="0E4D8FB6" w14:textId="77777777" w:rsidR="00543DC5" w:rsidRDefault="00543DC5">
      <w:pPr>
        <w:pStyle w:val="ConsPlusNormal"/>
        <w:jc w:val="center"/>
      </w:pPr>
    </w:p>
    <w:p w14:paraId="508EF0B7" w14:textId="77777777" w:rsidR="00543DC5" w:rsidRDefault="00543DC5">
      <w:pPr>
        <w:pStyle w:val="ConsPlusNormal"/>
        <w:jc w:val="center"/>
      </w:pPr>
    </w:p>
    <w:p w14:paraId="16B584C9" w14:textId="77777777" w:rsidR="00543DC5" w:rsidRDefault="00543DC5">
      <w:pPr>
        <w:pStyle w:val="ConsPlusNormal"/>
        <w:jc w:val="center"/>
      </w:pPr>
    </w:p>
    <w:p w14:paraId="4CB3C080" w14:textId="77777777" w:rsidR="00543DC5" w:rsidRDefault="00543DC5">
      <w:pPr>
        <w:pStyle w:val="ConsPlusNormal"/>
        <w:jc w:val="center"/>
      </w:pPr>
    </w:p>
    <w:p w14:paraId="26ECD228" w14:textId="77777777" w:rsidR="00543DC5" w:rsidRDefault="00543DC5">
      <w:pPr>
        <w:pStyle w:val="ConsPlusNormal"/>
        <w:jc w:val="center"/>
      </w:pPr>
    </w:p>
    <w:p w14:paraId="66471255" w14:textId="77777777" w:rsidR="00543DC5" w:rsidRDefault="00543DC5">
      <w:pPr>
        <w:pStyle w:val="ConsPlusNormal"/>
        <w:jc w:val="right"/>
        <w:outlineLvl w:val="1"/>
      </w:pPr>
      <w:r>
        <w:t>Приложение N 4</w:t>
      </w:r>
    </w:p>
    <w:p w14:paraId="4F9743DC" w14:textId="77777777" w:rsidR="00543DC5" w:rsidRDefault="00543DC5">
      <w:pPr>
        <w:pStyle w:val="ConsPlusNormal"/>
        <w:jc w:val="right"/>
      </w:pPr>
      <w:r>
        <w:t>к государственной программе</w:t>
      </w:r>
    </w:p>
    <w:p w14:paraId="791327DC" w14:textId="77777777" w:rsidR="00543DC5" w:rsidRDefault="00543DC5">
      <w:pPr>
        <w:pStyle w:val="ConsPlusNormal"/>
        <w:jc w:val="right"/>
      </w:pPr>
      <w:r>
        <w:t>города Севастополя</w:t>
      </w:r>
    </w:p>
    <w:p w14:paraId="6EED1410" w14:textId="77777777" w:rsidR="00543DC5" w:rsidRDefault="00543DC5">
      <w:pPr>
        <w:pStyle w:val="ConsPlusNormal"/>
        <w:jc w:val="right"/>
      </w:pPr>
      <w:r>
        <w:t>"Развитие государственного управления</w:t>
      </w:r>
    </w:p>
    <w:p w14:paraId="18278E72" w14:textId="77777777" w:rsidR="00543DC5" w:rsidRDefault="00543DC5">
      <w:pPr>
        <w:pStyle w:val="ConsPlusNormal"/>
        <w:jc w:val="right"/>
      </w:pPr>
      <w:r>
        <w:t>города Севастополя"</w:t>
      </w:r>
    </w:p>
    <w:p w14:paraId="40905CCB" w14:textId="77777777" w:rsidR="00543DC5" w:rsidRDefault="00543DC5">
      <w:pPr>
        <w:pStyle w:val="ConsPlusNormal"/>
      </w:pPr>
    </w:p>
    <w:p w14:paraId="7D44A61E" w14:textId="77777777" w:rsidR="00543DC5" w:rsidRDefault="00543DC5">
      <w:pPr>
        <w:pStyle w:val="ConsPlusTitle"/>
        <w:jc w:val="center"/>
      </w:pPr>
      <w:bookmarkStart w:id="13" w:name="P3303"/>
      <w:bookmarkEnd w:id="13"/>
      <w:r>
        <w:t>Ресурсное обеспечение и прогнозная (справочная) оценка</w:t>
      </w:r>
    </w:p>
    <w:p w14:paraId="4DA5CCF3" w14:textId="77777777" w:rsidR="00543DC5" w:rsidRDefault="00543DC5">
      <w:pPr>
        <w:pStyle w:val="ConsPlusTitle"/>
        <w:jc w:val="center"/>
      </w:pPr>
      <w:r>
        <w:t>расходов на реализацию целей государственной программы</w:t>
      </w:r>
    </w:p>
    <w:p w14:paraId="6CB47073" w14:textId="77777777" w:rsidR="00543DC5" w:rsidRDefault="00543DC5">
      <w:pPr>
        <w:pStyle w:val="ConsPlusTitle"/>
        <w:jc w:val="center"/>
      </w:pPr>
      <w:r>
        <w:t>города Севастополя "Развитие государственного управления</w:t>
      </w:r>
    </w:p>
    <w:p w14:paraId="614AD460" w14:textId="77777777" w:rsidR="00543DC5" w:rsidRDefault="00543DC5">
      <w:pPr>
        <w:pStyle w:val="ConsPlusTitle"/>
        <w:jc w:val="center"/>
      </w:pPr>
      <w:r>
        <w:t>города Севастополя" (далее - государственная программа)</w:t>
      </w:r>
    </w:p>
    <w:p w14:paraId="0EC25699" w14:textId="77777777" w:rsidR="00543DC5" w:rsidRDefault="00543DC5">
      <w:pPr>
        <w:pStyle w:val="ConsPlusTitle"/>
        <w:jc w:val="center"/>
      </w:pPr>
      <w:r>
        <w:t>по источникам финансирования</w:t>
      </w:r>
    </w:p>
    <w:p w14:paraId="5080D863"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43DC5" w14:paraId="4A3EF2B4" w14:textId="77777777">
        <w:tc>
          <w:tcPr>
            <w:tcW w:w="60" w:type="dxa"/>
            <w:tcBorders>
              <w:top w:val="nil"/>
              <w:left w:val="nil"/>
              <w:bottom w:val="nil"/>
              <w:right w:val="nil"/>
            </w:tcBorders>
            <w:shd w:val="clear" w:color="auto" w:fill="CED3F1"/>
            <w:tcMar>
              <w:top w:w="0" w:type="dxa"/>
              <w:left w:w="0" w:type="dxa"/>
              <w:bottom w:w="0" w:type="dxa"/>
              <w:right w:w="0" w:type="dxa"/>
            </w:tcMar>
          </w:tcPr>
          <w:p w14:paraId="79FA3FA1"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67F263"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CA6CD8" w14:textId="77777777" w:rsidR="00543DC5" w:rsidRDefault="00543DC5">
            <w:pPr>
              <w:pStyle w:val="ConsPlusNormal"/>
              <w:jc w:val="center"/>
            </w:pPr>
            <w:r>
              <w:rPr>
                <w:color w:val="392C69"/>
              </w:rPr>
              <w:t>Список изменяющих документов</w:t>
            </w:r>
          </w:p>
          <w:p w14:paraId="36BE931B" w14:textId="77777777" w:rsidR="00543DC5" w:rsidRDefault="00543DC5">
            <w:pPr>
              <w:pStyle w:val="ConsPlusNormal"/>
              <w:jc w:val="center"/>
            </w:pPr>
            <w:r>
              <w:rPr>
                <w:color w:val="392C69"/>
              </w:rPr>
              <w:t xml:space="preserve">(в ред. </w:t>
            </w:r>
            <w:hyperlink r:id="rId339">
              <w:r>
                <w:rPr>
                  <w:color w:val="0000FF"/>
                </w:rPr>
                <w:t>Постановления</w:t>
              </w:r>
            </w:hyperlink>
            <w:r>
              <w:rPr>
                <w:color w:val="392C69"/>
              </w:rPr>
              <w:t xml:space="preserve"> Правительства Севастополя от 27.10.2022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481E375E" w14:textId="77777777" w:rsidR="00543DC5" w:rsidRDefault="00543DC5">
            <w:pPr>
              <w:pStyle w:val="ConsPlusNormal"/>
            </w:pPr>
          </w:p>
        </w:tc>
      </w:tr>
    </w:tbl>
    <w:p w14:paraId="6BF1D042" w14:textId="77777777" w:rsidR="00543DC5" w:rsidRDefault="00543D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494"/>
        <w:gridCol w:w="1984"/>
        <w:gridCol w:w="1396"/>
        <w:gridCol w:w="1396"/>
        <w:gridCol w:w="1396"/>
        <w:gridCol w:w="1396"/>
        <w:gridCol w:w="1396"/>
        <w:gridCol w:w="1396"/>
        <w:gridCol w:w="1396"/>
        <w:gridCol w:w="1396"/>
        <w:gridCol w:w="1396"/>
        <w:gridCol w:w="1417"/>
      </w:tblGrid>
      <w:tr w:rsidR="00543DC5" w14:paraId="41AFDADD" w14:textId="77777777">
        <w:tc>
          <w:tcPr>
            <w:tcW w:w="3061" w:type="dxa"/>
            <w:vMerge w:val="restart"/>
          </w:tcPr>
          <w:p w14:paraId="36CF7142" w14:textId="77777777" w:rsidR="00543DC5" w:rsidRDefault="00543DC5">
            <w:pPr>
              <w:pStyle w:val="ConsPlusNormal"/>
              <w:jc w:val="center"/>
            </w:pPr>
            <w:r>
              <w:t>Наименование государственной программы, подпрограммы, мероприятий</w:t>
            </w:r>
          </w:p>
        </w:tc>
        <w:tc>
          <w:tcPr>
            <w:tcW w:w="2494" w:type="dxa"/>
            <w:vMerge w:val="restart"/>
          </w:tcPr>
          <w:p w14:paraId="4F38BF6D" w14:textId="77777777" w:rsidR="00543DC5" w:rsidRDefault="00543DC5">
            <w:pPr>
              <w:pStyle w:val="ConsPlusNormal"/>
              <w:jc w:val="center"/>
            </w:pPr>
            <w:r>
              <w:t>Ответственный исполнитель, соисполнитель, участник</w:t>
            </w:r>
          </w:p>
        </w:tc>
        <w:tc>
          <w:tcPr>
            <w:tcW w:w="1984" w:type="dxa"/>
            <w:vMerge w:val="restart"/>
          </w:tcPr>
          <w:p w14:paraId="4F149941" w14:textId="77777777" w:rsidR="00543DC5" w:rsidRDefault="00543DC5">
            <w:pPr>
              <w:pStyle w:val="ConsPlusNormal"/>
              <w:jc w:val="center"/>
            </w:pPr>
            <w:r>
              <w:t>Источник финансирования</w:t>
            </w:r>
          </w:p>
        </w:tc>
        <w:tc>
          <w:tcPr>
            <w:tcW w:w="13981" w:type="dxa"/>
            <w:gridSpan w:val="10"/>
          </w:tcPr>
          <w:p w14:paraId="64483897" w14:textId="77777777" w:rsidR="00543DC5" w:rsidRDefault="00543DC5">
            <w:pPr>
              <w:pStyle w:val="ConsPlusNormal"/>
              <w:jc w:val="center"/>
            </w:pPr>
            <w:r>
              <w:t>Оценка расходов по годам реализации государственной программы (тыс. руб.)</w:t>
            </w:r>
          </w:p>
        </w:tc>
      </w:tr>
      <w:tr w:rsidR="00543DC5" w14:paraId="743D8C7E" w14:textId="77777777">
        <w:tc>
          <w:tcPr>
            <w:tcW w:w="3061" w:type="dxa"/>
            <w:vMerge/>
          </w:tcPr>
          <w:p w14:paraId="126C1A3E" w14:textId="77777777" w:rsidR="00543DC5" w:rsidRDefault="00543DC5">
            <w:pPr>
              <w:pStyle w:val="ConsPlusNormal"/>
            </w:pPr>
          </w:p>
        </w:tc>
        <w:tc>
          <w:tcPr>
            <w:tcW w:w="2494" w:type="dxa"/>
            <w:vMerge/>
          </w:tcPr>
          <w:p w14:paraId="58377AB6" w14:textId="77777777" w:rsidR="00543DC5" w:rsidRDefault="00543DC5">
            <w:pPr>
              <w:pStyle w:val="ConsPlusNormal"/>
            </w:pPr>
          </w:p>
        </w:tc>
        <w:tc>
          <w:tcPr>
            <w:tcW w:w="1984" w:type="dxa"/>
            <w:vMerge/>
          </w:tcPr>
          <w:p w14:paraId="636B8F2D" w14:textId="77777777" w:rsidR="00543DC5" w:rsidRDefault="00543DC5">
            <w:pPr>
              <w:pStyle w:val="ConsPlusNormal"/>
            </w:pPr>
          </w:p>
        </w:tc>
        <w:tc>
          <w:tcPr>
            <w:tcW w:w="1396" w:type="dxa"/>
          </w:tcPr>
          <w:p w14:paraId="3060A33D" w14:textId="77777777" w:rsidR="00543DC5" w:rsidRDefault="00543DC5">
            <w:pPr>
              <w:pStyle w:val="ConsPlusNormal"/>
              <w:jc w:val="center"/>
            </w:pPr>
            <w:r>
              <w:t>2022 год</w:t>
            </w:r>
          </w:p>
        </w:tc>
        <w:tc>
          <w:tcPr>
            <w:tcW w:w="1396" w:type="dxa"/>
          </w:tcPr>
          <w:p w14:paraId="06633899" w14:textId="77777777" w:rsidR="00543DC5" w:rsidRDefault="00543DC5">
            <w:pPr>
              <w:pStyle w:val="ConsPlusNormal"/>
              <w:jc w:val="center"/>
            </w:pPr>
            <w:r>
              <w:t>2023 год</w:t>
            </w:r>
          </w:p>
        </w:tc>
        <w:tc>
          <w:tcPr>
            <w:tcW w:w="1396" w:type="dxa"/>
          </w:tcPr>
          <w:p w14:paraId="277F0C77" w14:textId="77777777" w:rsidR="00543DC5" w:rsidRDefault="00543DC5">
            <w:pPr>
              <w:pStyle w:val="ConsPlusNormal"/>
              <w:jc w:val="center"/>
            </w:pPr>
            <w:r>
              <w:t>2024 год</w:t>
            </w:r>
          </w:p>
        </w:tc>
        <w:tc>
          <w:tcPr>
            <w:tcW w:w="1396" w:type="dxa"/>
          </w:tcPr>
          <w:p w14:paraId="500E04A0" w14:textId="77777777" w:rsidR="00543DC5" w:rsidRDefault="00543DC5">
            <w:pPr>
              <w:pStyle w:val="ConsPlusNormal"/>
              <w:jc w:val="center"/>
            </w:pPr>
            <w:r>
              <w:t>2025 год</w:t>
            </w:r>
          </w:p>
        </w:tc>
        <w:tc>
          <w:tcPr>
            <w:tcW w:w="1396" w:type="dxa"/>
          </w:tcPr>
          <w:p w14:paraId="44D44E55" w14:textId="77777777" w:rsidR="00543DC5" w:rsidRDefault="00543DC5">
            <w:pPr>
              <w:pStyle w:val="ConsPlusNormal"/>
              <w:jc w:val="center"/>
            </w:pPr>
            <w:r>
              <w:t>2026 год</w:t>
            </w:r>
          </w:p>
        </w:tc>
        <w:tc>
          <w:tcPr>
            <w:tcW w:w="1396" w:type="dxa"/>
          </w:tcPr>
          <w:p w14:paraId="1FCDF569" w14:textId="77777777" w:rsidR="00543DC5" w:rsidRDefault="00543DC5">
            <w:pPr>
              <w:pStyle w:val="ConsPlusNormal"/>
              <w:jc w:val="center"/>
            </w:pPr>
            <w:r>
              <w:t>2027 год</w:t>
            </w:r>
          </w:p>
        </w:tc>
        <w:tc>
          <w:tcPr>
            <w:tcW w:w="1396" w:type="dxa"/>
          </w:tcPr>
          <w:p w14:paraId="3B4C9184" w14:textId="77777777" w:rsidR="00543DC5" w:rsidRDefault="00543DC5">
            <w:pPr>
              <w:pStyle w:val="ConsPlusNormal"/>
              <w:jc w:val="center"/>
            </w:pPr>
            <w:r>
              <w:t>2028 год</w:t>
            </w:r>
          </w:p>
        </w:tc>
        <w:tc>
          <w:tcPr>
            <w:tcW w:w="1396" w:type="dxa"/>
          </w:tcPr>
          <w:p w14:paraId="03773CAA" w14:textId="77777777" w:rsidR="00543DC5" w:rsidRDefault="00543DC5">
            <w:pPr>
              <w:pStyle w:val="ConsPlusNormal"/>
              <w:jc w:val="center"/>
            </w:pPr>
            <w:r>
              <w:t>2029 год</w:t>
            </w:r>
          </w:p>
        </w:tc>
        <w:tc>
          <w:tcPr>
            <w:tcW w:w="1396" w:type="dxa"/>
          </w:tcPr>
          <w:p w14:paraId="105EF2B8" w14:textId="77777777" w:rsidR="00543DC5" w:rsidRDefault="00543DC5">
            <w:pPr>
              <w:pStyle w:val="ConsPlusNormal"/>
              <w:jc w:val="center"/>
            </w:pPr>
            <w:r>
              <w:t>2030 год</w:t>
            </w:r>
          </w:p>
        </w:tc>
        <w:tc>
          <w:tcPr>
            <w:tcW w:w="1417" w:type="dxa"/>
          </w:tcPr>
          <w:p w14:paraId="25922FB9" w14:textId="77777777" w:rsidR="00543DC5" w:rsidRDefault="00543DC5">
            <w:pPr>
              <w:pStyle w:val="ConsPlusNormal"/>
              <w:jc w:val="center"/>
            </w:pPr>
            <w:r>
              <w:t>ВСЕГО</w:t>
            </w:r>
          </w:p>
        </w:tc>
      </w:tr>
      <w:tr w:rsidR="00543DC5" w14:paraId="797F6A9B" w14:textId="77777777">
        <w:tc>
          <w:tcPr>
            <w:tcW w:w="3061" w:type="dxa"/>
            <w:vMerge w:val="restart"/>
          </w:tcPr>
          <w:p w14:paraId="7843B821" w14:textId="77777777" w:rsidR="00543DC5" w:rsidRDefault="00543DC5">
            <w:pPr>
              <w:pStyle w:val="ConsPlusNormal"/>
              <w:jc w:val="both"/>
              <w:outlineLvl w:val="2"/>
            </w:pPr>
            <w:r>
              <w:t>Государственная программа города Севастополя "Развитие государственного управления города Севастополя"</w:t>
            </w:r>
          </w:p>
        </w:tc>
        <w:tc>
          <w:tcPr>
            <w:tcW w:w="2494" w:type="dxa"/>
            <w:vMerge w:val="restart"/>
          </w:tcPr>
          <w:p w14:paraId="58FBBBA7"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4C5AE4A3" w14:textId="77777777" w:rsidR="00543DC5" w:rsidRDefault="00543DC5">
            <w:pPr>
              <w:pStyle w:val="ConsPlusNormal"/>
              <w:jc w:val="both"/>
            </w:pPr>
            <w:r>
              <w:t>Всего</w:t>
            </w:r>
          </w:p>
        </w:tc>
        <w:tc>
          <w:tcPr>
            <w:tcW w:w="1396" w:type="dxa"/>
          </w:tcPr>
          <w:p w14:paraId="56021B6D" w14:textId="77777777" w:rsidR="00543DC5" w:rsidRDefault="00543DC5">
            <w:pPr>
              <w:pStyle w:val="ConsPlusNormal"/>
              <w:jc w:val="center"/>
            </w:pPr>
            <w:r>
              <w:t>3013075,1</w:t>
            </w:r>
          </w:p>
        </w:tc>
        <w:tc>
          <w:tcPr>
            <w:tcW w:w="1396" w:type="dxa"/>
          </w:tcPr>
          <w:p w14:paraId="29E3191D" w14:textId="77777777" w:rsidR="00543DC5" w:rsidRDefault="00543DC5">
            <w:pPr>
              <w:pStyle w:val="ConsPlusNormal"/>
              <w:jc w:val="center"/>
            </w:pPr>
            <w:r>
              <w:t>2626222,2</w:t>
            </w:r>
          </w:p>
        </w:tc>
        <w:tc>
          <w:tcPr>
            <w:tcW w:w="1396" w:type="dxa"/>
          </w:tcPr>
          <w:p w14:paraId="08473253" w14:textId="77777777" w:rsidR="00543DC5" w:rsidRDefault="00543DC5">
            <w:pPr>
              <w:pStyle w:val="ConsPlusNormal"/>
              <w:jc w:val="center"/>
            </w:pPr>
            <w:r>
              <w:t>2722747,8</w:t>
            </w:r>
          </w:p>
        </w:tc>
        <w:tc>
          <w:tcPr>
            <w:tcW w:w="1396" w:type="dxa"/>
          </w:tcPr>
          <w:p w14:paraId="2E6243E4" w14:textId="77777777" w:rsidR="00543DC5" w:rsidRDefault="00543DC5">
            <w:pPr>
              <w:pStyle w:val="ConsPlusNormal"/>
              <w:jc w:val="center"/>
            </w:pPr>
            <w:r>
              <w:t>3109459,1</w:t>
            </w:r>
          </w:p>
        </w:tc>
        <w:tc>
          <w:tcPr>
            <w:tcW w:w="1396" w:type="dxa"/>
          </w:tcPr>
          <w:p w14:paraId="0AD33BFA" w14:textId="77777777" w:rsidR="00543DC5" w:rsidRDefault="00543DC5">
            <w:pPr>
              <w:pStyle w:val="ConsPlusNormal"/>
              <w:jc w:val="center"/>
            </w:pPr>
            <w:r>
              <w:t>2951196,6</w:t>
            </w:r>
          </w:p>
        </w:tc>
        <w:tc>
          <w:tcPr>
            <w:tcW w:w="1396" w:type="dxa"/>
          </w:tcPr>
          <w:p w14:paraId="64B0977F" w14:textId="77777777" w:rsidR="00543DC5" w:rsidRDefault="00543DC5">
            <w:pPr>
              <w:pStyle w:val="ConsPlusNormal"/>
              <w:jc w:val="center"/>
            </w:pPr>
            <w:r>
              <w:t>3071169,4</w:t>
            </w:r>
          </w:p>
        </w:tc>
        <w:tc>
          <w:tcPr>
            <w:tcW w:w="1396" w:type="dxa"/>
          </w:tcPr>
          <w:p w14:paraId="65B0CD62" w14:textId="77777777" w:rsidR="00543DC5" w:rsidRDefault="00543DC5">
            <w:pPr>
              <w:pStyle w:val="ConsPlusNormal"/>
              <w:jc w:val="center"/>
            </w:pPr>
            <w:r>
              <w:t>3191673,3</w:t>
            </w:r>
          </w:p>
        </w:tc>
        <w:tc>
          <w:tcPr>
            <w:tcW w:w="1396" w:type="dxa"/>
          </w:tcPr>
          <w:p w14:paraId="4AC4182B" w14:textId="77777777" w:rsidR="00543DC5" w:rsidRDefault="00543DC5">
            <w:pPr>
              <w:pStyle w:val="ConsPlusNormal"/>
              <w:jc w:val="center"/>
            </w:pPr>
            <w:r>
              <w:t>3319065,2</w:t>
            </w:r>
          </w:p>
        </w:tc>
        <w:tc>
          <w:tcPr>
            <w:tcW w:w="1396" w:type="dxa"/>
          </w:tcPr>
          <w:p w14:paraId="5FE01537" w14:textId="77777777" w:rsidR="00543DC5" w:rsidRDefault="00543DC5">
            <w:pPr>
              <w:pStyle w:val="ConsPlusNormal"/>
              <w:jc w:val="center"/>
            </w:pPr>
            <w:r>
              <w:t>3451553,0</w:t>
            </w:r>
          </w:p>
        </w:tc>
        <w:tc>
          <w:tcPr>
            <w:tcW w:w="1417" w:type="dxa"/>
          </w:tcPr>
          <w:p w14:paraId="329AD8E4" w14:textId="77777777" w:rsidR="00543DC5" w:rsidRDefault="00543DC5">
            <w:pPr>
              <w:pStyle w:val="ConsPlusNormal"/>
              <w:jc w:val="center"/>
            </w:pPr>
            <w:r>
              <w:t>27456161,7</w:t>
            </w:r>
          </w:p>
        </w:tc>
      </w:tr>
      <w:tr w:rsidR="00543DC5" w14:paraId="68EB57C9" w14:textId="77777777">
        <w:tc>
          <w:tcPr>
            <w:tcW w:w="3061" w:type="dxa"/>
            <w:vMerge/>
          </w:tcPr>
          <w:p w14:paraId="2829BCF6" w14:textId="77777777" w:rsidR="00543DC5" w:rsidRDefault="00543DC5">
            <w:pPr>
              <w:pStyle w:val="ConsPlusNormal"/>
            </w:pPr>
          </w:p>
        </w:tc>
        <w:tc>
          <w:tcPr>
            <w:tcW w:w="2494" w:type="dxa"/>
            <w:vMerge/>
          </w:tcPr>
          <w:p w14:paraId="6442FE8F" w14:textId="77777777" w:rsidR="00543DC5" w:rsidRDefault="00543DC5">
            <w:pPr>
              <w:pStyle w:val="ConsPlusNormal"/>
            </w:pPr>
          </w:p>
        </w:tc>
        <w:tc>
          <w:tcPr>
            <w:tcW w:w="1984" w:type="dxa"/>
          </w:tcPr>
          <w:p w14:paraId="792CA1F1" w14:textId="77777777" w:rsidR="00543DC5" w:rsidRDefault="00543DC5">
            <w:pPr>
              <w:pStyle w:val="ConsPlusNormal"/>
              <w:jc w:val="both"/>
            </w:pPr>
            <w:r>
              <w:t>федеральный бюджет</w:t>
            </w:r>
          </w:p>
        </w:tc>
        <w:tc>
          <w:tcPr>
            <w:tcW w:w="1396" w:type="dxa"/>
          </w:tcPr>
          <w:p w14:paraId="404D8D44" w14:textId="77777777" w:rsidR="00543DC5" w:rsidRDefault="00543DC5">
            <w:pPr>
              <w:pStyle w:val="ConsPlusNormal"/>
              <w:jc w:val="center"/>
            </w:pPr>
            <w:r>
              <w:t>121823,9</w:t>
            </w:r>
          </w:p>
        </w:tc>
        <w:tc>
          <w:tcPr>
            <w:tcW w:w="1396" w:type="dxa"/>
          </w:tcPr>
          <w:p w14:paraId="7A314723" w14:textId="77777777" w:rsidR="00543DC5" w:rsidRDefault="00543DC5">
            <w:pPr>
              <w:pStyle w:val="ConsPlusNormal"/>
              <w:jc w:val="center"/>
            </w:pPr>
            <w:r>
              <w:t>57233,8</w:t>
            </w:r>
          </w:p>
        </w:tc>
        <w:tc>
          <w:tcPr>
            <w:tcW w:w="1396" w:type="dxa"/>
          </w:tcPr>
          <w:p w14:paraId="4F82F6F6" w14:textId="77777777" w:rsidR="00543DC5" w:rsidRDefault="00543DC5">
            <w:pPr>
              <w:pStyle w:val="ConsPlusNormal"/>
              <w:jc w:val="center"/>
            </w:pPr>
            <w:r>
              <w:t>58720,4</w:t>
            </w:r>
          </w:p>
        </w:tc>
        <w:tc>
          <w:tcPr>
            <w:tcW w:w="1396" w:type="dxa"/>
          </w:tcPr>
          <w:p w14:paraId="6E490EE9" w14:textId="77777777" w:rsidR="00543DC5" w:rsidRDefault="00543DC5">
            <w:pPr>
              <w:pStyle w:val="ConsPlusNormal"/>
              <w:jc w:val="center"/>
            </w:pPr>
            <w:r>
              <w:t>61069,3</w:t>
            </w:r>
          </w:p>
        </w:tc>
        <w:tc>
          <w:tcPr>
            <w:tcW w:w="1396" w:type="dxa"/>
          </w:tcPr>
          <w:p w14:paraId="03CDEECB" w14:textId="77777777" w:rsidR="00543DC5" w:rsidRDefault="00543DC5">
            <w:pPr>
              <w:pStyle w:val="ConsPlusNormal"/>
              <w:jc w:val="center"/>
            </w:pPr>
            <w:r>
              <w:t>63512,1</w:t>
            </w:r>
          </w:p>
        </w:tc>
        <w:tc>
          <w:tcPr>
            <w:tcW w:w="1396" w:type="dxa"/>
          </w:tcPr>
          <w:p w14:paraId="0E4E95D3" w14:textId="77777777" w:rsidR="00543DC5" w:rsidRDefault="00543DC5">
            <w:pPr>
              <w:pStyle w:val="ConsPlusNormal"/>
              <w:jc w:val="center"/>
            </w:pPr>
            <w:r>
              <w:t>66052,6</w:t>
            </w:r>
          </w:p>
        </w:tc>
        <w:tc>
          <w:tcPr>
            <w:tcW w:w="1396" w:type="dxa"/>
          </w:tcPr>
          <w:p w14:paraId="77D67C57" w14:textId="77777777" w:rsidR="00543DC5" w:rsidRDefault="00543DC5">
            <w:pPr>
              <w:pStyle w:val="ConsPlusNormal"/>
              <w:jc w:val="center"/>
            </w:pPr>
            <w:r>
              <w:t>68694,8</w:t>
            </w:r>
          </w:p>
        </w:tc>
        <w:tc>
          <w:tcPr>
            <w:tcW w:w="1396" w:type="dxa"/>
          </w:tcPr>
          <w:p w14:paraId="7A6D1AC0" w14:textId="77777777" w:rsidR="00543DC5" w:rsidRDefault="00543DC5">
            <w:pPr>
              <w:pStyle w:val="ConsPlusNormal"/>
              <w:jc w:val="center"/>
            </w:pPr>
            <w:r>
              <w:t>71442,6</w:t>
            </w:r>
          </w:p>
        </w:tc>
        <w:tc>
          <w:tcPr>
            <w:tcW w:w="1396" w:type="dxa"/>
          </w:tcPr>
          <w:p w14:paraId="46A82F69" w14:textId="77777777" w:rsidR="00543DC5" w:rsidRDefault="00543DC5">
            <w:pPr>
              <w:pStyle w:val="ConsPlusNormal"/>
              <w:jc w:val="center"/>
            </w:pPr>
            <w:r>
              <w:t>74300,4</w:t>
            </w:r>
          </w:p>
        </w:tc>
        <w:tc>
          <w:tcPr>
            <w:tcW w:w="1417" w:type="dxa"/>
          </w:tcPr>
          <w:p w14:paraId="3D2FAC22" w14:textId="77777777" w:rsidR="00543DC5" w:rsidRDefault="00543DC5">
            <w:pPr>
              <w:pStyle w:val="ConsPlusNormal"/>
              <w:jc w:val="center"/>
            </w:pPr>
            <w:r>
              <w:t>642849,9</w:t>
            </w:r>
          </w:p>
        </w:tc>
      </w:tr>
      <w:tr w:rsidR="00543DC5" w14:paraId="425C77BF" w14:textId="77777777">
        <w:tc>
          <w:tcPr>
            <w:tcW w:w="3061" w:type="dxa"/>
            <w:vMerge/>
          </w:tcPr>
          <w:p w14:paraId="2793A625" w14:textId="77777777" w:rsidR="00543DC5" w:rsidRDefault="00543DC5">
            <w:pPr>
              <w:pStyle w:val="ConsPlusNormal"/>
            </w:pPr>
          </w:p>
        </w:tc>
        <w:tc>
          <w:tcPr>
            <w:tcW w:w="2494" w:type="dxa"/>
            <w:vMerge/>
          </w:tcPr>
          <w:p w14:paraId="66599109" w14:textId="77777777" w:rsidR="00543DC5" w:rsidRDefault="00543DC5">
            <w:pPr>
              <w:pStyle w:val="ConsPlusNormal"/>
            </w:pPr>
          </w:p>
        </w:tc>
        <w:tc>
          <w:tcPr>
            <w:tcW w:w="1984" w:type="dxa"/>
          </w:tcPr>
          <w:p w14:paraId="151DFDEF" w14:textId="77777777" w:rsidR="00543DC5" w:rsidRDefault="00543DC5">
            <w:pPr>
              <w:pStyle w:val="ConsPlusNormal"/>
              <w:jc w:val="both"/>
            </w:pPr>
            <w:r>
              <w:t>бюджет города Севастополя</w:t>
            </w:r>
          </w:p>
        </w:tc>
        <w:tc>
          <w:tcPr>
            <w:tcW w:w="1396" w:type="dxa"/>
          </w:tcPr>
          <w:p w14:paraId="3AA3705F" w14:textId="77777777" w:rsidR="00543DC5" w:rsidRDefault="00543DC5">
            <w:pPr>
              <w:pStyle w:val="ConsPlusNormal"/>
              <w:jc w:val="center"/>
            </w:pPr>
            <w:r>
              <w:t>2634257,5</w:t>
            </w:r>
          </w:p>
        </w:tc>
        <w:tc>
          <w:tcPr>
            <w:tcW w:w="1396" w:type="dxa"/>
          </w:tcPr>
          <w:p w14:paraId="2B1ACF58" w14:textId="77777777" w:rsidR="00543DC5" w:rsidRDefault="00543DC5">
            <w:pPr>
              <w:pStyle w:val="ConsPlusNormal"/>
              <w:jc w:val="center"/>
            </w:pPr>
            <w:r>
              <w:t>2568988,4</w:t>
            </w:r>
          </w:p>
        </w:tc>
        <w:tc>
          <w:tcPr>
            <w:tcW w:w="1396" w:type="dxa"/>
          </w:tcPr>
          <w:p w14:paraId="3E912CD9" w14:textId="77777777" w:rsidR="00543DC5" w:rsidRDefault="00543DC5">
            <w:pPr>
              <w:pStyle w:val="ConsPlusNormal"/>
              <w:jc w:val="center"/>
            </w:pPr>
            <w:r>
              <w:t>2664027,4</w:t>
            </w:r>
          </w:p>
        </w:tc>
        <w:tc>
          <w:tcPr>
            <w:tcW w:w="1396" w:type="dxa"/>
          </w:tcPr>
          <w:p w14:paraId="62725E6A" w14:textId="77777777" w:rsidR="00543DC5" w:rsidRDefault="00543DC5">
            <w:pPr>
              <w:pStyle w:val="ConsPlusNormal"/>
              <w:jc w:val="center"/>
            </w:pPr>
            <w:r>
              <w:t>3048389,8</w:t>
            </w:r>
          </w:p>
        </w:tc>
        <w:tc>
          <w:tcPr>
            <w:tcW w:w="1396" w:type="dxa"/>
          </w:tcPr>
          <w:p w14:paraId="589D03B0" w14:textId="77777777" w:rsidR="00543DC5" w:rsidRDefault="00543DC5">
            <w:pPr>
              <w:pStyle w:val="ConsPlusNormal"/>
              <w:jc w:val="center"/>
            </w:pPr>
            <w:r>
              <w:t>2887684,5</w:t>
            </w:r>
          </w:p>
        </w:tc>
        <w:tc>
          <w:tcPr>
            <w:tcW w:w="1396" w:type="dxa"/>
          </w:tcPr>
          <w:p w14:paraId="1AA36875" w14:textId="77777777" w:rsidR="00543DC5" w:rsidRDefault="00543DC5">
            <w:pPr>
              <w:pStyle w:val="ConsPlusNormal"/>
              <w:jc w:val="center"/>
            </w:pPr>
            <w:r>
              <w:t>3005116,8</w:t>
            </w:r>
          </w:p>
        </w:tc>
        <w:tc>
          <w:tcPr>
            <w:tcW w:w="1396" w:type="dxa"/>
          </w:tcPr>
          <w:p w14:paraId="09EB0B1A" w14:textId="77777777" w:rsidR="00543DC5" w:rsidRDefault="00543DC5">
            <w:pPr>
              <w:pStyle w:val="ConsPlusNormal"/>
              <w:jc w:val="center"/>
            </w:pPr>
            <w:r>
              <w:t>3122978,5</w:t>
            </w:r>
          </w:p>
        </w:tc>
        <w:tc>
          <w:tcPr>
            <w:tcW w:w="1396" w:type="dxa"/>
          </w:tcPr>
          <w:p w14:paraId="19159992" w14:textId="77777777" w:rsidR="00543DC5" w:rsidRDefault="00543DC5">
            <w:pPr>
              <w:pStyle w:val="ConsPlusNormal"/>
              <w:jc w:val="center"/>
            </w:pPr>
            <w:r>
              <w:t>3247622,6</w:t>
            </w:r>
          </w:p>
        </w:tc>
        <w:tc>
          <w:tcPr>
            <w:tcW w:w="1396" w:type="dxa"/>
          </w:tcPr>
          <w:p w14:paraId="6CB1478F" w14:textId="77777777" w:rsidR="00543DC5" w:rsidRDefault="00543DC5">
            <w:pPr>
              <w:pStyle w:val="ConsPlusNormal"/>
              <w:jc w:val="center"/>
            </w:pPr>
            <w:r>
              <w:t>3377252,6</w:t>
            </w:r>
          </w:p>
        </w:tc>
        <w:tc>
          <w:tcPr>
            <w:tcW w:w="1417" w:type="dxa"/>
          </w:tcPr>
          <w:p w14:paraId="68132AC3" w14:textId="77777777" w:rsidR="00543DC5" w:rsidRDefault="00543DC5">
            <w:pPr>
              <w:pStyle w:val="ConsPlusNormal"/>
              <w:jc w:val="center"/>
            </w:pPr>
            <w:r>
              <w:t>26556318,1</w:t>
            </w:r>
          </w:p>
        </w:tc>
      </w:tr>
      <w:tr w:rsidR="00543DC5" w14:paraId="0E4E067B" w14:textId="77777777">
        <w:tc>
          <w:tcPr>
            <w:tcW w:w="3061" w:type="dxa"/>
            <w:vMerge/>
          </w:tcPr>
          <w:p w14:paraId="706AAC5B" w14:textId="77777777" w:rsidR="00543DC5" w:rsidRDefault="00543DC5">
            <w:pPr>
              <w:pStyle w:val="ConsPlusNormal"/>
            </w:pPr>
          </w:p>
        </w:tc>
        <w:tc>
          <w:tcPr>
            <w:tcW w:w="2494" w:type="dxa"/>
            <w:vMerge/>
          </w:tcPr>
          <w:p w14:paraId="47631452" w14:textId="77777777" w:rsidR="00543DC5" w:rsidRDefault="00543DC5">
            <w:pPr>
              <w:pStyle w:val="ConsPlusNormal"/>
            </w:pPr>
          </w:p>
        </w:tc>
        <w:tc>
          <w:tcPr>
            <w:tcW w:w="1984" w:type="dxa"/>
          </w:tcPr>
          <w:p w14:paraId="3F0F71F8" w14:textId="77777777" w:rsidR="00543DC5" w:rsidRDefault="00543DC5">
            <w:pPr>
              <w:pStyle w:val="ConsPlusNormal"/>
              <w:jc w:val="both"/>
            </w:pPr>
            <w:r>
              <w:t>бюджет города Москвы</w:t>
            </w:r>
          </w:p>
        </w:tc>
        <w:tc>
          <w:tcPr>
            <w:tcW w:w="1396" w:type="dxa"/>
          </w:tcPr>
          <w:p w14:paraId="4E940B50" w14:textId="77777777" w:rsidR="00543DC5" w:rsidRDefault="00543DC5">
            <w:pPr>
              <w:pStyle w:val="ConsPlusNormal"/>
              <w:jc w:val="center"/>
            </w:pPr>
            <w:r>
              <w:t>256993,7</w:t>
            </w:r>
          </w:p>
        </w:tc>
        <w:tc>
          <w:tcPr>
            <w:tcW w:w="1396" w:type="dxa"/>
          </w:tcPr>
          <w:p w14:paraId="2082DC33" w14:textId="77777777" w:rsidR="00543DC5" w:rsidRDefault="00543DC5">
            <w:pPr>
              <w:pStyle w:val="ConsPlusNormal"/>
              <w:jc w:val="center"/>
            </w:pPr>
            <w:r>
              <w:t>-</w:t>
            </w:r>
          </w:p>
        </w:tc>
        <w:tc>
          <w:tcPr>
            <w:tcW w:w="1396" w:type="dxa"/>
          </w:tcPr>
          <w:p w14:paraId="574645BA" w14:textId="77777777" w:rsidR="00543DC5" w:rsidRDefault="00543DC5">
            <w:pPr>
              <w:pStyle w:val="ConsPlusNormal"/>
              <w:jc w:val="center"/>
            </w:pPr>
            <w:r>
              <w:t>-</w:t>
            </w:r>
          </w:p>
        </w:tc>
        <w:tc>
          <w:tcPr>
            <w:tcW w:w="1396" w:type="dxa"/>
          </w:tcPr>
          <w:p w14:paraId="3DEDC910" w14:textId="77777777" w:rsidR="00543DC5" w:rsidRDefault="00543DC5">
            <w:pPr>
              <w:pStyle w:val="ConsPlusNormal"/>
              <w:jc w:val="center"/>
            </w:pPr>
            <w:r>
              <w:t>-</w:t>
            </w:r>
          </w:p>
        </w:tc>
        <w:tc>
          <w:tcPr>
            <w:tcW w:w="1396" w:type="dxa"/>
          </w:tcPr>
          <w:p w14:paraId="66473224" w14:textId="77777777" w:rsidR="00543DC5" w:rsidRDefault="00543DC5">
            <w:pPr>
              <w:pStyle w:val="ConsPlusNormal"/>
              <w:jc w:val="center"/>
            </w:pPr>
            <w:r>
              <w:t>-</w:t>
            </w:r>
          </w:p>
        </w:tc>
        <w:tc>
          <w:tcPr>
            <w:tcW w:w="1396" w:type="dxa"/>
          </w:tcPr>
          <w:p w14:paraId="545B8C48" w14:textId="77777777" w:rsidR="00543DC5" w:rsidRDefault="00543DC5">
            <w:pPr>
              <w:pStyle w:val="ConsPlusNormal"/>
              <w:jc w:val="center"/>
            </w:pPr>
            <w:r>
              <w:t>-</w:t>
            </w:r>
          </w:p>
        </w:tc>
        <w:tc>
          <w:tcPr>
            <w:tcW w:w="1396" w:type="dxa"/>
          </w:tcPr>
          <w:p w14:paraId="57219400" w14:textId="77777777" w:rsidR="00543DC5" w:rsidRDefault="00543DC5">
            <w:pPr>
              <w:pStyle w:val="ConsPlusNormal"/>
              <w:jc w:val="center"/>
            </w:pPr>
            <w:r>
              <w:t>-</w:t>
            </w:r>
          </w:p>
        </w:tc>
        <w:tc>
          <w:tcPr>
            <w:tcW w:w="1396" w:type="dxa"/>
          </w:tcPr>
          <w:p w14:paraId="3E37A8C7" w14:textId="77777777" w:rsidR="00543DC5" w:rsidRDefault="00543DC5">
            <w:pPr>
              <w:pStyle w:val="ConsPlusNormal"/>
              <w:jc w:val="center"/>
            </w:pPr>
            <w:r>
              <w:t>-</w:t>
            </w:r>
          </w:p>
        </w:tc>
        <w:tc>
          <w:tcPr>
            <w:tcW w:w="1396" w:type="dxa"/>
          </w:tcPr>
          <w:p w14:paraId="7852BFE5" w14:textId="77777777" w:rsidR="00543DC5" w:rsidRDefault="00543DC5">
            <w:pPr>
              <w:pStyle w:val="ConsPlusNormal"/>
              <w:jc w:val="center"/>
            </w:pPr>
            <w:r>
              <w:t>-</w:t>
            </w:r>
          </w:p>
        </w:tc>
        <w:tc>
          <w:tcPr>
            <w:tcW w:w="1417" w:type="dxa"/>
          </w:tcPr>
          <w:p w14:paraId="199899B9" w14:textId="77777777" w:rsidR="00543DC5" w:rsidRDefault="00543DC5">
            <w:pPr>
              <w:pStyle w:val="ConsPlusNormal"/>
              <w:jc w:val="center"/>
            </w:pPr>
            <w:r>
              <w:t>256993,7</w:t>
            </w:r>
          </w:p>
        </w:tc>
      </w:tr>
      <w:tr w:rsidR="00543DC5" w14:paraId="294E1C7B" w14:textId="77777777">
        <w:tc>
          <w:tcPr>
            <w:tcW w:w="3061" w:type="dxa"/>
            <w:vMerge/>
          </w:tcPr>
          <w:p w14:paraId="625B5FF8" w14:textId="77777777" w:rsidR="00543DC5" w:rsidRDefault="00543DC5">
            <w:pPr>
              <w:pStyle w:val="ConsPlusNormal"/>
            </w:pPr>
          </w:p>
        </w:tc>
        <w:tc>
          <w:tcPr>
            <w:tcW w:w="2494" w:type="dxa"/>
            <w:vMerge/>
          </w:tcPr>
          <w:p w14:paraId="667D8B47" w14:textId="77777777" w:rsidR="00543DC5" w:rsidRDefault="00543DC5">
            <w:pPr>
              <w:pStyle w:val="ConsPlusNormal"/>
            </w:pPr>
          </w:p>
        </w:tc>
        <w:tc>
          <w:tcPr>
            <w:tcW w:w="1984" w:type="dxa"/>
          </w:tcPr>
          <w:p w14:paraId="795508FE" w14:textId="77777777" w:rsidR="00543DC5" w:rsidRDefault="00543DC5">
            <w:pPr>
              <w:pStyle w:val="ConsPlusNormal"/>
              <w:jc w:val="both"/>
            </w:pPr>
            <w:r>
              <w:t>внебюджетные средства</w:t>
            </w:r>
          </w:p>
        </w:tc>
        <w:tc>
          <w:tcPr>
            <w:tcW w:w="1396" w:type="dxa"/>
          </w:tcPr>
          <w:p w14:paraId="4E46EF2F" w14:textId="77777777" w:rsidR="00543DC5" w:rsidRDefault="00543DC5">
            <w:pPr>
              <w:pStyle w:val="ConsPlusNormal"/>
              <w:jc w:val="center"/>
            </w:pPr>
            <w:r>
              <w:t>-</w:t>
            </w:r>
          </w:p>
        </w:tc>
        <w:tc>
          <w:tcPr>
            <w:tcW w:w="1396" w:type="dxa"/>
          </w:tcPr>
          <w:p w14:paraId="1252C21B" w14:textId="77777777" w:rsidR="00543DC5" w:rsidRDefault="00543DC5">
            <w:pPr>
              <w:pStyle w:val="ConsPlusNormal"/>
              <w:jc w:val="center"/>
            </w:pPr>
            <w:r>
              <w:t>-</w:t>
            </w:r>
          </w:p>
        </w:tc>
        <w:tc>
          <w:tcPr>
            <w:tcW w:w="1396" w:type="dxa"/>
          </w:tcPr>
          <w:p w14:paraId="0BED4C18" w14:textId="77777777" w:rsidR="00543DC5" w:rsidRDefault="00543DC5">
            <w:pPr>
              <w:pStyle w:val="ConsPlusNormal"/>
              <w:jc w:val="center"/>
            </w:pPr>
            <w:r>
              <w:t>-</w:t>
            </w:r>
          </w:p>
        </w:tc>
        <w:tc>
          <w:tcPr>
            <w:tcW w:w="1396" w:type="dxa"/>
          </w:tcPr>
          <w:p w14:paraId="298CF6BB" w14:textId="77777777" w:rsidR="00543DC5" w:rsidRDefault="00543DC5">
            <w:pPr>
              <w:pStyle w:val="ConsPlusNormal"/>
              <w:jc w:val="center"/>
            </w:pPr>
            <w:r>
              <w:t>-</w:t>
            </w:r>
          </w:p>
        </w:tc>
        <w:tc>
          <w:tcPr>
            <w:tcW w:w="1396" w:type="dxa"/>
          </w:tcPr>
          <w:p w14:paraId="1FE23EC0" w14:textId="77777777" w:rsidR="00543DC5" w:rsidRDefault="00543DC5">
            <w:pPr>
              <w:pStyle w:val="ConsPlusNormal"/>
              <w:jc w:val="center"/>
            </w:pPr>
            <w:r>
              <w:t>-</w:t>
            </w:r>
          </w:p>
        </w:tc>
        <w:tc>
          <w:tcPr>
            <w:tcW w:w="1396" w:type="dxa"/>
          </w:tcPr>
          <w:p w14:paraId="458E04EC" w14:textId="77777777" w:rsidR="00543DC5" w:rsidRDefault="00543DC5">
            <w:pPr>
              <w:pStyle w:val="ConsPlusNormal"/>
              <w:jc w:val="center"/>
            </w:pPr>
            <w:r>
              <w:t>-</w:t>
            </w:r>
          </w:p>
        </w:tc>
        <w:tc>
          <w:tcPr>
            <w:tcW w:w="1396" w:type="dxa"/>
          </w:tcPr>
          <w:p w14:paraId="745F9BE9" w14:textId="77777777" w:rsidR="00543DC5" w:rsidRDefault="00543DC5">
            <w:pPr>
              <w:pStyle w:val="ConsPlusNormal"/>
              <w:jc w:val="center"/>
            </w:pPr>
            <w:r>
              <w:t>-</w:t>
            </w:r>
          </w:p>
        </w:tc>
        <w:tc>
          <w:tcPr>
            <w:tcW w:w="1396" w:type="dxa"/>
          </w:tcPr>
          <w:p w14:paraId="12ED331B" w14:textId="77777777" w:rsidR="00543DC5" w:rsidRDefault="00543DC5">
            <w:pPr>
              <w:pStyle w:val="ConsPlusNormal"/>
              <w:jc w:val="center"/>
            </w:pPr>
            <w:r>
              <w:t>-</w:t>
            </w:r>
          </w:p>
        </w:tc>
        <w:tc>
          <w:tcPr>
            <w:tcW w:w="1396" w:type="dxa"/>
          </w:tcPr>
          <w:p w14:paraId="30CE5738" w14:textId="77777777" w:rsidR="00543DC5" w:rsidRDefault="00543DC5">
            <w:pPr>
              <w:pStyle w:val="ConsPlusNormal"/>
              <w:jc w:val="center"/>
            </w:pPr>
            <w:r>
              <w:t>-</w:t>
            </w:r>
          </w:p>
        </w:tc>
        <w:tc>
          <w:tcPr>
            <w:tcW w:w="1417" w:type="dxa"/>
          </w:tcPr>
          <w:p w14:paraId="76F4D2F6" w14:textId="77777777" w:rsidR="00543DC5" w:rsidRDefault="00543DC5">
            <w:pPr>
              <w:pStyle w:val="ConsPlusNormal"/>
              <w:jc w:val="center"/>
            </w:pPr>
            <w:r>
              <w:t>-</w:t>
            </w:r>
          </w:p>
        </w:tc>
      </w:tr>
      <w:tr w:rsidR="00543DC5" w14:paraId="7007C3BD" w14:textId="77777777">
        <w:tc>
          <w:tcPr>
            <w:tcW w:w="3061" w:type="dxa"/>
            <w:vMerge w:val="restart"/>
          </w:tcPr>
          <w:p w14:paraId="34A770ED" w14:textId="77777777" w:rsidR="00543DC5" w:rsidRDefault="00543DC5">
            <w:pPr>
              <w:pStyle w:val="ConsPlusNormal"/>
              <w:jc w:val="both"/>
              <w:outlineLvl w:val="3"/>
            </w:pPr>
            <w:r>
              <w:t>Подпрограмма 1 "Повышение эффективности государственного управления в городе Севастополе"</w:t>
            </w:r>
          </w:p>
        </w:tc>
        <w:tc>
          <w:tcPr>
            <w:tcW w:w="2494" w:type="dxa"/>
            <w:vMerge w:val="restart"/>
          </w:tcPr>
          <w:p w14:paraId="16A41090" w14:textId="77777777" w:rsidR="00543DC5" w:rsidRDefault="00543DC5">
            <w:pPr>
              <w:pStyle w:val="ConsPlusNormal"/>
              <w:jc w:val="both"/>
            </w:pPr>
            <w:r>
              <w:t>Департамент управления делами Губернатора и Правительства Севастополя; исполнительные органы города Севастополя</w:t>
            </w:r>
          </w:p>
        </w:tc>
        <w:tc>
          <w:tcPr>
            <w:tcW w:w="1984" w:type="dxa"/>
          </w:tcPr>
          <w:p w14:paraId="2F1C1D56" w14:textId="77777777" w:rsidR="00543DC5" w:rsidRDefault="00543DC5">
            <w:pPr>
              <w:pStyle w:val="ConsPlusNormal"/>
              <w:jc w:val="both"/>
            </w:pPr>
            <w:r>
              <w:t>Всего</w:t>
            </w:r>
          </w:p>
        </w:tc>
        <w:tc>
          <w:tcPr>
            <w:tcW w:w="1396" w:type="dxa"/>
          </w:tcPr>
          <w:p w14:paraId="649E287C" w14:textId="77777777" w:rsidR="00543DC5" w:rsidRDefault="00543DC5">
            <w:pPr>
              <w:pStyle w:val="ConsPlusNormal"/>
              <w:jc w:val="center"/>
            </w:pPr>
            <w:r>
              <w:t>2815054,4</w:t>
            </w:r>
          </w:p>
        </w:tc>
        <w:tc>
          <w:tcPr>
            <w:tcW w:w="1396" w:type="dxa"/>
          </w:tcPr>
          <w:p w14:paraId="2283F863" w14:textId="77777777" w:rsidR="00543DC5" w:rsidRDefault="00543DC5">
            <w:pPr>
              <w:pStyle w:val="ConsPlusNormal"/>
              <w:jc w:val="center"/>
            </w:pPr>
            <w:r>
              <w:t>2405430,7</w:t>
            </w:r>
          </w:p>
        </w:tc>
        <w:tc>
          <w:tcPr>
            <w:tcW w:w="1396" w:type="dxa"/>
          </w:tcPr>
          <w:p w14:paraId="3BDCB18D" w14:textId="77777777" w:rsidR="00543DC5" w:rsidRDefault="00543DC5">
            <w:pPr>
              <w:pStyle w:val="ConsPlusNormal"/>
              <w:jc w:val="center"/>
            </w:pPr>
            <w:r>
              <w:t>2496575,4</w:t>
            </w:r>
          </w:p>
        </w:tc>
        <w:tc>
          <w:tcPr>
            <w:tcW w:w="1396" w:type="dxa"/>
          </w:tcPr>
          <w:p w14:paraId="1C9441EC" w14:textId="77777777" w:rsidR="00543DC5" w:rsidRDefault="00543DC5">
            <w:pPr>
              <w:pStyle w:val="ConsPlusNormal"/>
              <w:jc w:val="center"/>
            </w:pPr>
            <w:r>
              <w:t>2869533,7</w:t>
            </w:r>
          </w:p>
        </w:tc>
        <w:tc>
          <w:tcPr>
            <w:tcW w:w="1396" w:type="dxa"/>
          </w:tcPr>
          <w:p w14:paraId="7EB1AA16" w14:textId="77777777" w:rsidR="00543DC5" w:rsidRDefault="00543DC5">
            <w:pPr>
              <w:pStyle w:val="ConsPlusNormal"/>
              <w:jc w:val="center"/>
            </w:pPr>
            <w:r>
              <w:t>2700296,5</w:t>
            </w:r>
          </w:p>
        </w:tc>
        <w:tc>
          <w:tcPr>
            <w:tcW w:w="1396" w:type="dxa"/>
          </w:tcPr>
          <w:p w14:paraId="00D70668" w14:textId="77777777" w:rsidR="00543DC5" w:rsidRDefault="00543DC5">
            <w:pPr>
              <w:pStyle w:val="ConsPlusNormal"/>
              <w:jc w:val="center"/>
            </w:pPr>
            <w:r>
              <w:t>2808308,5</w:t>
            </w:r>
          </w:p>
        </w:tc>
        <w:tc>
          <w:tcPr>
            <w:tcW w:w="1396" w:type="dxa"/>
          </w:tcPr>
          <w:p w14:paraId="541D735C" w14:textId="77777777" w:rsidR="00543DC5" w:rsidRDefault="00543DC5">
            <w:pPr>
              <w:pStyle w:val="ConsPlusNormal"/>
              <w:jc w:val="center"/>
            </w:pPr>
            <w:r>
              <w:t>2920641,1</w:t>
            </w:r>
          </w:p>
        </w:tc>
        <w:tc>
          <w:tcPr>
            <w:tcW w:w="1396" w:type="dxa"/>
          </w:tcPr>
          <w:p w14:paraId="08DF7761" w14:textId="77777777" w:rsidR="00543DC5" w:rsidRDefault="00543DC5">
            <w:pPr>
              <w:pStyle w:val="ConsPlusNormal"/>
              <w:jc w:val="center"/>
            </w:pPr>
            <w:r>
              <w:t>3037467,0</w:t>
            </w:r>
          </w:p>
        </w:tc>
        <w:tc>
          <w:tcPr>
            <w:tcW w:w="1396" w:type="dxa"/>
          </w:tcPr>
          <w:p w14:paraId="7FF372D7" w14:textId="77777777" w:rsidR="00543DC5" w:rsidRDefault="00543DC5">
            <w:pPr>
              <w:pStyle w:val="ConsPlusNormal"/>
              <w:jc w:val="center"/>
            </w:pPr>
            <w:r>
              <w:t>3158966,0</w:t>
            </w:r>
          </w:p>
        </w:tc>
        <w:tc>
          <w:tcPr>
            <w:tcW w:w="1417" w:type="dxa"/>
          </w:tcPr>
          <w:p w14:paraId="3989A18F" w14:textId="77777777" w:rsidR="00543DC5" w:rsidRDefault="00543DC5">
            <w:pPr>
              <w:pStyle w:val="ConsPlusNormal"/>
              <w:jc w:val="center"/>
            </w:pPr>
            <w:r>
              <w:t>25212273,3</w:t>
            </w:r>
          </w:p>
        </w:tc>
      </w:tr>
      <w:tr w:rsidR="00543DC5" w14:paraId="5786693D" w14:textId="77777777">
        <w:tc>
          <w:tcPr>
            <w:tcW w:w="3061" w:type="dxa"/>
            <w:vMerge/>
          </w:tcPr>
          <w:p w14:paraId="74ED0CDD" w14:textId="77777777" w:rsidR="00543DC5" w:rsidRDefault="00543DC5">
            <w:pPr>
              <w:pStyle w:val="ConsPlusNormal"/>
            </w:pPr>
          </w:p>
        </w:tc>
        <w:tc>
          <w:tcPr>
            <w:tcW w:w="2494" w:type="dxa"/>
            <w:vMerge/>
          </w:tcPr>
          <w:p w14:paraId="45136702" w14:textId="77777777" w:rsidR="00543DC5" w:rsidRDefault="00543DC5">
            <w:pPr>
              <w:pStyle w:val="ConsPlusNormal"/>
            </w:pPr>
          </w:p>
        </w:tc>
        <w:tc>
          <w:tcPr>
            <w:tcW w:w="1984" w:type="dxa"/>
          </w:tcPr>
          <w:p w14:paraId="146380C9" w14:textId="77777777" w:rsidR="00543DC5" w:rsidRDefault="00543DC5">
            <w:pPr>
              <w:pStyle w:val="ConsPlusNormal"/>
              <w:jc w:val="both"/>
            </w:pPr>
            <w:r>
              <w:t>федеральный бюджет</w:t>
            </w:r>
          </w:p>
        </w:tc>
        <w:tc>
          <w:tcPr>
            <w:tcW w:w="1396" w:type="dxa"/>
          </w:tcPr>
          <w:p w14:paraId="48505651" w14:textId="77777777" w:rsidR="00543DC5" w:rsidRDefault="00543DC5">
            <w:pPr>
              <w:pStyle w:val="ConsPlusNormal"/>
              <w:jc w:val="center"/>
            </w:pPr>
            <w:r>
              <w:t>121823,9</w:t>
            </w:r>
          </w:p>
        </w:tc>
        <w:tc>
          <w:tcPr>
            <w:tcW w:w="1396" w:type="dxa"/>
          </w:tcPr>
          <w:p w14:paraId="4D0C3D36" w14:textId="77777777" w:rsidR="00543DC5" w:rsidRDefault="00543DC5">
            <w:pPr>
              <w:pStyle w:val="ConsPlusNormal"/>
              <w:jc w:val="center"/>
            </w:pPr>
            <w:r>
              <w:t>57233,8</w:t>
            </w:r>
          </w:p>
        </w:tc>
        <w:tc>
          <w:tcPr>
            <w:tcW w:w="1396" w:type="dxa"/>
          </w:tcPr>
          <w:p w14:paraId="69952E03" w14:textId="77777777" w:rsidR="00543DC5" w:rsidRDefault="00543DC5">
            <w:pPr>
              <w:pStyle w:val="ConsPlusNormal"/>
              <w:jc w:val="center"/>
            </w:pPr>
            <w:r>
              <w:t>58720,4</w:t>
            </w:r>
          </w:p>
        </w:tc>
        <w:tc>
          <w:tcPr>
            <w:tcW w:w="1396" w:type="dxa"/>
          </w:tcPr>
          <w:p w14:paraId="1B130A6D" w14:textId="77777777" w:rsidR="00543DC5" w:rsidRDefault="00543DC5">
            <w:pPr>
              <w:pStyle w:val="ConsPlusNormal"/>
              <w:jc w:val="center"/>
            </w:pPr>
            <w:r>
              <w:t>61069,3</w:t>
            </w:r>
          </w:p>
        </w:tc>
        <w:tc>
          <w:tcPr>
            <w:tcW w:w="1396" w:type="dxa"/>
          </w:tcPr>
          <w:p w14:paraId="4483A933" w14:textId="77777777" w:rsidR="00543DC5" w:rsidRDefault="00543DC5">
            <w:pPr>
              <w:pStyle w:val="ConsPlusNormal"/>
              <w:jc w:val="center"/>
            </w:pPr>
            <w:r>
              <w:t>63512,1</w:t>
            </w:r>
          </w:p>
        </w:tc>
        <w:tc>
          <w:tcPr>
            <w:tcW w:w="1396" w:type="dxa"/>
          </w:tcPr>
          <w:p w14:paraId="09FEECD0" w14:textId="77777777" w:rsidR="00543DC5" w:rsidRDefault="00543DC5">
            <w:pPr>
              <w:pStyle w:val="ConsPlusNormal"/>
              <w:jc w:val="center"/>
            </w:pPr>
            <w:r>
              <w:t>66052,6</w:t>
            </w:r>
          </w:p>
        </w:tc>
        <w:tc>
          <w:tcPr>
            <w:tcW w:w="1396" w:type="dxa"/>
          </w:tcPr>
          <w:p w14:paraId="13CF8E87" w14:textId="77777777" w:rsidR="00543DC5" w:rsidRDefault="00543DC5">
            <w:pPr>
              <w:pStyle w:val="ConsPlusNormal"/>
              <w:jc w:val="center"/>
            </w:pPr>
            <w:r>
              <w:t>68694,8</w:t>
            </w:r>
          </w:p>
        </w:tc>
        <w:tc>
          <w:tcPr>
            <w:tcW w:w="1396" w:type="dxa"/>
          </w:tcPr>
          <w:p w14:paraId="1C9B95E8" w14:textId="77777777" w:rsidR="00543DC5" w:rsidRDefault="00543DC5">
            <w:pPr>
              <w:pStyle w:val="ConsPlusNormal"/>
              <w:jc w:val="center"/>
            </w:pPr>
            <w:r>
              <w:t>71442,6</w:t>
            </w:r>
          </w:p>
        </w:tc>
        <w:tc>
          <w:tcPr>
            <w:tcW w:w="1396" w:type="dxa"/>
          </w:tcPr>
          <w:p w14:paraId="17D295FD" w14:textId="77777777" w:rsidR="00543DC5" w:rsidRDefault="00543DC5">
            <w:pPr>
              <w:pStyle w:val="ConsPlusNormal"/>
              <w:jc w:val="center"/>
            </w:pPr>
            <w:r>
              <w:t>74300,4</w:t>
            </w:r>
          </w:p>
        </w:tc>
        <w:tc>
          <w:tcPr>
            <w:tcW w:w="1417" w:type="dxa"/>
          </w:tcPr>
          <w:p w14:paraId="04D0C0F0" w14:textId="77777777" w:rsidR="00543DC5" w:rsidRDefault="00543DC5">
            <w:pPr>
              <w:pStyle w:val="ConsPlusNormal"/>
              <w:jc w:val="center"/>
            </w:pPr>
            <w:r>
              <w:t>642849,9</w:t>
            </w:r>
          </w:p>
        </w:tc>
      </w:tr>
      <w:tr w:rsidR="00543DC5" w14:paraId="6FFE0FD0" w14:textId="77777777">
        <w:tc>
          <w:tcPr>
            <w:tcW w:w="3061" w:type="dxa"/>
            <w:vMerge/>
          </w:tcPr>
          <w:p w14:paraId="5A802FE3" w14:textId="77777777" w:rsidR="00543DC5" w:rsidRDefault="00543DC5">
            <w:pPr>
              <w:pStyle w:val="ConsPlusNormal"/>
            </w:pPr>
          </w:p>
        </w:tc>
        <w:tc>
          <w:tcPr>
            <w:tcW w:w="2494" w:type="dxa"/>
            <w:vMerge/>
          </w:tcPr>
          <w:p w14:paraId="02B9F26F" w14:textId="77777777" w:rsidR="00543DC5" w:rsidRDefault="00543DC5">
            <w:pPr>
              <w:pStyle w:val="ConsPlusNormal"/>
            </w:pPr>
          </w:p>
        </w:tc>
        <w:tc>
          <w:tcPr>
            <w:tcW w:w="1984" w:type="dxa"/>
          </w:tcPr>
          <w:p w14:paraId="32962D12" w14:textId="77777777" w:rsidR="00543DC5" w:rsidRDefault="00543DC5">
            <w:pPr>
              <w:pStyle w:val="ConsPlusNormal"/>
              <w:jc w:val="both"/>
            </w:pPr>
            <w:r>
              <w:t>бюджет города Севастополя</w:t>
            </w:r>
          </w:p>
        </w:tc>
        <w:tc>
          <w:tcPr>
            <w:tcW w:w="1396" w:type="dxa"/>
          </w:tcPr>
          <w:p w14:paraId="464BCD7A" w14:textId="77777777" w:rsidR="00543DC5" w:rsidRDefault="00543DC5">
            <w:pPr>
              <w:pStyle w:val="ConsPlusNormal"/>
              <w:jc w:val="center"/>
            </w:pPr>
            <w:r>
              <w:t>2436236,8</w:t>
            </w:r>
          </w:p>
        </w:tc>
        <w:tc>
          <w:tcPr>
            <w:tcW w:w="1396" w:type="dxa"/>
          </w:tcPr>
          <w:p w14:paraId="6516AC2B" w14:textId="77777777" w:rsidR="00543DC5" w:rsidRDefault="00543DC5">
            <w:pPr>
              <w:pStyle w:val="ConsPlusNormal"/>
              <w:jc w:val="center"/>
            </w:pPr>
            <w:r>
              <w:t>2348196,9</w:t>
            </w:r>
          </w:p>
        </w:tc>
        <w:tc>
          <w:tcPr>
            <w:tcW w:w="1396" w:type="dxa"/>
          </w:tcPr>
          <w:p w14:paraId="31D7C836" w14:textId="77777777" w:rsidR="00543DC5" w:rsidRDefault="00543DC5">
            <w:pPr>
              <w:pStyle w:val="ConsPlusNormal"/>
              <w:jc w:val="center"/>
            </w:pPr>
            <w:r>
              <w:t>2437855,0</w:t>
            </w:r>
          </w:p>
        </w:tc>
        <w:tc>
          <w:tcPr>
            <w:tcW w:w="1396" w:type="dxa"/>
          </w:tcPr>
          <w:p w14:paraId="3E288A3F" w14:textId="77777777" w:rsidR="00543DC5" w:rsidRDefault="00543DC5">
            <w:pPr>
              <w:pStyle w:val="ConsPlusNormal"/>
              <w:jc w:val="center"/>
            </w:pPr>
            <w:r>
              <w:t>2808464,4</w:t>
            </w:r>
          </w:p>
        </w:tc>
        <w:tc>
          <w:tcPr>
            <w:tcW w:w="1396" w:type="dxa"/>
          </w:tcPr>
          <w:p w14:paraId="344C696E" w14:textId="77777777" w:rsidR="00543DC5" w:rsidRDefault="00543DC5">
            <w:pPr>
              <w:pStyle w:val="ConsPlusNormal"/>
              <w:jc w:val="center"/>
            </w:pPr>
            <w:r>
              <w:t>2636784,4</w:t>
            </w:r>
          </w:p>
        </w:tc>
        <w:tc>
          <w:tcPr>
            <w:tcW w:w="1396" w:type="dxa"/>
          </w:tcPr>
          <w:p w14:paraId="727572EE" w14:textId="77777777" w:rsidR="00543DC5" w:rsidRDefault="00543DC5">
            <w:pPr>
              <w:pStyle w:val="ConsPlusNormal"/>
              <w:jc w:val="center"/>
            </w:pPr>
            <w:r>
              <w:t>2742255,9</w:t>
            </w:r>
          </w:p>
        </w:tc>
        <w:tc>
          <w:tcPr>
            <w:tcW w:w="1396" w:type="dxa"/>
          </w:tcPr>
          <w:p w14:paraId="1EC709BA" w14:textId="77777777" w:rsidR="00543DC5" w:rsidRDefault="00543DC5">
            <w:pPr>
              <w:pStyle w:val="ConsPlusNormal"/>
              <w:jc w:val="center"/>
            </w:pPr>
            <w:r>
              <w:t>2851946,3</w:t>
            </w:r>
          </w:p>
        </w:tc>
        <w:tc>
          <w:tcPr>
            <w:tcW w:w="1396" w:type="dxa"/>
          </w:tcPr>
          <w:p w14:paraId="54CCE263" w14:textId="77777777" w:rsidR="00543DC5" w:rsidRDefault="00543DC5">
            <w:pPr>
              <w:pStyle w:val="ConsPlusNormal"/>
              <w:jc w:val="center"/>
            </w:pPr>
            <w:r>
              <w:t>2966024,4</w:t>
            </w:r>
          </w:p>
        </w:tc>
        <w:tc>
          <w:tcPr>
            <w:tcW w:w="1396" w:type="dxa"/>
          </w:tcPr>
          <w:p w14:paraId="5315C42F" w14:textId="77777777" w:rsidR="00543DC5" w:rsidRDefault="00543DC5">
            <w:pPr>
              <w:pStyle w:val="ConsPlusNormal"/>
              <w:jc w:val="center"/>
            </w:pPr>
            <w:r>
              <w:t>3084665,6</w:t>
            </w:r>
          </w:p>
        </w:tc>
        <w:tc>
          <w:tcPr>
            <w:tcW w:w="1417" w:type="dxa"/>
          </w:tcPr>
          <w:p w14:paraId="05141F36" w14:textId="77777777" w:rsidR="00543DC5" w:rsidRDefault="00543DC5">
            <w:pPr>
              <w:pStyle w:val="ConsPlusNormal"/>
              <w:jc w:val="center"/>
            </w:pPr>
            <w:r>
              <w:t>24312429,7</w:t>
            </w:r>
          </w:p>
        </w:tc>
      </w:tr>
      <w:tr w:rsidR="00543DC5" w14:paraId="1742B2AD" w14:textId="77777777">
        <w:tc>
          <w:tcPr>
            <w:tcW w:w="3061" w:type="dxa"/>
            <w:vMerge/>
          </w:tcPr>
          <w:p w14:paraId="00B19D6C" w14:textId="77777777" w:rsidR="00543DC5" w:rsidRDefault="00543DC5">
            <w:pPr>
              <w:pStyle w:val="ConsPlusNormal"/>
            </w:pPr>
          </w:p>
        </w:tc>
        <w:tc>
          <w:tcPr>
            <w:tcW w:w="2494" w:type="dxa"/>
            <w:vMerge/>
          </w:tcPr>
          <w:p w14:paraId="38F0D947" w14:textId="77777777" w:rsidR="00543DC5" w:rsidRDefault="00543DC5">
            <w:pPr>
              <w:pStyle w:val="ConsPlusNormal"/>
            </w:pPr>
          </w:p>
        </w:tc>
        <w:tc>
          <w:tcPr>
            <w:tcW w:w="1984" w:type="dxa"/>
          </w:tcPr>
          <w:p w14:paraId="0ACC569C" w14:textId="77777777" w:rsidR="00543DC5" w:rsidRDefault="00543DC5">
            <w:pPr>
              <w:pStyle w:val="ConsPlusNormal"/>
              <w:jc w:val="both"/>
            </w:pPr>
            <w:r>
              <w:t>бюджет города Москвы</w:t>
            </w:r>
          </w:p>
        </w:tc>
        <w:tc>
          <w:tcPr>
            <w:tcW w:w="1396" w:type="dxa"/>
          </w:tcPr>
          <w:p w14:paraId="5C234722" w14:textId="77777777" w:rsidR="00543DC5" w:rsidRDefault="00543DC5">
            <w:pPr>
              <w:pStyle w:val="ConsPlusNormal"/>
              <w:jc w:val="center"/>
            </w:pPr>
            <w:r>
              <w:t>256993,7</w:t>
            </w:r>
          </w:p>
        </w:tc>
        <w:tc>
          <w:tcPr>
            <w:tcW w:w="1396" w:type="dxa"/>
          </w:tcPr>
          <w:p w14:paraId="506CC07D" w14:textId="77777777" w:rsidR="00543DC5" w:rsidRDefault="00543DC5">
            <w:pPr>
              <w:pStyle w:val="ConsPlusNormal"/>
              <w:jc w:val="center"/>
            </w:pPr>
            <w:r>
              <w:t>-</w:t>
            </w:r>
          </w:p>
        </w:tc>
        <w:tc>
          <w:tcPr>
            <w:tcW w:w="1396" w:type="dxa"/>
          </w:tcPr>
          <w:p w14:paraId="77214CC7" w14:textId="77777777" w:rsidR="00543DC5" w:rsidRDefault="00543DC5">
            <w:pPr>
              <w:pStyle w:val="ConsPlusNormal"/>
              <w:jc w:val="center"/>
            </w:pPr>
            <w:r>
              <w:t>-</w:t>
            </w:r>
          </w:p>
        </w:tc>
        <w:tc>
          <w:tcPr>
            <w:tcW w:w="1396" w:type="dxa"/>
          </w:tcPr>
          <w:p w14:paraId="538B7889" w14:textId="77777777" w:rsidR="00543DC5" w:rsidRDefault="00543DC5">
            <w:pPr>
              <w:pStyle w:val="ConsPlusNormal"/>
              <w:jc w:val="center"/>
            </w:pPr>
            <w:r>
              <w:t>-</w:t>
            </w:r>
          </w:p>
        </w:tc>
        <w:tc>
          <w:tcPr>
            <w:tcW w:w="1396" w:type="dxa"/>
          </w:tcPr>
          <w:p w14:paraId="289BFE8E" w14:textId="77777777" w:rsidR="00543DC5" w:rsidRDefault="00543DC5">
            <w:pPr>
              <w:pStyle w:val="ConsPlusNormal"/>
              <w:jc w:val="center"/>
            </w:pPr>
            <w:r>
              <w:t>-</w:t>
            </w:r>
          </w:p>
        </w:tc>
        <w:tc>
          <w:tcPr>
            <w:tcW w:w="1396" w:type="dxa"/>
          </w:tcPr>
          <w:p w14:paraId="03815ED0" w14:textId="77777777" w:rsidR="00543DC5" w:rsidRDefault="00543DC5">
            <w:pPr>
              <w:pStyle w:val="ConsPlusNormal"/>
              <w:jc w:val="center"/>
            </w:pPr>
            <w:r>
              <w:t>-</w:t>
            </w:r>
          </w:p>
        </w:tc>
        <w:tc>
          <w:tcPr>
            <w:tcW w:w="1396" w:type="dxa"/>
          </w:tcPr>
          <w:p w14:paraId="151F0125" w14:textId="77777777" w:rsidR="00543DC5" w:rsidRDefault="00543DC5">
            <w:pPr>
              <w:pStyle w:val="ConsPlusNormal"/>
              <w:jc w:val="center"/>
            </w:pPr>
            <w:r>
              <w:t>-</w:t>
            </w:r>
          </w:p>
        </w:tc>
        <w:tc>
          <w:tcPr>
            <w:tcW w:w="1396" w:type="dxa"/>
          </w:tcPr>
          <w:p w14:paraId="617BA907" w14:textId="77777777" w:rsidR="00543DC5" w:rsidRDefault="00543DC5">
            <w:pPr>
              <w:pStyle w:val="ConsPlusNormal"/>
              <w:jc w:val="center"/>
            </w:pPr>
            <w:r>
              <w:t>-</w:t>
            </w:r>
          </w:p>
        </w:tc>
        <w:tc>
          <w:tcPr>
            <w:tcW w:w="1396" w:type="dxa"/>
          </w:tcPr>
          <w:p w14:paraId="60106169" w14:textId="77777777" w:rsidR="00543DC5" w:rsidRDefault="00543DC5">
            <w:pPr>
              <w:pStyle w:val="ConsPlusNormal"/>
              <w:jc w:val="center"/>
            </w:pPr>
            <w:r>
              <w:t>-</w:t>
            </w:r>
          </w:p>
        </w:tc>
        <w:tc>
          <w:tcPr>
            <w:tcW w:w="1417" w:type="dxa"/>
          </w:tcPr>
          <w:p w14:paraId="6F75DA40" w14:textId="77777777" w:rsidR="00543DC5" w:rsidRDefault="00543DC5">
            <w:pPr>
              <w:pStyle w:val="ConsPlusNormal"/>
              <w:jc w:val="center"/>
            </w:pPr>
            <w:r>
              <w:t>256993,7</w:t>
            </w:r>
          </w:p>
        </w:tc>
      </w:tr>
      <w:tr w:rsidR="00543DC5" w14:paraId="5ACDDC2A" w14:textId="77777777">
        <w:tc>
          <w:tcPr>
            <w:tcW w:w="3061" w:type="dxa"/>
            <w:vMerge/>
          </w:tcPr>
          <w:p w14:paraId="74CD6033" w14:textId="77777777" w:rsidR="00543DC5" w:rsidRDefault="00543DC5">
            <w:pPr>
              <w:pStyle w:val="ConsPlusNormal"/>
            </w:pPr>
          </w:p>
        </w:tc>
        <w:tc>
          <w:tcPr>
            <w:tcW w:w="2494" w:type="dxa"/>
            <w:vMerge/>
          </w:tcPr>
          <w:p w14:paraId="05F07E11" w14:textId="77777777" w:rsidR="00543DC5" w:rsidRDefault="00543DC5">
            <w:pPr>
              <w:pStyle w:val="ConsPlusNormal"/>
            </w:pPr>
          </w:p>
        </w:tc>
        <w:tc>
          <w:tcPr>
            <w:tcW w:w="1984" w:type="dxa"/>
          </w:tcPr>
          <w:p w14:paraId="7620F743" w14:textId="77777777" w:rsidR="00543DC5" w:rsidRDefault="00543DC5">
            <w:pPr>
              <w:pStyle w:val="ConsPlusNormal"/>
              <w:jc w:val="both"/>
            </w:pPr>
            <w:r>
              <w:t>внебюджетные средства</w:t>
            </w:r>
          </w:p>
        </w:tc>
        <w:tc>
          <w:tcPr>
            <w:tcW w:w="1396" w:type="dxa"/>
          </w:tcPr>
          <w:p w14:paraId="69BAC22B" w14:textId="77777777" w:rsidR="00543DC5" w:rsidRDefault="00543DC5">
            <w:pPr>
              <w:pStyle w:val="ConsPlusNormal"/>
              <w:jc w:val="center"/>
            </w:pPr>
            <w:r>
              <w:t>-</w:t>
            </w:r>
          </w:p>
        </w:tc>
        <w:tc>
          <w:tcPr>
            <w:tcW w:w="1396" w:type="dxa"/>
          </w:tcPr>
          <w:p w14:paraId="3CB7DD23" w14:textId="77777777" w:rsidR="00543DC5" w:rsidRDefault="00543DC5">
            <w:pPr>
              <w:pStyle w:val="ConsPlusNormal"/>
              <w:jc w:val="center"/>
            </w:pPr>
            <w:r>
              <w:t>-</w:t>
            </w:r>
          </w:p>
        </w:tc>
        <w:tc>
          <w:tcPr>
            <w:tcW w:w="1396" w:type="dxa"/>
          </w:tcPr>
          <w:p w14:paraId="74AB68AB" w14:textId="77777777" w:rsidR="00543DC5" w:rsidRDefault="00543DC5">
            <w:pPr>
              <w:pStyle w:val="ConsPlusNormal"/>
              <w:jc w:val="center"/>
            </w:pPr>
            <w:r>
              <w:t>-</w:t>
            </w:r>
          </w:p>
        </w:tc>
        <w:tc>
          <w:tcPr>
            <w:tcW w:w="1396" w:type="dxa"/>
          </w:tcPr>
          <w:p w14:paraId="6EDB69F8" w14:textId="77777777" w:rsidR="00543DC5" w:rsidRDefault="00543DC5">
            <w:pPr>
              <w:pStyle w:val="ConsPlusNormal"/>
              <w:jc w:val="center"/>
            </w:pPr>
            <w:r>
              <w:t>-</w:t>
            </w:r>
          </w:p>
        </w:tc>
        <w:tc>
          <w:tcPr>
            <w:tcW w:w="1396" w:type="dxa"/>
          </w:tcPr>
          <w:p w14:paraId="727D470D" w14:textId="77777777" w:rsidR="00543DC5" w:rsidRDefault="00543DC5">
            <w:pPr>
              <w:pStyle w:val="ConsPlusNormal"/>
              <w:jc w:val="center"/>
            </w:pPr>
            <w:r>
              <w:t>-</w:t>
            </w:r>
          </w:p>
        </w:tc>
        <w:tc>
          <w:tcPr>
            <w:tcW w:w="1396" w:type="dxa"/>
          </w:tcPr>
          <w:p w14:paraId="4B1BB695" w14:textId="77777777" w:rsidR="00543DC5" w:rsidRDefault="00543DC5">
            <w:pPr>
              <w:pStyle w:val="ConsPlusNormal"/>
              <w:jc w:val="center"/>
            </w:pPr>
            <w:r>
              <w:t>-</w:t>
            </w:r>
          </w:p>
        </w:tc>
        <w:tc>
          <w:tcPr>
            <w:tcW w:w="1396" w:type="dxa"/>
          </w:tcPr>
          <w:p w14:paraId="01384B86" w14:textId="77777777" w:rsidR="00543DC5" w:rsidRDefault="00543DC5">
            <w:pPr>
              <w:pStyle w:val="ConsPlusNormal"/>
              <w:jc w:val="center"/>
            </w:pPr>
            <w:r>
              <w:t>-</w:t>
            </w:r>
          </w:p>
        </w:tc>
        <w:tc>
          <w:tcPr>
            <w:tcW w:w="1396" w:type="dxa"/>
          </w:tcPr>
          <w:p w14:paraId="67B5FB8A" w14:textId="77777777" w:rsidR="00543DC5" w:rsidRDefault="00543DC5">
            <w:pPr>
              <w:pStyle w:val="ConsPlusNormal"/>
              <w:jc w:val="center"/>
            </w:pPr>
            <w:r>
              <w:t>-</w:t>
            </w:r>
          </w:p>
        </w:tc>
        <w:tc>
          <w:tcPr>
            <w:tcW w:w="1396" w:type="dxa"/>
          </w:tcPr>
          <w:p w14:paraId="4B7FCF40" w14:textId="77777777" w:rsidR="00543DC5" w:rsidRDefault="00543DC5">
            <w:pPr>
              <w:pStyle w:val="ConsPlusNormal"/>
              <w:jc w:val="center"/>
            </w:pPr>
            <w:r>
              <w:t>-</w:t>
            </w:r>
          </w:p>
        </w:tc>
        <w:tc>
          <w:tcPr>
            <w:tcW w:w="1417" w:type="dxa"/>
          </w:tcPr>
          <w:p w14:paraId="013EA1B2" w14:textId="77777777" w:rsidR="00543DC5" w:rsidRDefault="00543DC5">
            <w:pPr>
              <w:pStyle w:val="ConsPlusNormal"/>
              <w:jc w:val="center"/>
            </w:pPr>
            <w:r>
              <w:t>-</w:t>
            </w:r>
          </w:p>
        </w:tc>
      </w:tr>
      <w:tr w:rsidR="00543DC5" w14:paraId="2BCCC3EB" w14:textId="77777777">
        <w:tc>
          <w:tcPr>
            <w:tcW w:w="3061" w:type="dxa"/>
            <w:vMerge w:val="restart"/>
          </w:tcPr>
          <w:p w14:paraId="2684216F" w14:textId="77777777" w:rsidR="00543DC5" w:rsidRDefault="00543DC5">
            <w:pPr>
              <w:pStyle w:val="ConsPlusNormal"/>
              <w:jc w:val="both"/>
            </w:pPr>
            <w:r>
              <w:t>Основное мероприятие 1 "Обеспечение деятельности Правительства Севастополя и исполнительных органов государственной власти города Севастополя"</w:t>
            </w:r>
          </w:p>
        </w:tc>
        <w:tc>
          <w:tcPr>
            <w:tcW w:w="2494" w:type="dxa"/>
            <w:vMerge w:val="restart"/>
          </w:tcPr>
          <w:p w14:paraId="36036D07" w14:textId="77777777" w:rsidR="00543DC5" w:rsidRDefault="00543DC5">
            <w:pPr>
              <w:pStyle w:val="ConsPlusNormal"/>
              <w:jc w:val="both"/>
            </w:pPr>
            <w:r>
              <w:t>Департамент управления делами Губернатора и Правительства Севастополя; исполнительные органы города Севастополя</w:t>
            </w:r>
          </w:p>
        </w:tc>
        <w:tc>
          <w:tcPr>
            <w:tcW w:w="1984" w:type="dxa"/>
          </w:tcPr>
          <w:p w14:paraId="3C7A66E2" w14:textId="77777777" w:rsidR="00543DC5" w:rsidRDefault="00543DC5">
            <w:pPr>
              <w:pStyle w:val="ConsPlusNormal"/>
              <w:jc w:val="both"/>
            </w:pPr>
            <w:r>
              <w:t>Всего</w:t>
            </w:r>
          </w:p>
        </w:tc>
        <w:tc>
          <w:tcPr>
            <w:tcW w:w="1396" w:type="dxa"/>
          </w:tcPr>
          <w:p w14:paraId="3EC9AE90" w14:textId="77777777" w:rsidR="00543DC5" w:rsidRDefault="00543DC5">
            <w:pPr>
              <w:pStyle w:val="ConsPlusNormal"/>
              <w:jc w:val="center"/>
            </w:pPr>
            <w:r>
              <w:t>2115159,2</w:t>
            </w:r>
          </w:p>
        </w:tc>
        <w:tc>
          <w:tcPr>
            <w:tcW w:w="1396" w:type="dxa"/>
          </w:tcPr>
          <w:p w14:paraId="5A3AA892" w14:textId="77777777" w:rsidR="00543DC5" w:rsidRDefault="00543DC5">
            <w:pPr>
              <w:pStyle w:val="ConsPlusNormal"/>
              <w:jc w:val="center"/>
            </w:pPr>
            <w:r>
              <w:t>2094085,0</w:t>
            </w:r>
          </w:p>
        </w:tc>
        <w:tc>
          <w:tcPr>
            <w:tcW w:w="1396" w:type="dxa"/>
          </w:tcPr>
          <w:p w14:paraId="1761D636" w14:textId="77777777" w:rsidR="00543DC5" w:rsidRDefault="00543DC5">
            <w:pPr>
              <w:pStyle w:val="ConsPlusNormal"/>
              <w:jc w:val="center"/>
            </w:pPr>
            <w:r>
              <w:t>2174128,1</w:t>
            </w:r>
          </w:p>
        </w:tc>
        <w:tc>
          <w:tcPr>
            <w:tcW w:w="1396" w:type="dxa"/>
          </w:tcPr>
          <w:p w14:paraId="1F63A20C" w14:textId="77777777" w:rsidR="00543DC5" w:rsidRDefault="00543DC5">
            <w:pPr>
              <w:pStyle w:val="ConsPlusNormal"/>
              <w:jc w:val="center"/>
            </w:pPr>
            <w:r>
              <w:t>2261093,3</w:t>
            </w:r>
          </w:p>
        </w:tc>
        <w:tc>
          <w:tcPr>
            <w:tcW w:w="1396" w:type="dxa"/>
          </w:tcPr>
          <w:p w14:paraId="4C4C6453" w14:textId="77777777" w:rsidR="00543DC5" w:rsidRDefault="00543DC5">
            <w:pPr>
              <w:pStyle w:val="ConsPlusNormal"/>
              <w:jc w:val="center"/>
            </w:pPr>
            <w:r>
              <w:t>2351537,1</w:t>
            </w:r>
          </w:p>
        </w:tc>
        <w:tc>
          <w:tcPr>
            <w:tcW w:w="1396" w:type="dxa"/>
          </w:tcPr>
          <w:p w14:paraId="29B1A64F" w14:textId="77777777" w:rsidR="00543DC5" w:rsidRDefault="00543DC5">
            <w:pPr>
              <w:pStyle w:val="ConsPlusNormal"/>
              <w:jc w:val="center"/>
            </w:pPr>
            <w:r>
              <w:t>2445598,6</w:t>
            </w:r>
          </w:p>
        </w:tc>
        <w:tc>
          <w:tcPr>
            <w:tcW w:w="1396" w:type="dxa"/>
          </w:tcPr>
          <w:p w14:paraId="1F45FC98" w14:textId="77777777" w:rsidR="00543DC5" w:rsidRDefault="00543DC5">
            <w:pPr>
              <w:pStyle w:val="ConsPlusNormal"/>
              <w:jc w:val="center"/>
            </w:pPr>
            <w:r>
              <w:t>2543422,6</w:t>
            </w:r>
          </w:p>
        </w:tc>
        <w:tc>
          <w:tcPr>
            <w:tcW w:w="1396" w:type="dxa"/>
          </w:tcPr>
          <w:p w14:paraId="5AF8092A" w14:textId="77777777" w:rsidR="00543DC5" w:rsidRDefault="00543DC5">
            <w:pPr>
              <w:pStyle w:val="ConsPlusNormal"/>
              <w:jc w:val="center"/>
            </w:pPr>
            <w:r>
              <w:t>2645159,6</w:t>
            </w:r>
          </w:p>
        </w:tc>
        <w:tc>
          <w:tcPr>
            <w:tcW w:w="1396" w:type="dxa"/>
          </w:tcPr>
          <w:p w14:paraId="78848811" w14:textId="77777777" w:rsidR="00543DC5" w:rsidRDefault="00543DC5">
            <w:pPr>
              <w:pStyle w:val="ConsPlusNormal"/>
              <w:jc w:val="center"/>
            </w:pPr>
            <w:r>
              <w:t>2750966,0</w:t>
            </w:r>
          </w:p>
        </w:tc>
        <w:tc>
          <w:tcPr>
            <w:tcW w:w="1417" w:type="dxa"/>
          </w:tcPr>
          <w:p w14:paraId="0F64DF07" w14:textId="77777777" w:rsidR="00543DC5" w:rsidRDefault="00543DC5">
            <w:pPr>
              <w:pStyle w:val="ConsPlusNormal"/>
              <w:jc w:val="center"/>
            </w:pPr>
            <w:r>
              <w:t>21381149,5</w:t>
            </w:r>
          </w:p>
        </w:tc>
      </w:tr>
      <w:tr w:rsidR="00543DC5" w14:paraId="2449079F" w14:textId="77777777">
        <w:tc>
          <w:tcPr>
            <w:tcW w:w="3061" w:type="dxa"/>
            <w:vMerge/>
          </w:tcPr>
          <w:p w14:paraId="6984E6EF" w14:textId="77777777" w:rsidR="00543DC5" w:rsidRDefault="00543DC5">
            <w:pPr>
              <w:pStyle w:val="ConsPlusNormal"/>
            </w:pPr>
          </w:p>
        </w:tc>
        <w:tc>
          <w:tcPr>
            <w:tcW w:w="2494" w:type="dxa"/>
            <w:vMerge/>
          </w:tcPr>
          <w:p w14:paraId="2A9C537D" w14:textId="77777777" w:rsidR="00543DC5" w:rsidRDefault="00543DC5">
            <w:pPr>
              <w:pStyle w:val="ConsPlusNormal"/>
            </w:pPr>
          </w:p>
        </w:tc>
        <w:tc>
          <w:tcPr>
            <w:tcW w:w="1984" w:type="dxa"/>
          </w:tcPr>
          <w:p w14:paraId="4A3BB521" w14:textId="77777777" w:rsidR="00543DC5" w:rsidRDefault="00543DC5">
            <w:pPr>
              <w:pStyle w:val="ConsPlusNormal"/>
              <w:jc w:val="both"/>
            </w:pPr>
            <w:r>
              <w:t>федеральный бюджет</w:t>
            </w:r>
          </w:p>
        </w:tc>
        <w:tc>
          <w:tcPr>
            <w:tcW w:w="1396" w:type="dxa"/>
          </w:tcPr>
          <w:p w14:paraId="6FA0A135" w14:textId="77777777" w:rsidR="00543DC5" w:rsidRDefault="00543DC5">
            <w:pPr>
              <w:pStyle w:val="ConsPlusNormal"/>
              <w:jc w:val="center"/>
            </w:pPr>
            <w:r>
              <w:t>-</w:t>
            </w:r>
          </w:p>
        </w:tc>
        <w:tc>
          <w:tcPr>
            <w:tcW w:w="1396" w:type="dxa"/>
          </w:tcPr>
          <w:p w14:paraId="00554F84" w14:textId="77777777" w:rsidR="00543DC5" w:rsidRDefault="00543DC5">
            <w:pPr>
              <w:pStyle w:val="ConsPlusNormal"/>
              <w:jc w:val="center"/>
            </w:pPr>
            <w:r>
              <w:t>-</w:t>
            </w:r>
          </w:p>
        </w:tc>
        <w:tc>
          <w:tcPr>
            <w:tcW w:w="1396" w:type="dxa"/>
          </w:tcPr>
          <w:p w14:paraId="63D825BC" w14:textId="77777777" w:rsidR="00543DC5" w:rsidRDefault="00543DC5">
            <w:pPr>
              <w:pStyle w:val="ConsPlusNormal"/>
              <w:jc w:val="center"/>
            </w:pPr>
            <w:r>
              <w:t>-</w:t>
            </w:r>
          </w:p>
        </w:tc>
        <w:tc>
          <w:tcPr>
            <w:tcW w:w="1396" w:type="dxa"/>
          </w:tcPr>
          <w:p w14:paraId="762C92A2" w14:textId="77777777" w:rsidR="00543DC5" w:rsidRDefault="00543DC5">
            <w:pPr>
              <w:pStyle w:val="ConsPlusNormal"/>
              <w:jc w:val="center"/>
            </w:pPr>
            <w:r>
              <w:t>-</w:t>
            </w:r>
          </w:p>
        </w:tc>
        <w:tc>
          <w:tcPr>
            <w:tcW w:w="1396" w:type="dxa"/>
          </w:tcPr>
          <w:p w14:paraId="27024A50" w14:textId="77777777" w:rsidR="00543DC5" w:rsidRDefault="00543DC5">
            <w:pPr>
              <w:pStyle w:val="ConsPlusNormal"/>
              <w:jc w:val="center"/>
            </w:pPr>
            <w:r>
              <w:t>-</w:t>
            </w:r>
          </w:p>
        </w:tc>
        <w:tc>
          <w:tcPr>
            <w:tcW w:w="1396" w:type="dxa"/>
          </w:tcPr>
          <w:p w14:paraId="1DE9A379" w14:textId="77777777" w:rsidR="00543DC5" w:rsidRDefault="00543DC5">
            <w:pPr>
              <w:pStyle w:val="ConsPlusNormal"/>
              <w:jc w:val="center"/>
            </w:pPr>
            <w:r>
              <w:t>-</w:t>
            </w:r>
          </w:p>
        </w:tc>
        <w:tc>
          <w:tcPr>
            <w:tcW w:w="1396" w:type="dxa"/>
          </w:tcPr>
          <w:p w14:paraId="27312C94" w14:textId="77777777" w:rsidR="00543DC5" w:rsidRDefault="00543DC5">
            <w:pPr>
              <w:pStyle w:val="ConsPlusNormal"/>
              <w:jc w:val="center"/>
            </w:pPr>
            <w:r>
              <w:t>-</w:t>
            </w:r>
          </w:p>
        </w:tc>
        <w:tc>
          <w:tcPr>
            <w:tcW w:w="1396" w:type="dxa"/>
          </w:tcPr>
          <w:p w14:paraId="2487F884" w14:textId="77777777" w:rsidR="00543DC5" w:rsidRDefault="00543DC5">
            <w:pPr>
              <w:pStyle w:val="ConsPlusNormal"/>
              <w:jc w:val="center"/>
            </w:pPr>
            <w:r>
              <w:t>-</w:t>
            </w:r>
          </w:p>
        </w:tc>
        <w:tc>
          <w:tcPr>
            <w:tcW w:w="1396" w:type="dxa"/>
          </w:tcPr>
          <w:p w14:paraId="0F55B620" w14:textId="77777777" w:rsidR="00543DC5" w:rsidRDefault="00543DC5">
            <w:pPr>
              <w:pStyle w:val="ConsPlusNormal"/>
              <w:jc w:val="center"/>
            </w:pPr>
            <w:r>
              <w:t>-</w:t>
            </w:r>
          </w:p>
        </w:tc>
        <w:tc>
          <w:tcPr>
            <w:tcW w:w="1417" w:type="dxa"/>
          </w:tcPr>
          <w:p w14:paraId="663898C1" w14:textId="77777777" w:rsidR="00543DC5" w:rsidRDefault="00543DC5">
            <w:pPr>
              <w:pStyle w:val="ConsPlusNormal"/>
              <w:jc w:val="center"/>
            </w:pPr>
            <w:r>
              <w:t>-</w:t>
            </w:r>
          </w:p>
        </w:tc>
      </w:tr>
      <w:tr w:rsidR="00543DC5" w14:paraId="5815EF6C" w14:textId="77777777">
        <w:tc>
          <w:tcPr>
            <w:tcW w:w="3061" w:type="dxa"/>
            <w:vMerge/>
          </w:tcPr>
          <w:p w14:paraId="20B61AA2" w14:textId="77777777" w:rsidR="00543DC5" w:rsidRDefault="00543DC5">
            <w:pPr>
              <w:pStyle w:val="ConsPlusNormal"/>
            </w:pPr>
          </w:p>
        </w:tc>
        <w:tc>
          <w:tcPr>
            <w:tcW w:w="2494" w:type="dxa"/>
            <w:vMerge/>
          </w:tcPr>
          <w:p w14:paraId="0528715A" w14:textId="77777777" w:rsidR="00543DC5" w:rsidRDefault="00543DC5">
            <w:pPr>
              <w:pStyle w:val="ConsPlusNormal"/>
            </w:pPr>
          </w:p>
        </w:tc>
        <w:tc>
          <w:tcPr>
            <w:tcW w:w="1984" w:type="dxa"/>
          </w:tcPr>
          <w:p w14:paraId="7B913B85" w14:textId="77777777" w:rsidR="00543DC5" w:rsidRDefault="00543DC5">
            <w:pPr>
              <w:pStyle w:val="ConsPlusNormal"/>
              <w:jc w:val="both"/>
            </w:pPr>
            <w:r>
              <w:t>бюджет города Севастополя</w:t>
            </w:r>
          </w:p>
        </w:tc>
        <w:tc>
          <w:tcPr>
            <w:tcW w:w="1396" w:type="dxa"/>
          </w:tcPr>
          <w:p w14:paraId="0DA55581" w14:textId="77777777" w:rsidR="00543DC5" w:rsidRDefault="00543DC5">
            <w:pPr>
              <w:pStyle w:val="ConsPlusNormal"/>
              <w:jc w:val="center"/>
            </w:pPr>
            <w:r>
              <w:t>2115159,2</w:t>
            </w:r>
          </w:p>
        </w:tc>
        <w:tc>
          <w:tcPr>
            <w:tcW w:w="1396" w:type="dxa"/>
          </w:tcPr>
          <w:p w14:paraId="1ACDF6D4" w14:textId="77777777" w:rsidR="00543DC5" w:rsidRDefault="00543DC5">
            <w:pPr>
              <w:pStyle w:val="ConsPlusNormal"/>
              <w:jc w:val="center"/>
            </w:pPr>
            <w:r>
              <w:t>2094085,0</w:t>
            </w:r>
          </w:p>
        </w:tc>
        <w:tc>
          <w:tcPr>
            <w:tcW w:w="1396" w:type="dxa"/>
          </w:tcPr>
          <w:p w14:paraId="6A82E8FF" w14:textId="77777777" w:rsidR="00543DC5" w:rsidRDefault="00543DC5">
            <w:pPr>
              <w:pStyle w:val="ConsPlusNormal"/>
              <w:jc w:val="center"/>
            </w:pPr>
            <w:r>
              <w:t>2174128,1</w:t>
            </w:r>
          </w:p>
        </w:tc>
        <w:tc>
          <w:tcPr>
            <w:tcW w:w="1396" w:type="dxa"/>
          </w:tcPr>
          <w:p w14:paraId="3B317181" w14:textId="77777777" w:rsidR="00543DC5" w:rsidRDefault="00543DC5">
            <w:pPr>
              <w:pStyle w:val="ConsPlusNormal"/>
              <w:jc w:val="center"/>
            </w:pPr>
            <w:r>
              <w:t>2261093,3</w:t>
            </w:r>
          </w:p>
        </w:tc>
        <w:tc>
          <w:tcPr>
            <w:tcW w:w="1396" w:type="dxa"/>
          </w:tcPr>
          <w:p w14:paraId="72DC26CB" w14:textId="77777777" w:rsidR="00543DC5" w:rsidRDefault="00543DC5">
            <w:pPr>
              <w:pStyle w:val="ConsPlusNormal"/>
              <w:jc w:val="center"/>
            </w:pPr>
            <w:r>
              <w:t>2351537,1</w:t>
            </w:r>
          </w:p>
        </w:tc>
        <w:tc>
          <w:tcPr>
            <w:tcW w:w="1396" w:type="dxa"/>
          </w:tcPr>
          <w:p w14:paraId="02C93E26" w14:textId="77777777" w:rsidR="00543DC5" w:rsidRDefault="00543DC5">
            <w:pPr>
              <w:pStyle w:val="ConsPlusNormal"/>
              <w:jc w:val="center"/>
            </w:pPr>
            <w:r>
              <w:t>2445598,6</w:t>
            </w:r>
          </w:p>
        </w:tc>
        <w:tc>
          <w:tcPr>
            <w:tcW w:w="1396" w:type="dxa"/>
          </w:tcPr>
          <w:p w14:paraId="7D61E9C7" w14:textId="77777777" w:rsidR="00543DC5" w:rsidRDefault="00543DC5">
            <w:pPr>
              <w:pStyle w:val="ConsPlusNormal"/>
              <w:jc w:val="center"/>
            </w:pPr>
            <w:r>
              <w:t>2543422,6</w:t>
            </w:r>
          </w:p>
        </w:tc>
        <w:tc>
          <w:tcPr>
            <w:tcW w:w="1396" w:type="dxa"/>
          </w:tcPr>
          <w:p w14:paraId="30527D6B" w14:textId="77777777" w:rsidR="00543DC5" w:rsidRDefault="00543DC5">
            <w:pPr>
              <w:pStyle w:val="ConsPlusNormal"/>
              <w:jc w:val="center"/>
            </w:pPr>
            <w:r>
              <w:t>2645159,6</w:t>
            </w:r>
          </w:p>
        </w:tc>
        <w:tc>
          <w:tcPr>
            <w:tcW w:w="1396" w:type="dxa"/>
          </w:tcPr>
          <w:p w14:paraId="67A241AB" w14:textId="77777777" w:rsidR="00543DC5" w:rsidRDefault="00543DC5">
            <w:pPr>
              <w:pStyle w:val="ConsPlusNormal"/>
              <w:jc w:val="center"/>
            </w:pPr>
            <w:r>
              <w:t>2750966,0</w:t>
            </w:r>
          </w:p>
        </w:tc>
        <w:tc>
          <w:tcPr>
            <w:tcW w:w="1417" w:type="dxa"/>
          </w:tcPr>
          <w:p w14:paraId="56BE281E" w14:textId="77777777" w:rsidR="00543DC5" w:rsidRDefault="00543DC5">
            <w:pPr>
              <w:pStyle w:val="ConsPlusNormal"/>
              <w:jc w:val="center"/>
            </w:pPr>
            <w:r>
              <w:t>21381149,5</w:t>
            </w:r>
          </w:p>
        </w:tc>
      </w:tr>
      <w:tr w:rsidR="00543DC5" w14:paraId="2A5591AC" w14:textId="77777777">
        <w:tc>
          <w:tcPr>
            <w:tcW w:w="3061" w:type="dxa"/>
            <w:vMerge/>
          </w:tcPr>
          <w:p w14:paraId="5C8EEAFC" w14:textId="77777777" w:rsidR="00543DC5" w:rsidRDefault="00543DC5">
            <w:pPr>
              <w:pStyle w:val="ConsPlusNormal"/>
            </w:pPr>
          </w:p>
        </w:tc>
        <w:tc>
          <w:tcPr>
            <w:tcW w:w="2494" w:type="dxa"/>
            <w:vMerge/>
          </w:tcPr>
          <w:p w14:paraId="71D99CD6" w14:textId="77777777" w:rsidR="00543DC5" w:rsidRDefault="00543DC5">
            <w:pPr>
              <w:pStyle w:val="ConsPlusNormal"/>
            </w:pPr>
          </w:p>
        </w:tc>
        <w:tc>
          <w:tcPr>
            <w:tcW w:w="1984" w:type="dxa"/>
          </w:tcPr>
          <w:p w14:paraId="4462AF09" w14:textId="77777777" w:rsidR="00543DC5" w:rsidRDefault="00543DC5">
            <w:pPr>
              <w:pStyle w:val="ConsPlusNormal"/>
              <w:jc w:val="both"/>
            </w:pPr>
            <w:r>
              <w:t>бюджеты других субъектов Российской Федерации</w:t>
            </w:r>
          </w:p>
        </w:tc>
        <w:tc>
          <w:tcPr>
            <w:tcW w:w="1396" w:type="dxa"/>
          </w:tcPr>
          <w:p w14:paraId="18E1B853" w14:textId="77777777" w:rsidR="00543DC5" w:rsidRDefault="00543DC5">
            <w:pPr>
              <w:pStyle w:val="ConsPlusNormal"/>
              <w:jc w:val="center"/>
            </w:pPr>
            <w:r>
              <w:t>-</w:t>
            </w:r>
          </w:p>
        </w:tc>
        <w:tc>
          <w:tcPr>
            <w:tcW w:w="1396" w:type="dxa"/>
          </w:tcPr>
          <w:p w14:paraId="266909A4" w14:textId="77777777" w:rsidR="00543DC5" w:rsidRDefault="00543DC5">
            <w:pPr>
              <w:pStyle w:val="ConsPlusNormal"/>
              <w:jc w:val="center"/>
            </w:pPr>
            <w:r>
              <w:t>-</w:t>
            </w:r>
          </w:p>
        </w:tc>
        <w:tc>
          <w:tcPr>
            <w:tcW w:w="1396" w:type="dxa"/>
          </w:tcPr>
          <w:p w14:paraId="26A3A8FA" w14:textId="77777777" w:rsidR="00543DC5" w:rsidRDefault="00543DC5">
            <w:pPr>
              <w:pStyle w:val="ConsPlusNormal"/>
              <w:jc w:val="center"/>
            </w:pPr>
            <w:r>
              <w:t>-</w:t>
            </w:r>
          </w:p>
        </w:tc>
        <w:tc>
          <w:tcPr>
            <w:tcW w:w="1396" w:type="dxa"/>
          </w:tcPr>
          <w:p w14:paraId="6F9654D6" w14:textId="77777777" w:rsidR="00543DC5" w:rsidRDefault="00543DC5">
            <w:pPr>
              <w:pStyle w:val="ConsPlusNormal"/>
              <w:jc w:val="center"/>
            </w:pPr>
            <w:r>
              <w:t>-</w:t>
            </w:r>
          </w:p>
        </w:tc>
        <w:tc>
          <w:tcPr>
            <w:tcW w:w="1396" w:type="dxa"/>
          </w:tcPr>
          <w:p w14:paraId="754183A9" w14:textId="77777777" w:rsidR="00543DC5" w:rsidRDefault="00543DC5">
            <w:pPr>
              <w:pStyle w:val="ConsPlusNormal"/>
              <w:jc w:val="center"/>
            </w:pPr>
            <w:r>
              <w:t>-</w:t>
            </w:r>
          </w:p>
        </w:tc>
        <w:tc>
          <w:tcPr>
            <w:tcW w:w="1396" w:type="dxa"/>
          </w:tcPr>
          <w:p w14:paraId="6D64D637" w14:textId="77777777" w:rsidR="00543DC5" w:rsidRDefault="00543DC5">
            <w:pPr>
              <w:pStyle w:val="ConsPlusNormal"/>
              <w:jc w:val="center"/>
            </w:pPr>
            <w:r>
              <w:t>-</w:t>
            </w:r>
          </w:p>
        </w:tc>
        <w:tc>
          <w:tcPr>
            <w:tcW w:w="1396" w:type="dxa"/>
          </w:tcPr>
          <w:p w14:paraId="507AE481" w14:textId="77777777" w:rsidR="00543DC5" w:rsidRDefault="00543DC5">
            <w:pPr>
              <w:pStyle w:val="ConsPlusNormal"/>
              <w:jc w:val="center"/>
            </w:pPr>
            <w:r>
              <w:t>-</w:t>
            </w:r>
          </w:p>
        </w:tc>
        <w:tc>
          <w:tcPr>
            <w:tcW w:w="1396" w:type="dxa"/>
          </w:tcPr>
          <w:p w14:paraId="159D11B1" w14:textId="77777777" w:rsidR="00543DC5" w:rsidRDefault="00543DC5">
            <w:pPr>
              <w:pStyle w:val="ConsPlusNormal"/>
              <w:jc w:val="center"/>
            </w:pPr>
            <w:r>
              <w:t>-</w:t>
            </w:r>
          </w:p>
        </w:tc>
        <w:tc>
          <w:tcPr>
            <w:tcW w:w="1396" w:type="dxa"/>
          </w:tcPr>
          <w:p w14:paraId="45BC6B33" w14:textId="77777777" w:rsidR="00543DC5" w:rsidRDefault="00543DC5">
            <w:pPr>
              <w:pStyle w:val="ConsPlusNormal"/>
              <w:jc w:val="center"/>
            </w:pPr>
            <w:r>
              <w:t>-</w:t>
            </w:r>
          </w:p>
        </w:tc>
        <w:tc>
          <w:tcPr>
            <w:tcW w:w="1417" w:type="dxa"/>
          </w:tcPr>
          <w:p w14:paraId="68694A55" w14:textId="77777777" w:rsidR="00543DC5" w:rsidRDefault="00543DC5">
            <w:pPr>
              <w:pStyle w:val="ConsPlusNormal"/>
              <w:jc w:val="center"/>
            </w:pPr>
            <w:r>
              <w:t>-</w:t>
            </w:r>
          </w:p>
        </w:tc>
      </w:tr>
      <w:tr w:rsidR="00543DC5" w14:paraId="24C9A414" w14:textId="77777777">
        <w:tc>
          <w:tcPr>
            <w:tcW w:w="3061" w:type="dxa"/>
            <w:vMerge/>
          </w:tcPr>
          <w:p w14:paraId="2FC23174" w14:textId="77777777" w:rsidR="00543DC5" w:rsidRDefault="00543DC5">
            <w:pPr>
              <w:pStyle w:val="ConsPlusNormal"/>
            </w:pPr>
          </w:p>
        </w:tc>
        <w:tc>
          <w:tcPr>
            <w:tcW w:w="2494" w:type="dxa"/>
            <w:vMerge/>
          </w:tcPr>
          <w:p w14:paraId="47EFEAEF" w14:textId="77777777" w:rsidR="00543DC5" w:rsidRDefault="00543DC5">
            <w:pPr>
              <w:pStyle w:val="ConsPlusNormal"/>
            </w:pPr>
          </w:p>
        </w:tc>
        <w:tc>
          <w:tcPr>
            <w:tcW w:w="1984" w:type="dxa"/>
          </w:tcPr>
          <w:p w14:paraId="5A14AAB7" w14:textId="77777777" w:rsidR="00543DC5" w:rsidRDefault="00543DC5">
            <w:pPr>
              <w:pStyle w:val="ConsPlusNormal"/>
              <w:jc w:val="both"/>
            </w:pPr>
            <w:r>
              <w:t>внебюджетные средства</w:t>
            </w:r>
          </w:p>
        </w:tc>
        <w:tc>
          <w:tcPr>
            <w:tcW w:w="1396" w:type="dxa"/>
          </w:tcPr>
          <w:p w14:paraId="65E60ACA" w14:textId="77777777" w:rsidR="00543DC5" w:rsidRDefault="00543DC5">
            <w:pPr>
              <w:pStyle w:val="ConsPlusNormal"/>
              <w:jc w:val="center"/>
            </w:pPr>
          </w:p>
        </w:tc>
        <w:tc>
          <w:tcPr>
            <w:tcW w:w="1396" w:type="dxa"/>
          </w:tcPr>
          <w:p w14:paraId="4538DF31" w14:textId="77777777" w:rsidR="00543DC5" w:rsidRDefault="00543DC5">
            <w:pPr>
              <w:pStyle w:val="ConsPlusNormal"/>
              <w:jc w:val="center"/>
            </w:pPr>
          </w:p>
        </w:tc>
        <w:tc>
          <w:tcPr>
            <w:tcW w:w="1396" w:type="dxa"/>
          </w:tcPr>
          <w:p w14:paraId="31D745A6" w14:textId="77777777" w:rsidR="00543DC5" w:rsidRDefault="00543DC5">
            <w:pPr>
              <w:pStyle w:val="ConsPlusNormal"/>
              <w:jc w:val="center"/>
            </w:pPr>
          </w:p>
        </w:tc>
        <w:tc>
          <w:tcPr>
            <w:tcW w:w="1396" w:type="dxa"/>
          </w:tcPr>
          <w:p w14:paraId="2A97CBE5" w14:textId="77777777" w:rsidR="00543DC5" w:rsidRDefault="00543DC5">
            <w:pPr>
              <w:pStyle w:val="ConsPlusNormal"/>
              <w:jc w:val="center"/>
            </w:pPr>
            <w:r>
              <w:t>-</w:t>
            </w:r>
          </w:p>
        </w:tc>
        <w:tc>
          <w:tcPr>
            <w:tcW w:w="1396" w:type="dxa"/>
          </w:tcPr>
          <w:p w14:paraId="1C75DAD3" w14:textId="77777777" w:rsidR="00543DC5" w:rsidRDefault="00543DC5">
            <w:pPr>
              <w:pStyle w:val="ConsPlusNormal"/>
              <w:jc w:val="center"/>
            </w:pPr>
            <w:r>
              <w:t>-</w:t>
            </w:r>
          </w:p>
        </w:tc>
        <w:tc>
          <w:tcPr>
            <w:tcW w:w="1396" w:type="dxa"/>
          </w:tcPr>
          <w:p w14:paraId="705880D4" w14:textId="77777777" w:rsidR="00543DC5" w:rsidRDefault="00543DC5">
            <w:pPr>
              <w:pStyle w:val="ConsPlusNormal"/>
              <w:jc w:val="center"/>
            </w:pPr>
            <w:r>
              <w:t>-</w:t>
            </w:r>
          </w:p>
        </w:tc>
        <w:tc>
          <w:tcPr>
            <w:tcW w:w="1396" w:type="dxa"/>
          </w:tcPr>
          <w:p w14:paraId="0E533D5B" w14:textId="77777777" w:rsidR="00543DC5" w:rsidRDefault="00543DC5">
            <w:pPr>
              <w:pStyle w:val="ConsPlusNormal"/>
              <w:jc w:val="center"/>
            </w:pPr>
            <w:r>
              <w:t>-</w:t>
            </w:r>
          </w:p>
        </w:tc>
        <w:tc>
          <w:tcPr>
            <w:tcW w:w="1396" w:type="dxa"/>
          </w:tcPr>
          <w:p w14:paraId="2A6574BF" w14:textId="77777777" w:rsidR="00543DC5" w:rsidRDefault="00543DC5">
            <w:pPr>
              <w:pStyle w:val="ConsPlusNormal"/>
              <w:jc w:val="center"/>
            </w:pPr>
            <w:r>
              <w:t>-</w:t>
            </w:r>
          </w:p>
        </w:tc>
        <w:tc>
          <w:tcPr>
            <w:tcW w:w="1396" w:type="dxa"/>
          </w:tcPr>
          <w:p w14:paraId="113C8F11" w14:textId="77777777" w:rsidR="00543DC5" w:rsidRDefault="00543DC5">
            <w:pPr>
              <w:pStyle w:val="ConsPlusNormal"/>
              <w:jc w:val="center"/>
            </w:pPr>
            <w:r>
              <w:t>-</w:t>
            </w:r>
          </w:p>
        </w:tc>
        <w:tc>
          <w:tcPr>
            <w:tcW w:w="1417" w:type="dxa"/>
          </w:tcPr>
          <w:p w14:paraId="5B49442F" w14:textId="77777777" w:rsidR="00543DC5" w:rsidRDefault="00543DC5">
            <w:pPr>
              <w:pStyle w:val="ConsPlusNormal"/>
              <w:jc w:val="center"/>
            </w:pPr>
            <w:r>
              <w:t>-</w:t>
            </w:r>
          </w:p>
        </w:tc>
      </w:tr>
      <w:tr w:rsidR="00543DC5" w14:paraId="500795F7" w14:textId="77777777">
        <w:tc>
          <w:tcPr>
            <w:tcW w:w="3061" w:type="dxa"/>
            <w:vMerge w:val="restart"/>
          </w:tcPr>
          <w:p w14:paraId="66A86768" w14:textId="77777777" w:rsidR="00543DC5" w:rsidRDefault="00543DC5">
            <w:pPr>
              <w:pStyle w:val="ConsPlusNormal"/>
              <w:jc w:val="both"/>
            </w:pPr>
            <w:r>
              <w:t>Основное мероприятие 3 "Обеспечение исполнения полномочий Российской Федерации, переданных городу Севастополю"</w:t>
            </w:r>
          </w:p>
        </w:tc>
        <w:tc>
          <w:tcPr>
            <w:tcW w:w="2494" w:type="dxa"/>
            <w:vMerge w:val="restart"/>
          </w:tcPr>
          <w:p w14:paraId="6594004F" w14:textId="77777777" w:rsidR="00543DC5" w:rsidRDefault="00543DC5">
            <w:pPr>
              <w:pStyle w:val="ConsPlusNormal"/>
              <w:jc w:val="both"/>
            </w:pPr>
            <w:r>
              <w:t>Исполнительные органы города Севастополя, исполняющие полномочия Российской Федерации, переданные городу Севастополю</w:t>
            </w:r>
          </w:p>
        </w:tc>
        <w:tc>
          <w:tcPr>
            <w:tcW w:w="1984" w:type="dxa"/>
          </w:tcPr>
          <w:p w14:paraId="79DCB661" w14:textId="77777777" w:rsidR="00543DC5" w:rsidRDefault="00543DC5">
            <w:pPr>
              <w:pStyle w:val="ConsPlusNormal"/>
              <w:jc w:val="both"/>
            </w:pPr>
            <w:r>
              <w:t>Всего</w:t>
            </w:r>
          </w:p>
        </w:tc>
        <w:tc>
          <w:tcPr>
            <w:tcW w:w="1396" w:type="dxa"/>
          </w:tcPr>
          <w:p w14:paraId="234DA5B8" w14:textId="77777777" w:rsidR="00543DC5" w:rsidRDefault="00543DC5">
            <w:pPr>
              <w:pStyle w:val="ConsPlusNormal"/>
              <w:jc w:val="center"/>
            </w:pPr>
            <w:r>
              <w:t>210334,7</w:t>
            </w:r>
          </w:p>
        </w:tc>
        <w:tc>
          <w:tcPr>
            <w:tcW w:w="1396" w:type="dxa"/>
          </w:tcPr>
          <w:p w14:paraId="74DB4EB2" w14:textId="77777777" w:rsidR="00543DC5" w:rsidRDefault="00543DC5">
            <w:pPr>
              <w:pStyle w:val="ConsPlusNormal"/>
              <w:jc w:val="center"/>
            </w:pPr>
            <w:r>
              <w:t>99011,5</w:t>
            </w:r>
          </w:p>
        </w:tc>
        <w:tc>
          <w:tcPr>
            <w:tcW w:w="1396" w:type="dxa"/>
          </w:tcPr>
          <w:p w14:paraId="1C66EE1D" w14:textId="77777777" w:rsidR="00543DC5" w:rsidRDefault="00543DC5">
            <w:pPr>
              <w:pStyle w:val="ConsPlusNormal"/>
              <w:jc w:val="center"/>
            </w:pPr>
            <w:r>
              <w:t>102169,5</w:t>
            </w:r>
          </w:p>
        </w:tc>
        <w:tc>
          <w:tcPr>
            <w:tcW w:w="1396" w:type="dxa"/>
          </w:tcPr>
          <w:p w14:paraId="33C9944B" w14:textId="77777777" w:rsidR="00543DC5" w:rsidRDefault="00543DC5">
            <w:pPr>
              <w:pStyle w:val="ConsPlusNormal"/>
              <w:jc w:val="center"/>
            </w:pPr>
            <w:r>
              <w:t>106256,4</w:t>
            </w:r>
          </w:p>
        </w:tc>
        <w:tc>
          <w:tcPr>
            <w:tcW w:w="1396" w:type="dxa"/>
          </w:tcPr>
          <w:p w14:paraId="574ADF34" w14:textId="77777777" w:rsidR="00543DC5" w:rsidRDefault="00543DC5">
            <w:pPr>
              <w:pStyle w:val="ConsPlusNormal"/>
              <w:jc w:val="center"/>
            </w:pPr>
            <w:r>
              <w:t>110506,7</w:t>
            </w:r>
          </w:p>
        </w:tc>
        <w:tc>
          <w:tcPr>
            <w:tcW w:w="1396" w:type="dxa"/>
          </w:tcPr>
          <w:p w14:paraId="6E61C58C" w14:textId="77777777" w:rsidR="00543DC5" w:rsidRDefault="00543DC5">
            <w:pPr>
              <w:pStyle w:val="ConsPlusNormal"/>
              <w:jc w:val="center"/>
            </w:pPr>
            <w:r>
              <w:t>114927,0</w:t>
            </w:r>
          </w:p>
        </w:tc>
        <w:tc>
          <w:tcPr>
            <w:tcW w:w="1396" w:type="dxa"/>
          </w:tcPr>
          <w:p w14:paraId="37E48F22" w14:textId="77777777" w:rsidR="00543DC5" w:rsidRDefault="00543DC5">
            <w:pPr>
              <w:pStyle w:val="ConsPlusNormal"/>
              <w:jc w:val="center"/>
            </w:pPr>
            <w:r>
              <w:t>119524,2</w:t>
            </w:r>
          </w:p>
        </w:tc>
        <w:tc>
          <w:tcPr>
            <w:tcW w:w="1396" w:type="dxa"/>
          </w:tcPr>
          <w:p w14:paraId="5653EE2E" w14:textId="77777777" w:rsidR="00543DC5" w:rsidRDefault="00543DC5">
            <w:pPr>
              <w:pStyle w:val="ConsPlusNormal"/>
              <w:jc w:val="center"/>
            </w:pPr>
            <w:r>
              <w:t>124305,2</w:t>
            </w:r>
          </w:p>
        </w:tc>
        <w:tc>
          <w:tcPr>
            <w:tcW w:w="1396" w:type="dxa"/>
          </w:tcPr>
          <w:p w14:paraId="6CE54AF3" w14:textId="77777777" w:rsidR="00543DC5" w:rsidRDefault="00543DC5">
            <w:pPr>
              <w:pStyle w:val="ConsPlusNormal"/>
              <w:jc w:val="center"/>
            </w:pPr>
            <w:r>
              <w:t>129277,6</w:t>
            </w:r>
          </w:p>
        </w:tc>
        <w:tc>
          <w:tcPr>
            <w:tcW w:w="1417" w:type="dxa"/>
          </w:tcPr>
          <w:p w14:paraId="3379503A" w14:textId="77777777" w:rsidR="00543DC5" w:rsidRDefault="00543DC5">
            <w:pPr>
              <w:pStyle w:val="ConsPlusNormal"/>
              <w:jc w:val="center"/>
            </w:pPr>
            <w:r>
              <w:t>1116312,8</w:t>
            </w:r>
          </w:p>
        </w:tc>
      </w:tr>
      <w:tr w:rsidR="00543DC5" w14:paraId="074D9F63" w14:textId="77777777">
        <w:tc>
          <w:tcPr>
            <w:tcW w:w="3061" w:type="dxa"/>
            <w:vMerge/>
          </w:tcPr>
          <w:p w14:paraId="4E10F6DA" w14:textId="77777777" w:rsidR="00543DC5" w:rsidRDefault="00543DC5">
            <w:pPr>
              <w:pStyle w:val="ConsPlusNormal"/>
            </w:pPr>
          </w:p>
        </w:tc>
        <w:tc>
          <w:tcPr>
            <w:tcW w:w="2494" w:type="dxa"/>
            <w:vMerge/>
          </w:tcPr>
          <w:p w14:paraId="7BDAE607" w14:textId="77777777" w:rsidR="00543DC5" w:rsidRDefault="00543DC5">
            <w:pPr>
              <w:pStyle w:val="ConsPlusNormal"/>
            </w:pPr>
          </w:p>
        </w:tc>
        <w:tc>
          <w:tcPr>
            <w:tcW w:w="1984" w:type="dxa"/>
          </w:tcPr>
          <w:p w14:paraId="17B79CC5" w14:textId="77777777" w:rsidR="00543DC5" w:rsidRDefault="00543DC5">
            <w:pPr>
              <w:pStyle w:val="ConsPlusNormal"/>
              <w:jc w:val="both"/>
            </w:pPr>
            <w:r>
              <w:t>федеральный бюджет</w:t>
            </w:r>
          </w:p>
        </w:tc>
        <w:tc>
          <w:tcPr>
            <w:tcW w:w="1396" w:type="dxa"/>
          </w:tcPr>
          <w:p w14:paraId="7A05FFB7" w14:textId="77777777" w:rsidR="00543DC5" w:rsidRDefault="00543DC5">
            <w:pPr>
              <w:pStyle w:val="ConsPlusNormal"/>
              <w:jc w:val="center"/>
            </w:pPr>
            <w:r>
              <w:t>121823,9</w:t>
            </w:r>
          </w:p>
        </w:tc>
        <w:tc>
          <w:tcPr>
            <w:tcW w:w="1396" w:type="dxa"/>
          </w:tcPr>
          <w:p w14:paraId="532FFAA1" w14:textId="77777777" w:rsidR="00543DC5" w:rsidRDefault="00543DC5">
            <w:pPr>
              <w:pStyle w:val="ConsPlusNormal"/>
              <w:jc w:val="center"/>
            </w:pPr>
            <w:r>
              <w:t>57233,8</w:t>
            </w:r>
          </w:p>
        </w:tc>
        <w:tc>
          <w:tcPr>
            <w:tcW w:w="1396" w:type="dxa"/>
          </w:tcPr>
          <w:p w14:paraId="72AEC2BC" w14:textId="77777777" w:rsidR="00543DC5" w:rsidRDefault="00543DC5">
            <w:pPr>
              <w:pStyle w:val="ConsPlusNormal"/>
              <w:jc w:val="center"/>
            </w:pPr>
            <w:r>
              <w:t>58720,4</w:t>
            </w:r>
          </w:p>
        </w:tc>
        <w:tc>
          <w:tcPr>
            <w:tcW w:w="1396" w:type="dxa"/>
          </w:tcPr>
          <w:p w14:paraId="357194BE" w14:textId="77777777" w:rsidR="00543DC5" w:rsidRDefault="00543DC5">
            <w:pPr>
              <w:pStyle w:val="ConsPlusNormal"/>
              <w:jc w:val="center"/>
            </w:pPr>
            <w:r>
              <w:t>61069,3</w:t>
            </w:r>
          </w:p>
        </w:tc>
        <w:tc>
          <w:tcPr>
            <w:tcW w:w="1396" w:type="dxa"/>
          </w:tcPr>
          <w:p w14:paraId="61640CF8" w14:textId="77777777" w:rsidR="00543DC5" w:rsidRDefault="00543DC5">
            <w:pPr>
              <w:pStyle w:val="ConsPlusNormal"/>
              <w:jc w:val="center"/>
            </w:pPr>
            <w:r>
              <w:t>63512,1</w:t>
            </w:r>
          </w:p>
        </w:tc>
        <w:tc>
          <w:tcPr>
            <w:tcW w:w="1396" w:type="dxa"/>
          </w:tcPr>
          <w:p w14:paraId="56527F07" w14:textId="77777777" w:rsidR="00543DC5" w:rsidRDefault="00543DC5">
            <w:pPr>
              <w:pStyle w:val="ConsPlusNormal"/>
              <w:jc w:val="center"/>
            </w:pPr>
            <w:r>
              <w:t>66052,6</w:t>
            </w:r>
          </w:p>
        </w:tc>
        <w:tc>
          <w:tcPr>
            <w:tcW w:w="1396" w:type="dxa"/>
          </w:tcPr>
          <w:p w14:paraId="35E00FD4" w14:textId="77777777" w:rsidR="00543DC5" w:rsidRDefault="00543DC5">
            <w:pPr>
              <w:pStyle w:val="ConsPlusNormal"/>
              <w:jc w:val="center"/>
            </w:pPr>
            <w:r>
              <w:t>68694,8</w:t>
            </w:r>
          </w:p>
        </w:tc>
        <w:tc>
          <w:tcPr>
            <w:tcW w:w="1396" w:type="dxa"/>
          </w:tcPr>
          <w:p w14:paraId="6FCBFB26" w14:textId="77777777" w:rsidR="00543DC5" w:rsidRDefault="00543DC5">
            <w:pPr>
              <w:pStyle w:val="ConsPlusNormal"/>
              <w:jc w:val="center"/>
            </w:pPr>
            <w:r>
              <w:t>71442,6</w:t>
            </w:r>
          </w:p>
        </w:tc>
        <w:tc>
          <w:tcPr>
            <w:tcW w:w="1396" w:type="dxa"/>
          </w:tcPr>
          <w:p w14:paraId="7F6ED76A" w14:textId="77777777" w:rsidR="00543DC5" w:rsidRDefault="00543DC5">
            <w:pPr>
              <w:pStyle w:val="ConsPlusNormal"/>
              <w:jc w:val="center"/>
            </w:pPr>
            <w:r>
              <w:t>74300,4</w:t>
            </w:r>
          </w:p>
        </w:tc>
        <w:tc>
          <w:tcPr>
            <w:tcW w:w="1417" w:type="dxa"/>
          </w:tcPr>
          <w:p w14:paraId="5A4AEC07" w14:textId="77777777" w:rsidR="00543DC5" w:rsidRDefault="00543DC5">
            <w:pPr>
              <w:pStyle w:val="ConsPlusNormal"/>
              <w:jc w:val="center"/>
            </w:pPr>
            <w:r>
              <w:t>642849,9</w:t>
            </w:r>
          </w:p>
        </w:tc>
      </w:tr>
      <w:tr w:rsidR="00543DC5" w14:paraId="21CAC41D" w14:textId="77777777">
        <w:tc>
          <w:tcPr>
            <w:tcW w:w="3061" w:type="dxa"/>
            <w:vMerge/>
          </w:tcPr>
          <w:p w14:paraId="47E86072" w14:textId="77777777" w:rsidR="00543DC5" w:rsidRDefault="00543DC5">
            <w:pPr>
              <w:pStyle w:val="ConsPlusNormal"/>
            </w:pPr>
          </w:p>
        </w:tc>
        <w:tc>
          <w:tcPr>
            <w:tcW w:w="2494" w:type="dxa"/>
            <w:vMerge/>
          </w:tcPr>
          <w:p w14:paraId="38C8DA32" w14:textId="77777777" w:rsidR="00543DC5" w:rsidRDefault="00543DC5">
            <w:pPr>
              <w:pStyle w:val="ConsPlusNormal"/>
            </w:pPr>
          </w:p>
        </w:tc>
        <w:tc>
          <w:tcPr>
            <w:tcW w:w="1984" w:type="dxa"/>
          </w:tcPr>
          <w:p w14:paraId="0C676F68" w14:textId="77777777" w:rsidR="00543DC5" w:rsidRDefault="00543DC5">
            <w:pPr>
              <w:pStyle w:val="ConsPlusNormal"/>
              <w:jc w:val="both"/>
            </w:pPr>
            <w:r>
              <w:t>бюджет города Севастополя</w:t>
            </w:r>
          </w:p>
        </w:tc>
        <w:tc>
          <w:tcPr>
            <w:tcW w:w="1396" w:type="dxa"/>
          </w:tcPr>
          <w:p w14:paraId="7729A7F1" w14:textId="77777777" w:rsidR="00543DC5" w:rsidRDefault="00543DC5">
            <w:pPr>
              <w:pStyle w:val="ConsPlusNormal"/>
              <w:jc w:val="center"/>
            </w:pPr>
            <w:r>
              <w:t>88510,8</w:t>
            </w:r>
          </w:p>
        </w:tc>
        <w:tc>
          <w:tcPr>
            <w:tcW w:w="1396" w:type="dxa"/>
          </w:tcPr>
          <w:p w14:paraId="141CCD7A" w14:textId="77777777" w:rsidR="00543DC5" w:rsidRDefault="00543DC5">
            <w:pPr>
              <w:pStyle w:val="ConsPlusNormal"/>
              <w:jc w:val="center"/>
            </w:pPr>
            <w:r>
              <w:t>41777,7</w:t>
            </w:r>
          </w:p>
        </w:tc>
        <w:tc>
          <w:tcPr>
            <w:tcW w:w="1396" w:type="dxa"/>
          </w:tcPr>
          <w:p w14:paraId="30037DCA" w14:textId="77777777" w:rsidR="00543DC5" w:rsidRDefault="00543DC5">
            <w:pPr>
              <w:pStyle w:val="ConsPlusNormal"/>
              <w:jc w:val="center"/>
            </w:pPr>
            <w:r>
              <w:t>43449,1</w:t>
            </w:r>
          </w:p>
        </w:tc>
        <w:tc>
          <w:tcPr>
            <w:tcW w:w="1396" w:type="dxa"/>
          </w:tcPr>
          <w:p w14:paraId="10FD7844" w14:textId="77777777" w:rsidR="00543DC5" w:rsidRDefault="00543DC5">
            <w:pPr>
              <w:pStyle w:val="ConsPlusNormal"/>
              <w:jc w:val="center"/>
            </w:pPr>
            <w:r>
              <w:t>45187,1</w:t>
            </w:r>
          </w:p>
        </w:tc>
        <w:tc>
          <w:tcPr>
            <w:tcW w:w="1396" w:type="dxa"/>
          </w:tcPr>
          <w:p w14:paraId="66FB7FEC" w14:textId="77777777" w:rsidR="00543DC5" w:rsidRDefault="00543DC5">
            <w:pPr>
              <w:pStyle w:val="ConsPlusNormal"/>
              <w:jc w:val="center"/>
            </w:pPr>
            <w:r>
              <w:t>46994,6</w:t>
            </w:r>
          </w:p>
        </w:tc>
        <w:tc>
          <w:tcPr>
            <w:tcW w:w="1396" w:type="dxa"/>
          </w:tcPr>
          <w:p w14:paraId="59677BEA" w14:textId="77777777" w:rsidR="00543DC5" w:rsidRDefault="00543DC5">
            <w:pPr>
              <w:pStyle w:val="ConsPlusNormal"/>
              <w:jc w:val="center"/>
            </w:pPr>
            <w:r>
              <w:t>48874,4</w:t>
            </w:r>
          </w:p>
        </w:tc>
        <w:tc>
          <w:tcPr>
            <w:tcW w:w="1396" w:type="dxa"/>
          </w:tcPr>
          <w:p w14:paraId="7209B185" w14:textId="77777777" w:rsidR="00543DC5" w:rsidRDefault="00543DC5">
            <w:pPr>
              <w:pStyle w:val="ConsPlusNormal"/>
              <w:jc w:val="center"/>
            </w:pPr>
            <w:r>
              <w:t>50829,4</w:t>
            </w:r>
          </w:p>
        </w:tc>
        <w:tc>
          <w:tcPr>
            <w:tcW w:w="1396" w:type="dxa"/>
          </w:tcPr>
          <w:p w14:paraId="78EC42A2" w14:textId="77777777" w:rsidR="00543DC5" w:rsidRDefault="00543DC5">
            <w:pPr>
              <w:pStyle w:val="ConsPlusNormal"/>
              <w:jc w:val="center"/>
            </w:pPr>
            <w:r>
              <w:t>52862,6</w:t>
            </w:r>
          </w:p>
        </w:tc>
        <w:tc>
          <w:tcPr>
            <w:tcW w:w="1396" w:type="dxa"/>
          </w:tcPr>
          <w:p w14:paraId="1AC542DB" w14:textId="77777777" w:rsidR="00543DC5" w:rsidRDefault="00543DC5">
            <w:pPr>
              <w:pStyle w:val="ConsPlusNormal"/>
              <w:jc w:val="center"/>
            </w:pPr>
            <w:r>
              <w:t>54977,2</w:t>
            </w:r>
          </w:p>
        </w:tc>
        <w:tc>
          <w:tcPr>
            <w:tcW w:w="1417" w:type="dxa"/>
          </w:tcPr>
          <w:p w14:paraId="1CA284BB" w14:textId="77777777" w:rsidR="00543DC5" w:rsidRDefault="00543DC5">
            <w:pPr>
              <w:pStyle w:val="ConsPlusNormal"/>
              <w:jc w:val="center"/>
            </w:pPr>
            <w:r>
              <w:t>473462,9</w:t>
            </w:r>
          </w:p>
        </w:tc>
      </w:tr>
      <w:tr w:rsidR="00543DC5" w14:paraId="120D34FF" w14:textId="77777777">
        <w:tc>
          <w:tcPr>
            <w:tcW w:w="3061" w:type="dxa"/>
            <w:vMerge/>
          </w:tcPr>
          <w:p w14:paraId="7AD25FA1" w14:textId="77777777" w:rsidR="00543DC5" w:rsidRDefault="00543DC5">
            <w:pPr>
              <w:pStyle w:val="ConsPlusNormal"/>
            </w:pPr>
          </w:p>
        </w:tc>
        <w:tc>
          <w:tcPr>
            <w:tcW w:w="2494" w:type="dxa"/>
            <w:vMerge/>
          </w:tcPr>
          <w:p w14:paraId="73AB8E2F" w14:textId="77777777" w:rsidR="00543DC5" w:rsidRDefault="00543DC5">
            <w:pPr>
              <w:pStyle w:val="ConsPlusNormal"/>
            </w:pPr>
          </w:p>
        </w:tc>
        <w:tc>
          <w:tcPr>
            <w:tcW w:w="1984" w:type="dxa"/>
          </w:tcPr>
          <w:p w14:paraId="177A9418" w14:textId="77777777" w:rsidR="00543DC5" w:rsidRDefault="00543DC5">
            <w:pPr>
              <w:pStyle w:val="ConsPlusNormal"/>
              <w:jc w:val="both"/>
            </w:pPr>
            <w:r>
              <w:t>бюджеты других субъектов Российской Федерации</w:t>
            </w:r>
          </w:p>
        </w:tc>
        <w:tc>
          <w:tcPr>
            <w:tcW w:w="1396" w:type="dxa"/>
          </w:tcPr>
          <w:p w14:paraId="5490094D" w14:textId="77777777" w:rsidR="00543DC5" w:rsidRDefault="00543DC5">
            <w:pPr>
              <w:pStyle w:val="ConsPlusNormal"/>
              <w:jc w:val="center"/>
            </w:pPr>
            <w:r>
              <w:t>-</w:t>
            </w:r>
          </w:p>
        </w:tc>
        <w:tc>
          <w:tcPr>
            <w:tcW w:w="1396" w:type="dxa"/>
          </w:tcPr>
          <w:p w14:paraId="34C1ABBC" w14:textId="77777777" w:rsidR="00543DC5" w:rsidRDefault="00543DC5">
            <w:pPr>
              <w:pStyle w:val="ConsPlusNormal"/>
              <w:jc w:val="center"/>
            </w:pPr>
            <w:r>
              <w:t>-</w:t>
            </w:r>
          </w:p>
        </w:tc>
        <w:tc>
          <w:tcPr>
            <w:tcW w:w="1396" w:type="dxa"/>
          </w:tcPr>
          <w:p w14:paraId="04E62032" w14:textId="77777777" w:rsidR="00543DC5" w:rsidRDefault="00543DC5">
            <w:pPr>
              <w:pStyle w:val="ConsPlusNormal"/>
              <w:jc w:val="center"/>
            </w:pPr>
            <w:r>
              <w:t>-</w:t>
            </w:r>
          </w:p>
        </w:tc>
        <w:tc>
          <w:tcPr>
            <w:tcW w:w="1396" w:type="dxa"/>
          </w:tcPr>
          <w:p w14:paraId="0B6DC9ED" w14:textId="77777777" w:rsidR="00543DC5" w:rsidRDefault="00543DC5">
            <w:pPr>
              <w:pStyle w:val="ConsPlusNormal"/>
              <w:jc w:val="center"/>
            </w:pPr>
            <w:r>
              <w:t>-</w:t>
            </w:r>
          </w:p>
        </w:tc>
        <w:tc>
          <w:tcPr>
            <w:tcW w:w="1396" w:type="dxa"/>
          </w:tcPr>
          <w:p w14:paraId="0DE83F93" w14:textId="77777777" w:rsidR="00543DC5" w:rsidRDefault="00543DC5">
            <w:pPr>
              <w:pStyle w:val="ConsPlusNormal"/>
              <w:jc w:val="center"/>
            </w:pPr>
            <w:r>
              <w:t>-</w:t>
            </w:r>
          </w:p>
        </w:tc>
        <w:tc>
          <w:tcPr>
            <w:tcW w:w="1396" w:type="dxa"/>
          </w:tcPr>
          <w:p w14:paraId="21DB9FE7" w14:textId="77777777" w:rsidR="00543DC5" w:rsidRDefault="00543DC5">
            <w:pPr>
              <w:pStyle w:val="ConsPlusNormal"/>
              <w:jc w:val="center"/>
            </w:pPr>
            <w:r>
              <w:t>-</w:t>
            </w:r>
          </w:p>
        </w:tc>
        <w:tc>
          <w:tcPr>
            <w:tcW w:w="1396" w:type="dxa"/>
          </w:tcPr>
          <w:p w14:paraId="01922EEC" w14:textId="77777777" w:rsidR="00543DC5" w:rsidRDefault="00543DC5">
            <w:pPr>
              <w:pStyle w:val="ConsPlusNormal"/>
              <w:jc w:val="center"/>
            </w:pPr>
            <w:r>
              <w:t>-</w:t>
            </w:r>
          </w:p>
        </w:tc>
        <w:tc>
          <w:tcPr>
            <w:tcW w:w="1396" w:type="dxa"/>
          </w:tcPr>
          <w:p w14:paraId="601ECA95" w14:textId="77777777" w:rsidR="00543DC5" w:rsidRDefault="00543DC5">
            <w:pPr>
              <w:pStyle w:val="ConsPlusNormal"/>
              <w:jc w:val="center"/>
            </w:pPr>
            <w:r>
              <w:t>-</w:t>
            </w:r>
          </w:p>
        </w:tc>
        <w:tc>
          <w:tcPr>
            <w:tcW w:w="1396" w:type="dxa"/>
          </w:tcPr>
          <w:p w14:paraId="184E8E79" w14:textId="77777777" w:rsidR="00543DC5" w:rsidRDefault="00543DC5">
            <w:pPr>
              <w:pStyle w:val="ConsPlusNormal"/>
              <w:jc w:val="center"/>
            </w:pPr>
            <w:r>
              <w:t>-</w:t>
            </w:r>
          </w:p>
        </w:tc>
        <w:tc>
          <w:tcPr>
            <w:tcW w:w="1417" w:type="dxa"/>
          </w:tcPr>
          <w:p w14:paraId="18BC7CD2" w14:textId="77777777" w:rsidR="00543DC5" w:rsidRDefault="00543DC5">
            <w:pPr>
              <w:pStyle w:val="ConsPlusNormal"/>
              <w:jc w:val="center"/>
            </w:pPr>
            <w:r>
              <w:t>-</w:t>
            </w:r>
          </w:p>
        </w:tc>
      </w:tr>
      <w:tr w:rsidR="00543DC5" w14:paraId="224215A9" w14:textId="77777777">
        <w:tc>
          <w:tcPr>
            <w:tcW w:w="3061" w:type="dxa"/>
            <w:vMerge/>
          </w:tcPr>
          <w:p w14:paraId="1FB6D0AA" w14:textId="77777777" w:rsidR="00543DC5" w:rsidRDefault="00543DC5">
            <w:pPr>
              <w:pStyle w:val="ConsPlusNormal"/>
            </w:pPr>
          </w:p>
        </w:tc>
        <w:tc>
          <w:tcPr>
            <w:tcW w:w="2494" w:type="dxa"/>
            <w:vMerge/>
          </w:tcPr>
          <w:p w14:paraId="436FBBCF" w14:textId="77777777" w:rsidR="00543DC5" w:rsidRDefault="00543DC5">
            <w:pPr>
              <w:pStyle w:val="ConsPlusNormal"/>
            </w:pPr>
          </w:p>
        </w:tc>
        <w:tc>
          <w:tcPr>
            <w:tcW w:w="1984" w:type="dxa"/>
          </w:tcPr>
          <w:p w14:paraId="3084DAED" w14:textId="77777777" w:rsidR="00543DC5" w:rsidRDefault="00543DC5">
            <w:pPr>
              <w:pStyle w:val="ConsPlusNormal"/>
              <w:jc w:val="both"/>
            </w:pPr>
            <w:r>
              <w:t>внебюджетные средства</w:t>
            </w:r>
          </w:p>
        </w:tc>
        <w:tc>
          <w:tcPr>
            <w:tcW w:w="1396" w:type="dxa"/>
          </w:tcPr>
          <w:p w14:paraId="73CF910F" w14:textId="77777777" w:rsidR="00543DC5" w:rsidRDefault="00543DC5">
            <w:pPr>
              <w:pStyle w:val="ConsPlusNormal"/>
              <w:jc w:val="center"/>
            </w:pPr>
            <w:r>
              <w:t>-</w:t>
            </w:r>
          </w:p>
        </w:tc>
        <w:tc>
          <w:tcPr>
            <w:tcW w:w="1396" w:type="dxa"/>
          </w:tcPr>
          <w:p w14:paraId="7CFCD9EB" w14:textId="77777777" w:rsidR="00543DC5" w:rsidRDefault="00543DC5">
            <w:pPr>
              <w:pStyle w:val="ConsPlusNormal"/>
              <w:jc w:val="center"/>
            </w:pPr>
            <w:r>
              <w:t>-</w:t>
            </w:r>
          </w:p>
        </w:tc>
        <w:tc>
          <w:tcPr>
            <w:tcW w:w="1396" w:type="dxa"/>
          </w:tcPr>
          <w:p w14:paraId="0B40F4C0" w14:textId="77777777" w:rsidR="00543DC5" w:rsidRDefault="00543DC5">
            <w:pPr>
              <w:pStyle w:val="ConsPlusNormal"/>
              <w:jc w:val="center"/>
            </w:pPr>
            <w:r>
              <w:t>-</w:t>
            </w:r>
          </w:p>
        </w:tc>
        <w:tc>
          <w:tcPr>
            <w:tcW w:w="1396" w:type="dxa"/>
          </w:tcPr>
          <w:p w14:paraId="55FA1E46" w14:textId="77777777" w:rsidR="00543DC5" w:rsidRDefault="00543DC5">
            <w:pPr>
              <w:pStyle w:val="ConsPlusNormal"/>
              <w:jc w:val="center"/>
            </w:pPr>
            <w:r>
              <w:t>-</w:t>
            </w:r>
          </w:p>
        </w:tc>
        <w:tc>
          <w:tcPr>
            <w:tcW w:w="1396" w:type="dxa"/>
          </w:tcPr>
          <w:p w14:paraId="776849EE" w14:textId="77777777" w:rsidR="00543DC5" w:rsidRDefault="00543DC5">
            <w:pPr>
              <w:pStyle w:val="ConsPlusNormal"/>
              <w:jc w:val="center"/>
            </w:pPr>
            <w:r>
              <w:t>-</w:t>
            </w:r>
          </w:p>
        </w:tc>
        <w:tc>
          <w:tcPr>
            <w:tcW w:w="1396" w:type="dxa"/>
          </w:tcPr>
          <w:p w14:paraId="76E91BE1" w14:textId="77777777" w:rsidR="00543DC5" w:rsidRDefault="00543DC5">
            <w:pPr>
              <w:pStyle w:val="ConsPlusNormal"/>
              <w:jc w:val="center"/>
            </w:pPr>
            <w:r>
              <w:t>-</w:t>
            </w:r>
          </w:p>
        </w:tc>
        <w:tc>
          <w:tcPr>
            <w:tcW w:w="1396" w:type="dxa"/>
          </w:tcPr>
          <w:p w14:paraId="67DF80A5" w14:textId="77777777" w:rsidR="00543DC5" w:rsidRDefault="00543DC5">
            <w:pPr>
              <w:pStyle w:val="ConsPlusNormal"/>
              <w:jc w:val="center"/>
            </w:pPr>
            <w:r>
              <w:t>-</w:t>
            </w:r>
          </w:p>
        </w:tc>
        <w:tc>
          <w:tcPr>
            <w:tcW w:w="1396" w:type="dxa"/>
          </w:tcPr>
          <w:p w14:paraId="0457282A" w14:textId="77777777" w:rsidR="00543DC5" w:rsidRDefault="00543DC5">
            <w:pPr>
              <w:pStyle w:val="ConsPlusNormal"/>
              <w:jc w:val="center"/>
            </w:pPr>
            <w:r>
              <w:t>-</w:t>
            </w:r>
          </w:p>
        </w:tc>
        <w:tc>
          <w:tcPr>
            <w:tcW w:w="1396" w:type="dxa"/>
          </w:tcPr>
          <w:p w14:paraId="1EAC8E27" w14:textId="77777777" w:rsidR="00543DC5" w:rsidRDefault="00543DC5">
            <w:pPr>
              <w:pStyle w:val="ConsPlusNormal"/>
              <w:jc w:val="center"/>
            </w:pPr>
            <w:r>
              <w:t>-</w:t>
            </w:r>
          </w:p>
        </w:tc>
        <w:tc>
          <w:tcPr>
            <w:tcW w:w="1417" w:type="dxa"/>
          </w:tcPr>
          <w:p w14:paraId="5CD63F2A" w14:textId="77777777" w:rsidR="00543DC5" w:rsidRDefault="00543DC5">
            <w:pPr>
              <w:pStyle w:val="ConsPlusNormal"/>
              <w:jc w:val="center"/>
            </w:pPr>
            <w:r>
              <w:t>-</w:t>
            </w:r>
          </w:p>
        </w:tc>
      </w:tr>
      <w:tr w:rsidR="00543DC5" w14:paraId="7355A20E" w14:textId="77777777">
        <w:tc>
          <w:tcPr>
            <w:tcW w:w="3061" w:type="dxa"/>
            <w:vMerge w:val="restart"/>
          </w:tcPr>
          <w:p w14:paraId="5C45C158" w14:textId="77777777" w:rsidR="00543DC5" w:rsidRDefault="00543DC5">
            <w:pPr>
              <w:pStyle w:val="ConsPlusNormal"/>
              <w:jc w:val="both"/>
            </w:pPr>
            <w:r>
              <w:t>Основное мероприятие 6 "Реализация наградной политики в городе Севастополе"</w:t>
            </w:r>
          </w:p>
        </w:tc>
        <w:tc>
          <w:tcPr>
            <w:tcW w:w="2494" w:type="dxa"/>
            <w:vMerge w:val="restart"/>
          </w:tcPr>
          <w:p w14:paraId="7B173BB6" w14:textId="77777777" w:rsidR="00543DC5" w:rsidRDefault="00543DC5">
            <w:pPr>
              <w:pStyle w:val="ConsPlusNormal"/>
              <w:jc w:val="both"/>
            </w:pPr>
            <w:r>
              <w:t>Аппарат Губернатора и Правительства Севастополя; Департамент управления делами Губернатора и Правительства Севастополя</w:t>
            </w:r>
          </w:p>
        </w:tc>
        <w:tc>
          <w:tcPr>
            <w:tcW w:w="1984" w:type="dxa"/>
          </w:tcPr>
          <w:p w14:paraId="455AA0CA" w14:textId="77777777" w:rsidR="00543DC5" w:rsidRDefault="00543DC5">
            <w:pPr>
              <w:pStyle w:val="ConsPlusNormal"/>
              <w:jc w:val="both"/>
            </w:pPr>
            <w:r>
              <w:t>Всего</w:t>
            </w:r>
          </w:p>
        </w:tc>
        <w:tc>
          <w:tcPr>
            <w:tcW w:w="1396" w:type="dxa"/>
          </w:tcPr>
          <w:p w14:paraId="40D73FF9" w14:textId="77777777" w:rsidR="00543DC5" w:rsidRDefault="00543DC5">
            <w:pPr>
              <w:pStyle w:val="ConsPlusNormal"/>
              <w:jc w:val="center"/>
            </w:pPr>
            <w:r>
              <w:t>12433,2</w:t>
            </w:r>
          </w:p>
        </w:tc>
        <w:tc>
          <w:tcPr>
            <w:tcW w:w="1396" w:type="dxa"/>
          </w:tcPr>
          <w:p w14:paraId="1CBDFE17" w14:textId="77777777" w:rsidR="00543DC5" w:rsidRDefault="00543DC5">
            <w:pPr>
              <w:pStyle w:val="ConsPlusNormal"/>
              <w:jc w:val="center"/>
            </w:pPr>
            <w:r>
              <w:t>12456,7</w:t>
            </w:r>
          </w:p>
        </w:tc>
        <w:tc>
          <w:tcPr>
            <w:tcW w:w="1396" w:type="dxa"/>
          </w:tcPr>
          <w:p w14:paraId="3FC96889" w14:textId="77777777" w:rsidR="00543DC5" w:rsidRDefault="00543DC5">
            <w:pPr>
              <w:pStyle w:val="ConsPlusNormal"/>
              <w:jc w:val="center"/>
            </w:pPr>
            <w:r>
              <w:t>12481,2</w:t>
            </w:r>
          </w:p>
        </w:tc>
        <w:tc>
          <w:tcPr>
            <w:tcW w:w="1396" w:type="dxa"/>
          </w:tcPr>
          <w:p w14:paraId="2CBC21BE" w14:textId="77777777" w:rsidR="00543DC5" w:rsidRDefault="00543DC5">
            <w:pPr>
              <w:pStyle w:val="ConsPlusNormal"/>
              <w:jc w:val="center"/>
            </w:pPr>
            <w:r>
              <w:t>12980,5</w:t>
            </w:r>
          </w:p>
        </w:tc>
        <w:tc>
          <w:tcPr>
            <w:tcW w:w="1396" w:type="dxa"/>
          </w:tcPr>
          <w:p w14:paraId="486744EC" w14:textId="77777777" w:rsidR="00543DC5" w:rsidRDefault="00543DC5">
            <w:pPr>
              <w:pStyle w:val="ConsPlusNormal"/>
              <w:jc w:val="center"/>
            </w:pPr>
            <w:r>
              <w:t>13499,8</w:t>
            </w:r>
          </w:p>
        </w:tc>
        <w:tc>
          <w:tcPr>
            <w:tcW w:w="1396" w:type="dxa"/>
          </w:tcPr>
          <w:p w14:paraId="3CCBF5D7" w14:textId="77777777" w:rsidR="00543DC5" w:rsidRDefault="00543DC5">
            <w:pPr>
              <w:pStyle w:val="ConsPlusNormal"/>
              <w:jc w:val="center"/>
            </w:pPr>
            <w:r>
              <w:t>14039,8</w:t>
            </w:r>
          </w:p>
        </w:tc>
        <w:tc>
          <w:tcPr>
            <w:tcW w:w="1396" w:type="dxa"/>
          </w:tcPr>
          <w:p w14:paraId="77A3065A" w14:textId="77777777" w:rsidR="00543DC5" w:rsidRDefault="00543DC5">
            <w:pPr>
              <w:pStyle w:val="ConsPlusNormal"/>
              <w:jc w:val="center"/>
            </w:pPr>
            <w:r>
              <w:t>14601,4</w:t>
            </w:r>
          </w:p>
        </w:tc>
        <w:tc>
          <w:tcPr>
            <w:tcW w:w="1396" w:type="dxa"/>
          </w:tcPr>
          <w:p w14:paraId="4437B550" w14:textId="77777777" w:rsidR="00543DC5" w:rsidRDefault="00543DC5">
            <w:pPr>
              <w:pStyle w:val="ConsPlusNormal"/>
              <w:jc w:val="center"/>
            </w:pPr>
            <w:r>
              <w:t>15185,5</w:t>
            </w:r>
          </w:p>
        </w:tc>
        <w:tc>
          <w:tcPr>
            <w:tcW w:w="1396" w:type="dxa"/>
          </w:tcPr>
          <w:p w14:paraId="28339967" w14:textId="77777777" w:rsidR="00543DC5" w:rsidRDefault="00543DC5">
            <w:pPr>
              <w:pStyle w:val="ConsPlusNormal"/>
              <w:jc w:val="center"/>
            </w:pPr>
            <w:r>
              <w:t>15793,0</w:t>
            </w:r>
          </w:p>
        </w:tc>
        <w:tc>
          <w:tcPr>
            <w:tcW w:w="1417" w:type="dxa"/>
          </w:tcPr>
          <w:p w14:paraId="5E90C800" w14:textId="77777777" w:rsidR="00543DC5" w:rsidRDefault="00543DC5">
            <w:pPr>
              <w:pStyle w:val="ConsPlusNormal"/>
              <w:jc w:val="center"/>
            </w:pPr>
            <w:r>
              <w:t>123471,1</w:t>
            </w:r>
          </w:p>
        </w:tc>
      </w:tr>
      <w:tr w:rsidR="00543DC5" w14:paraId="25267667" w14:textId="77777777">
        <w:tc>
          <w:tcPr>
            <w:tcW w:w="3061" w:type="dxa"/>
            <w:vMerge/>
          </w:tcPr>
          <w:p w14:paraId="3736EF2B" w14:textId="77777777" w:rsidR="00543DC5" w:rsidRDefault="00543DC5">
            <w:pPr>
              <w:pStyle w:val="ConsPlusNormal"/>
            </w:pPr>
          </w:p>
        </w:tc>
        <w:tc>
          <w:tcPr>
            <w:tcW w:w="2494" w:type="dxa"/>
            <w:vMerge/>
          </w:tcPr>
          <w:p w14:paraId="518216AB" w14:textId="77777777" w:rsidR="00543DC5" w:rsidRDefault="00543DC5">
            <w:pPr>
              <w:pStyle w:val="ConsPlusNormal"/>
            </w:pPr>
          </w:p>
        </w:tc>
        <w:tc>
          <w:tcPr>
            <w:tcW w:w="1984" w:type="dxa"/>
          </w:tcPr>
          <w:p w14:paraId="06AC73FE" w14:textId="77777777" w:rsidR="00543DC5" w:rsidRDefault="00543DC5">
            <w:pPr>
              <w:pStyle w:val="ConsPlusNormal"/>
              <w:jc w:val="both"/>
            </w:pPr>
            <w:r>
              <w:t>федеральный бюджет</w:t>
            </w:r>
          </w:p>
        </w:tc>
        <w:tc>
          <w:tcPr>
            <w:tcW w:w="1396" w:type="dxa"/>
          </w:tcPr>
          <w:p w14:paraId="20EA90E5" w14:textId="77777777" w:rsidR="00543DC5" w:rsidRDefault="00543DC5">
            <w:pPr>
              <w:pStyle w:val="ConsPlusNormal"/>
              <w:jc w:val="center"/>
            </w:pPr>
            <w:r>
              <w:t>-</w:t>
            </w:r>
          </w:p>
        </w:tc>
        <w:tc>
          <w:tcPr>
            <w:tcW w:w="1396" w:type="dxa"/>
          </w:tcPr>
          <w:p w14:paraId="61C56ED1" w14:textId="77777777" w:rsidR="00543DC5" w:rsidRDefault="00543DC5">
            <w:pPr>
              <w:pStyle w:val="ConsPlusNormal"/>
              <w:jc w:val="center"/>
            </w:pPr>
            <w:r>
              <w:t>-</w:t>
            </w:r>
          </w:p>
        </w:tc>
        <w:tc>
          <w:tcPr>
            <w:tcW w:w="1396" w:type="dxa"/>
          </w:tcPr>
          <w:p w14:paraId="6E3928A8" w14:textId="77777777" w:rsidR="00543DC5" w:rsidRDefault="00543DC5">
            <w:pPr>
              <w:pStyle w:val="ConsPlusNormal"/>
              <w:jc w:val="center"/>
            </w:pPr>
            <w:r>
              <w:t>-</w:t>
            </w:r>
          </w:p>
        </w:tc>
        <w:tc>
          <w:tcPr>
            <w:tcW w:w="1396" w:type="dxa"/>
          </w:tcPr>
          <w:p w14:paraId="21D9A1FB" w14:textId="77777777" w:rsidR="00543DC5" w:rsidRDefault="00543DC5">
            <w:pPr>
              <w:pStyle w:val="ConsPlusNormal"/>
              <w:jc w:val="center"/>
            </w:pPr>
            <w:r>
              <w:t>-</w:t>
            </w:r>
          </w:p>
        </w:tc>
        <w:tc>
          <w:tcPr>
            <w:tcW w:w="1396" w:type="dxa"/>
          </w:tcPr>
          <w:p w14:paraId="3527D1DB" w14:textId="77777777" w:rsidR="00543DC5" w:rsidRDefault="00543DC5">
            <w:pPr>
              <w:pStyle w:val="ConsPlusNormal"/>
              <w:jc w:val="center"/>
            </w:pPr>
            <w:r>
              <w:t>-</w:t>
            </w:r>
          </w:p>
        </w:tc>
        <w:tc>
          <w:tcPr>
            <w:tcW w:w="1396" w:type="dxa"/>
          </w:tcPr>
          <w:p w14:paraId="53AA96D3" w14:textId="77777777" w:rsidR="00543DC5" w:rsidRDefault="00543DC5">
            <w:pPr>
              <w:pStyle w:val="ConsPlusNormal"/>
              <w:jc w:val="center"/>
            </w:pPr>
            <w:r>
              <w:t>-</w:t>
            </w:r>
          </w:p>
        </w:tc>
        <w:tc>
          <w:tcPr>
            <w:tcW w:w="1396" w:type="dxa"/>
          </w:tcPr>
          <w:p w14:paraId="5268F571" w14:textId="77777777" w:rsidR="00543DC5" w:rsidRDefault="00543DC5">
            <w:pPr>
              <w:pStyle w:val="ConsPlusNormal"/>
              <w:jc w:val="center"/>
            </w:pPr>
            <w:r>
              <w:t>-</w:t>
            </w:r>
          </w:p>
        </w:tc>
        <w:tc>
          <w:tcPr>
            <w:tcW w:w="1396" w:type="dxa"/>
          </w:tcPr>
          <w:p w14:paraId="1F9CD342" w14:textId="77777777" w:rsidR="00543DC5" w:rsidRDefault="00543DC5">
            <w:pPr>
              <w:pStyle w:val="ConsPlusNormal"/>
              <w:jc w:val="center"/>
            </w:pPr>
            <w:r>
              <w:t>-</w:t>
            </w:r>
          </w:p>
        </w:tc>
        <w:tc>
          <w:tcPr>
            <w:tcW w:w="1396" w:type="dxa"/>
          </w:tcPr>
          <w:p w14:paraId="5E615155" w14:textId="77777777" w:rsidR="00543DC5" w:rsidRDefault="00543DC5">
            <w:pPr>
              <w:pStyle w:val="ConsPlusNormal"/>
              <w:jc w:val="center"/>
            </w:pPr>
            <w:r>
              <w:t>-</w:t>
            </w:r>
          </w:p>
        </w:tc>
        <w:tc>
          <w:tcPr>
            <w:tcW w:w="1417" w:type="dxa"/>
          </w:tcPr>
          <w:p w14:paraId="567A1939" w14:textId="77777777" w:rsidR="00543DC5" w:rsidRDefault="00543DC5">
            <w:pPr>
              <w:pStyle w:val="ConsPlusNormal"/>
              <w:jc w:val="center"/>
            </w:pPr>
            <w:r>
              <w:t>-</w:t>
            </w:r>
          </w:p>
        </w:tc>
      </w:tr>
      <w:tr w:rsidR="00543DC5" w14:paraId="6BD7638B" w14:textId="77777777">
        <w:tc>
          <w:tcPr>
            <w:tcW w:w="3061" w:type="dxa"/>
            <w:vMerge/>
          </w:tcPr>
          <w:p w14:paraId="4F9906F6" w14:textId="77777777" w:rsidR="00543DC5" w:rsidRDefault="00543DC5">
            <w:pPr>
              <w:pStyle w:val="ConsPlusNormal"/>
            </w:pPr>
          </w:p>
        </w:tc>
        <w:tc>
          <w:tcPr>
            <w:tcW w:w="2494" w:type="dxa"/>
            <w:vMerge/>
          </w:tcPr>
          <w:p w14:paraId="3CACF863" w14:textId="77777777" w:rsidR="00543DC5" w:rsidRDefault="00543DC5">
            <w:pPr>
              <w:pStyle w:val="ConsPlusNormal"/>
            </w:pPr>
          </w:p>
        </w:tc>
        <w:tc>
          <w:tcPr>
            <w:tcW w:w="1984" w:type="dxa"/>
          </w:tcPr>
          <w:p w14:paraId="52C1D2D1" w14:textId="77777777" w:rsidR="00543DC5" w:rsidRDefault="00543DC5">
            <w:pPr>
              <w:pStyle w:val="ConsPlusNormal"/>
              <w:jc w:val="both"/>
            </w:pPr>
            <w:r>
              <w:t>бюджет города Севастополя</w:t>
            </w:r>
          </w:p>
        </w:tc>
        <w:tc>
          <w:tcPr>
            <w:tcW w:w="1396" w:type="dxa"/>
          </w:tcPr>
          <w:p w14:paraId="70C1887F" w14:textId="77777777" w:rsidR="00543DC5" w:rsidRDefault="00543DC5">
            <w:pPr>
              <w:pStyle w:val="ConsPlusNormal"/>
              <w:jc w:val="center"/>
            </w:pPr>
            <w:r>
              <w:t>12433,2</w:t>
            </w:r>
          </w:p>
        </w:tc>
        <w:tc>
          <w:tcPr>
            <w:tcW w:w="1396" w:type="dxa"/>
          </w:tcPr>
          <w:p w14:paraId="4B9E518B" w14:textId="77777777" w:rsidR="00543DC5" w:rsidRDefault="00543DC5">
            <w:pPr>
              <w:pStyle w:val="ConsPlusNormal"/>
              <w:jc w:val="center"/>
            </w:pPr>
            <w:r>
              <w:t>12456,7</w:t>
            </w:r>
          </w:p>
        </w:tc>
        <w:tc>
          <w:tcPr>
            <w:tcW w:w="1396" w:type="dxa"/>
          </w:tcPr>
          <w:p w14:paraId="13AB206F" w14:textId="77777777" w:rsidR="00543DC5" w:rsidRDefault="00543DC5">
            <w:pPr>
              <w:pStyle w:val="ConsPlusNormal"/>
              <w:jc w:val="center"/>
            </w:pPr>
            <w:r>
              <w:t>12481,2</w:t>
            </w:r>
          </w:p>
        </w:tc>
        <w:tc>
          <w:tcPr>
            <w:tcW w:w="1396" w:type="dxa"/>
          </w:tcPr>
          <w:p w14:paraId="2707FB1F" w14:textId="77777777" w:rsidR="00543DC5" w:rsidRDefault="00543DC5">
            <w:pPr>
              <w:pStyle w:val="ConsPlusNormal"/>
              <w:jc w:val="center"/>
            </w:pPr>
            <w:r>
              <w:t>12980,5</w:t>
            </w:r>
          </w:p>
        </w:tc>
        <w:tc>
          <w:tcPr>
            <w:tcW w:w="1396" w:type="dxa"/>
          </w:tcPr>
          <w:p w14:paraId="7839A1F6" w14:textId="77777777" w:rsidR="00543DC5" w:rsidRDefault="00543DC5">
            <w:pPr>
              <w:pStyle w:val="ConsPlusNormal"/>
              <w:jc w:val="center"/>
            </w:pPr>
            <w:r>
              <w:t>13499,8</w:t>
            </w:r>
          </w:p>
        </w:tc>
        <w:tc>
          <w:tcPr>
            <w:tcW w:w="1396" w:type="dxa"/>
          </w:tcPr>
          <w:p w14:paraId="56074211" w14:textId="77777777" w:rsidR="00543DC5" w:rsidRDefault="00543DC5">
            <w:pPr>
              <w:pStyle w:val="ConsPlusNormal"/>
              <w:jc w:val="center"/>
            </w:pPr>
            <w:r>
              <w:t>14039,8</w:t>
            </w:r>
          </w:p>
        </w:tc>
        <w:tc>
          <w:tcPr>
            <w:tcW w:w="1396" w:type="dxa"/>
          </w:tcPr>
          <w:p w14:paraId="6F7E6EFF" w14:textId="77777777" w:rsidR="00543DC5" w:rsidRDefault="00543DC5">
            <w:pPr>
              <w:pStyle w:val="ConsPlusNormal"/>
              <w:jc w:val="center"/>
            </w:pPr>
            <w:r>
              <w:t>14601,4</w:t>
            </w:r>
          </w:p>
        </w:tc>
        <w:tc>
          <w:tcPr>
            <w:tcW w:w="1396" w:type="dxa"/>
          </w:tcPr>
          <w:p w14:paraId="60753142" w14:textId="77777777" w:rsidR="00543DC5" w:rsidRDefault="00543DC5">
            <w:pPr>
              <w:pStyle w:val="ConsPlusNormal"/>
              <w:jc w:val="center"/>
            </w:pPr>
            <w:r>
              <w:t>15185,5</w:t>
            </w:r>
          </w:p>
        </w:tc>
        <w:tc>
          <w:tcPr>
            <w:tcW w:w="1396" w:type="dxa"/>
          </w:tcPr>
          <w:p w14:paraId="0AEF9E4D" w14:textId="77777777" w:rsidR="00543DC5" w:rsidRDefault="00543DC5">
            <w:pPr>
              <w:pStyle w:val="ConsPlusNormal"/>
              <w:jc w:val="center"/>
            </w:pPr>
            <w:r>
              <w:t>15793,0</w:t>
            </w:r>
          </w:p>
        </w:tc>
        <w:tc>
          <w:tcPr>
            <w:tcW w:w="1417" w:type="dxa"/>
          </w:tcPr>
          <w:p w14:paraId="2598A3FA" w14:textId="77777777" w:rsidR="00543DC5" w:rsidRDefault="00543DC5">
            <w:pPr>
              <w:pStyle w:val="ConsPlusNormal"/>
              <w:jc w:val="center"/>
            </w:pPr>
            <w:r>
              <w:t>123471,1</w:t>
            </w:r>
          </w:p>
        </w:tc>
      </w:tr>
      <w:tr w:rsidR="00543DC5" w14:paraId="371C49CD" w14:textId="77777777">
        <w:tc>
          <w:tcPr>
            <w:tcW w:w="3061" w:type="dxa"/>
            <w:vMerge/>
          </w:tcPr>
          <w:p w14:paraId="4112AE67" w14:textId="77777777" w:rsidR="00543DC5" w:rsidRDefault="00543DC5">
            <w:pPr>
              <w:pStyle w:val="ConsPlusNormal"/>
            </w:pPr>
          </w:p>
        </w:tc>
        <w:tc>
          <w:tcPr>
            <w:tcW w:w="2494" w:type="dxa"/>
            <w:vMerge/>
          </w:tcPr>
          <w:p w14:paraId="04B97645" w14:textId="77777777" w:rsidR="00543DC5" w:rsidRDefault="00543DC5">
            <w:pPr>
              <w:pStyle w:val="ConsPlusNormal"/>
            </w:pPr>
          </w:p>
        </w:tc>
        <w:tc>
          <w:tcPr>
            <w:tcW w:w="1984" w:type="dxa"/>
          </w:tcPr>
          <w:p w14:paraId="59FAE82B" w14:textId="77777777" w:rsidR="00543DC5" w:rsidRDefault="00543DC5">
            <w:pPr>
              <w:pStyle w:val="ConsPlusNormal"/>
              <w:jc w:val="both"/>
            </w:pPr>
            <w:r>
              <w:t>бюджеты других субъектов Российской Федерации</w:t>
            </w:r>
          </w:p>
        </w:tc>
        <w:tc>
          <w:tcPr>
            <w:tcW w:w="1396" w:type="dxa"/>
          </w:tcPr>
          <w:p w14:paraId="09A98ED1" w14:textId="77777777" w:rsidR="00543DC5" w:rsidRDefault="00543DC5">
            <w:pPr>
              <w:pStyle w:val="ConsPlusNormal"/>
              <w:jc w:val="center"/>
            </w:pPr>
            <w:r>
              <w:t>-</w:t>
            </w:r>
          </w:p>
        </w:tc>
        <w:tc>
          <w:tcPr>
            <w:tcW w:w="1396" w:type="dxa"/>
          </w:tcPr>
          <w:p w14:paraId="48D8AF8F" w14:textId="77777777" w:rsidR="00543DC5" w:rsidRDefault="00543DC5">
            <w:pPr>
              <w:pStyle w:val="ConsPlusNormal"/>
              <w:jc w:val="center"/>
            </w:pPr>
            <w:r>
              <w:t>-</w:t>
            </w:r>
          </w:p>
        </w:tc>
        <w:tc>
          <w:tcPr>
            <w:tcW w:w="1396" w:type="dxa"/>
          </w:tcPr>
          <w:p w14:paraId="3BD3CD4D" w14:textId="77777777" w:rsidR="00543DC5" w:rsidRDefault="00543DC5">
            <w:pPr>
              <w:pStyle w:val="ConsPlusNormal"/>
              <w:jc w:val="center"/>
            </w:pPr>
            <w:r>
              <w:t>-</w:t>
            </w:r>
          </w:p>
        </w:tc>
        <w:tc>
          <w:tcPr>
            <w:tcW w:w="1396" w:type="dxa"/>
          </w:tcPr>
          <w:p w14:paraId="4777E055" w14:textId="77777777" w:rsidR="00543DC5" w:rsidRDefault="00543DC5">
            <w:pPr>
              <w:pStyle w:val="ConsPlusNormal"/>
              <w:jc w:val="center"/>
            </w:pPr>
            <w:r>
              <w:t>-</w:t>
            </w:r>
          </w:p>
        </w:tc>
        <w:tc>
          <w:tcPr>
            <w:tcW w:w="1396" w:type="dxa"/>
          </w:tcPr>
          <w:p w14:paraId="5CE60328" w14:textId="77777777" w:rsidR="00543DC5" w:rsidRDefault="00543DC5">
            <w:pPr>
              <w:pStyle w:val="ConsPlusNormal"/>
              <w:jc w:val="center"/>
            </w:pPr>
            <w:r>
              <w:t>-</w:t>
            </w:r>
          </w:p>
        </w:tc>
        <w:tc>
          <w:tcPr>
            <w:tcW w:w="1396" w:type="dxa"/>
          </w:tcPr>
          <w:p w14:paraId="7F13ED0B" w14:textId="77777777" w:rsidR="00543DC5" w:rsidRDefault="00543DC5">
            <w:pPr>
              <w:pStyle w:val="ConsPlusNormal"/>
              <w:jc w:val="center"/>
            </w:pPr>
            <w:r>
              <w:t>-</w:t>
            </w:r>
          </w:p>
        </w:tc>
        <w:tc>
          <w:tcPr>
            <w:tcW w:w="1396" w:type="dxa"/>
          </w:tcPr>
          <w:p w14:paraId="3A79C531" w14:textId="77777777" w:rsidR="00543DC5" w:rsidRDefault="00543DC5">
            <w:pPr>
              <w:pStyle w:val="ConsPlusNormal"/>
              <w:jc w:val="center"/>
            </w:pPr>
            <w:r>
              <w:t>-</w:t>
            </w:r>
          </w:p>
        </w:tc>
        <w:tc>
          <w:tcPr>
            <w:tcW w:w="1396" w:type="dxa"/>
          </w:tcPr>
          <w:p w14:paraId="6C8ECEED" w14:textId="77777777" w:rsidR="00543DC5" w:rsidRDefault="00543DC5">
            <w:pPr>
              <w:pStyle w:val="ConsPlusNormal"/>
              <w:jc w:val="center"/>
            </w:pPr>
            <w:r>
              <w:t>-</w:t>
            </w:r>
          </w:p>
        </w:tc>
        <w:tc>
          <w:tcPr>
            <w:tcW w:w="1396" w:type="dxa"/>
          </w:tcPr>
          <w:p w14:paraId="3DA54A0A" w14:textId="77777777" w:rsidR="00543DC5" w:rsidRDefault="00543DC5">
            <w:pPr>
              <w:pStyle w:val="ConsPlusNormal"/>
              <w:jc w:val="center"/>
            </w:pPr>
            <w:r>
              <w:t>-</w:t>
            </w:r>
          </w:p>
        </w:tc>
        <w:tc>
          <w:tcPr>
            <w:tcW w:w="1417" w:type="dxa"/>
          </w:tcPr>
          <w:p w14:paraId="091649DD" w14:textId="77777777" w:rsidR="00543DC5" w:rsidRDefault="00543DC5">
            <w:pPr>
              <w:pStyle w:val="ConsPlusNormal"/>
              <w:jc w:val="center"/>
            </w:pPr>
            <w:r>
              <w:t>-</w:t>
            </w:r>
          </w:p>
        </w:tc>
      </w:tr>
      <w:tr w:rsidR="00543DC5" w14:paraId="0E9C0523" w14:textId="77777777">
        <w:tc>
          <w:tcPr>
            <w:tcW w:w="3061" w:type="dxa"/>
            <w:vMerge/>
          </w:tcPr>
          <w:p w14:paraId="5347FEE2" w14:textId="77777777" w:rsidR="00543DC5" w:rsidRDefault="00543DC5">
            <w:pPr>
              <w:pStyle w:val="ConsPlusNormal"/>
            </w:pPr>
          </w:p>
        </w:tc>
        <w:tc>
          <w:tcPr>
            <w:tcW w:w="2494" w:type="dxa"/>
            <w:vMerge/>
          </w:tcPr>
          <w:p w14:paraId="0C0A13E6" w14:textId="77777777" w:rsidR="00543DC5" w:rsidRDefault="00543DC5">
            <w:pPr>
              <w:pStyle w:val="ConsPlusNormal"/>
            </w:pPr>
          </w:p>
        </w:tc>
        <w:tc>
          <w:tcPr>
            <w:tcW w:w="1984" w:type="dxa"/>
          </w:tcPr>
          <w:p w14:paraId="79AA1254" w14:textId="77777777" w:rsidR="00543DC5" w:rsidRDefault="00543DC5">
            <w:pPr>
              <w:pStyle w:val="ConsPlusNormal"/>
              <w:jc w:val="both"/>
            </w:pPr>
            <w:r>
              <w:t>внебюджетные средства</w:t>
            </w:r>
          </w:p>
        </w:tc>
        <w:tc>
          <w:tcPr>
            <w:tcW w:w="1396" w:type="dxa"/>
          </w:tcPr>
          <w:p w14:paraId="0C8E0E10" w14:textId="77777777" w:rsidR="00543DC5" w:rsidRDefault="00543DC5">
            <w:pPr>
              <w:pStyle w:val="ConsPlusNormal"/>
              <w:jc w:val="center"/>
            </w:pPr>
            <w:r>
              <w:t>-</w:t>
            </w:r>
          </w:p>
        </w:tc>
        <w:tc>
          <w:tcPr>
            <w:tcW w:w="1396" w:type="dxa"/>
          </w:tcPr>
          <w:p w14:paraId="40BE44DE" w14:textId="77777777" w:rsidR="00543DC5" w:rsidRDefault="00543DC5">
            <w:pPr>
              <w:pStyle w:val="ConsPlusNormal"/>
              <w:jc w:val="center"/>
            </w:pPr>
            <w:r>
              <w:t>-</w:t>
            </w:r>
          </w:p>
        </w:tc>
        <w:tc>
          <w:tcPr>
            <w:tcW w:w="1396" w:type="dxa"/>
          </w:tcPr>
          <w:p w14:paraId="5E64D64F" w14:textId="77777777" w:rsidR="00543DC5" w:rsidRDefault="00543DC5">
            <w:pPr>
              <w:pStyle w:val="ConsPlusNormal"/>
              <w:jc w:val="center"/>
            </w:pPr>
            <w:r>
              <w:t>-</w:t>
            </w:r>
          </w:p>
        </w:tc>
        <w:tc>
          <w:tcPr>
            <w:tcW w:w="1396" w:type="dxa"/>
          </w:tcPr>
          <w:p w14:paraId="5D7E707C" w14:textId="77777777" w:rsidR="00543DC5" w:rsidRDefault="00543DC5">
            <w:pPr>
              <w:pStyle w:val="ConsPlusNormal"/>
              <w:jc w:val="center"/>
            </w:pPr>
            <w:r>
              <w:t>-</w:t>
            </w:r>
          </w:p>
        </w:tc>
        <w:tc>
          <w:tcPr>
            <w:tcW w:w="1396" w:type="dxa"/>
          </w:tcPr>
          <w:p w14:paraId="56AE3271" w14:textId="77777777" w:rsidR="00543DC5" w:rsidRDefault="00543DC5">
            <w:pPr>
              <w:pStyle w:val="ConsPlusNormal"/>
              <w:jc w:val="center"/>
            </w:pPr>
            <w:r>
              <w:t>-</w:t>
            </w:r>
          </w:p>
        </w:tc>
        <w:tc>
          <w:tcPr>
            <w:tcW w:w="1396" w:type="dxa"/>
          </w:tcPr>
          <w:p w14:paraId="73D1FA61" w14:textId="77777777" w:rsidR="00543DC5" w:rsidRDefault="00543DC5">
            <w:pPr>
              <w:pStyle w:val="ConsPlusNormal"/>
              <w:jc w:val="center"/>
            </w:pPr>
            <w:r>
              <w:t>-</w:t>
            </w:r>
          </w:p>
        </w:tc>
        <w:tc>
          <w:tcPr>
            <w:tcW w:w="1396" w:type="dxa"/>
          </w:tcPr>
          <w:p w14:paraId="597F5991" w14:textId="77777777" w:rsidR="00543DC5" w:rsidRDefault="00543DC5">
            <w:pPr>
              <w:pStyle w:val="ConsPlusNormal"/>
              <w:jc w:val="center"/>
            </w:pPr>
            <w:r>
              <w:t>-</w:t>
            </w:r>
          </w:p>
        </w:tc>
        <w:tc>
          <w:tcPr>
            <w:tcW w:w="1396" w:type="dxa"/>
          </w:tcPr>
          <w:p w14:paraId="059BF31C" w14:textId="77777777" w:rsidR="00543DC5" w:rsidRDefault="00543DC5">
            <w:pPr>
              <w:pStyle w:val="ConsPlusNormal"/>
              <w:jc w:val="center"/>
            </w:pPr>
            <w:r>
              <w:t>-</w:t>
            </w:r>
          </w:p>
        </w:tc>
        <w:tc>
          <w:tcPr>
            <w:tcW w:w="1396" w:type="dxa"/>
          </w:tcPr>
          <w:p w14:paraId="4ACA2E12" w14:textId="77777777" w:rsidR="00543DC5" w:rsidRDefault="00543DC5">
            <w:pPr>
              <w:pStyle w:val="ConsPlusNormal"/>
              <w:jc w:val="center"/>
            </w:pPr>
            <w:r>
              <w:t>-</w:t>
            </w:r>
          </w:p>
        </w:tc>
        <w:tc>
          <w:tcPr>
            <w:tcW w:w="1417" w:type="dxa"/>
          </w:tcPr>
          <w:p w14:paraId="49564B85" w14:textId="77777777" w:rsidR="00543DC5" w:rsidRDefault="00543DC5">
            <w:pPr>
              <w:pStyle w:val="ConsPlusNormal"/>
              <w:jc w:val="center"/>
            </w:pPr>
            <w:r>
              <w:t>-</w:t>
            </w:r>
          </w:p>
        </w:tc>
      </w:tr>
      <w:tr w:rsidR="00543DC5" w14:paraId="5C1BE046" w14:textId="77777777">
        <w:tc>
          <w:tcPr>
            <w:tcW w:w="3061" w:type="dxa"/>
            <w:vMerge w:val="restart"/>
          </w:tcPr>
          <w:p w14:paraId="127DBEB3" w14:textId="77777777" w:rsidR="00543DC5" w:rsidRDefault="00543DC5">
            <w:pPr>
              <w:pStyle w:val="ConsPlusNormal"/>
              <w:jc w:val="both"/>
            </w:pPr>
            <w:r>
              <w:t>Основное мероприятие 9 "Ремонт, капитальный ремонт, реконструкция зданий, сооружений, помещений под размещение исполнительных органов государственной власти"</w:t>
            </w:r>
          </w:p>
        </w:tc>
        <w:tc>
          <w:tcPr>
            <w:tcW w:w="2494" w:type="dxa"/>
            <w:vMerge w:val="restart"/>
          </w:tcPr>
          <w:p w14:paraId="7D09883B"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71BC29E7" w14:textId="77777777" w:rsidR="00543DC5" w:rsidRDefault="00543DC5">
            <w:pPr>
              <w:pStyle w:val="ConsPlusNormal"/>
              <w:jc w:val="both"/>
            </w:pPr>
            <w:r>
              <w:t>Всего</w:t>
            </w:r>
          </w:p>
        </w:tc>
        <w:tc>
          <w:tcPr>
            <w:tcW w:w="1396" w:type="dxa"/>
          </w:tcPr>
          <w:p w14:paraId="5AA08777" w14:textId="77777777" w:rsidR="00543DC5" w:rsidRDefault="00543DC5">
            <w:pPr>
              <w:pStyle w:val="ConsPlusNormal"/>
              <w:jc w:val="center"/>
            </w:pPr>
            <w:r>
              <w:t>284937,7</w:t>
            </w:r>
          </w:p>
        </w:tc>
        <w:tc>
          <w:tcPr>
            <w:tcW w:w="1396" w:type="dxa"/>
          </w:tcPr>
          <w:p w14:paraId="5B79C682" w14:textId="77777777" w:rsidR="00543DC5" w:rsidRDefault="00543DC5">
            <w:pPr>
              <w:pStyle w:val="ConsPlusNormal"/>
              <w:jc w:val="center"/>
            </w:pPr>
            <w:r>
              <w:t>-</w:t>
            </w:r>
          </w:p>
        </w:tc>
        <w:tc>
          <w:tcPr>
            <w:tcW w:w="1396" w:type="dxa"/>
          </w:tcPr>
          <w:p w14:paraId="69C140BE" w14:textId="77777777" w:rsidR="00543DC5" w:rsidRDefault="00543DC5">
            <w:pPr>
              <w:pStyle w:val="ConsPlusNormal"/>
              <w:jc w:val="center"/>
            </w:pPr>
            <w:r>
              <w:t>-</w:t>
            </w:r>
          </w:p>
        </w:tc>
        <w:tc>
          <w:tcPr>
            <w:tcW w:w="1396" w:type="dxa"/>
          </w:tcPr>
          <w:p w14:paraId="35DD98DC" w14:textId="77777777" w:rsidR="00543DC5" w:rsidRDefault="00543DC5">
            <w:pPr>
              <w:pStyle w:val="ConsPlusNormal"/>
              <w:jc w:val="center"/>
            </w:pPr>
            <w:r>
              <w:t>273095,0</w:t>
            </w:r>
          </w:p>
        </w:tc>
        <w:tc>
          <w:tcPr>
            <w:tcW w:w="1396" w:type="dxa"/>
          </w:tcPr>
          <w:p w14:paraId="113DEF9D" w14:textId="77777777" w:rsidR="00543DC5" w:rsidRDefault="00543DC5">
            <w:pPr>
              <w:pStyle w:val="ConsPlusNormal"/>
              <w:jc w:val="center"/>
            </w:pPr>
            <w:r>
              <w:t>-</w:t>
            </w:r>
          </w:p>
        </w:tc>
        <w:tc>
          <w:tcPr>
            <w:tcW w:w="1396" w:type="dxa"/>
          </w:tcPr>
          <w:p w14:paraId="101E1CA6" w14:textId="77777777" w:rsidR="00543DC5" w:rsidRDefault="00543DC5">
            <w:pPr>
              <w:pStyle w:val="ConsPlusNormal"/>
              <w:jc w:val="center"/>
            </w:pPr>
            <w:r>
              <w:t>-</w:t>
            </w:r>
          </w:p>
        </w:tc>
        <w:tc>
          <w:tcPr>
            <w:tcW w:w="1396" w:type="dxa"/>
          </w:tcPr>
          <w:p w14:paraId="6E3DD223" w14:textId="77777777" w:rsidR="00543DC5" w:rsidRDefault="00543DC5">
            <w:pPr>
              <w:pStyle w:val="ConsPlusNormal"/>
              <w:jc w:val="center"/>
            </w:pPr>
            <w:r>
              <w:t>-</w:t>
            </w:r>
          </w:p>
        </w:tc>
        <w:tc>
          <w:tcPr>
            <w:tcW w:w="1396" w:type="dxa"/>
          </w:tcPr>
          <w:p w14:paraId="54B36DA4" w14:textId="77777777" w:rsidR="00543DC5" w:rsidRDefault="00543DC5">
            <w:pPr>
              <w:pStyle w:val="ConsPlusNormal"/>
              <w:jc w:val="center"/>
            </w:pPr>
            <w:r>
              <w:t>-</w:t>
            </w:r>
          </w:p>
        </w:tc>
        <w:tc>
          <w:tcPr>
            <w:tcW w:w="1396" w:type="dxa"/>
          </w:tcPr>
          <w:p w14:paraId="02822032" w14:textId="77777777" w:rsidR="00543DC5" w:rsidRDefault="00543DC5">
            <w:pPr>
              <w:pStyle w:val="ConsPlusNormal"/>
              <w:jc w:val="center"/>
            </w:pPr>
            <w:r>
              <w:t>-</w:t>
            </w:r>
          </w:p>
        </w:tc>
        <w:tc>
          <w:tcPr>
            <w:tcW w:w="1417" w:type="dxa"/>
          </w:tcPr>
          <w:p w14:paraId="5519DC0E" w14:textId="77777777" w:rsidR="00543DC5" w:rsidRDefault="00543DC5">
            <w:pPr>
              <w:pStyle w:val="ConsPlusNormal"/>
              <w:jc w:val="center"/>
            </w:pPr>
            <w:r>
              <w:t>558032,7</w:t>
            </w:r>
          </w:p>
        </w:tc>
      </w:tr>
      <w:tr w:rsidR="00543DC5" w14:paraId="215F2C5A" w14:textId="77777777">
        <w:tc>
          <w:tcPr>
            <w:tcW w:w="3061" w:type="dxa"/>
            <w:vMerge/>
          </w:tcPr>
          <w:p w14:paraId="3477D072" w14:textId="77777777" w:rsidR="00543DC5" w:rsidRDefault="00543DC5">
            <w:pPr>
              <w:pStyle w:val="ConsPlusNormal"/>
            </w:pPr>
          </w:p>
        </w:tc>
        <w:tc>
          <w:tcPr>
            <w:tcW w:w="2494" w:type="dxa"/>
            <w:vMerge/>
          </w:tcPr>
          <w:p w14:paraId="73847848" w14:textId="77777777" w:rsidR="00543DC5" w:rsidRDefault="00543DC5">
            <w:pPr>
              <w:pStyle w:val="ConsPlusNormal"/>
            </w:pPr>
          </w:p>
        </w:tc>
        <w:tc>
          <w:tcPr>
            <w:tcW w:w="1984" w:type="dxa"/>
          </w:tcPr>
          <w:p w14:paraId="3C075E50" w14:textId="77777777" w:rsidR="00543DC5" w:rsidRDefault="00543DC5">
            <w:pPr>
              <w:pStyle w:val="ConsPlusNormal"/>
              <w:jc w:val="both"/>
            </w:pPr>
            <w:r>
              <w:t>федеральный бюджет</w:t>
            </w:r>
          </w:p>
        </w:tc>
        <w:tc>
          <w:tcPr>
            <w:tcW w:w="1396" w:type="dxa"/>
          </w:tcPr>
          <w:p w14:paraId="01B9FC28" w14:textId="77777777" w:rsidR="00543DC5" w:rsidRDefault="00543DC5">
            <w:pPr>
              <w:pStyle w:val="ConsPlusNormal"/>
              <w:jc w:val="center"/>
            </w:pPr>
            <w:r>
              <w:t>-</w:t>
            </w:r>
          </w:p>
        </w:tc>
        <w:tc>
          <w:tcPr>
            <w:tcW w:w="1396" w:type="dxa"/>
          </w:tcPr>
          <w:p w14:paraId="570B3CE2" w14:textId="77777777" w:rsidR="00543DC5" w:rsidRDefault="00543DC5">
            <w:pPr>
              <w:pStyle w:val="ConsPlusNormal"/>
              <w:jc w:val="center"/>
            </w:pPr>
            <w:r>
              <w:t>-</w:t>
            </w:r>
          </w:p>
        </w:tc>
        <w:tc>
          <w:tcPr>
            <w:tcW w:w="1396" w:type="dxa"/>
          </w:tcPr>
          <w:p w14:paraId="652B8657" w14:textId="77777777" w:rsidR="00543DC5" w:rsidRDefault="00543DC5">
            <w:pPr>
              <w:pStyle w:val="ConsPlusNormal"/>
              <w:jc w:val="center"/>
            </w:pPr>
            <w:r>
              <w:t>-</w:t>
            </w:r>
          </w:p>
        </w:tc>
        <w:tc>
          <w:tcPr>
            <w:tcW w:w="1396" w:type="dxa"/>
          </w:tcPr>
          <w:p w14:paraId="51CD9916" w14:textId="77777777" w:rsidR="00543DC5" w:rsidRDefault="00543DC5">
            <w:pPr>
              <w:pStyle w:val="ConsPlusNormal"/>
              <w:jc w:val="center"/>
            </w:pPr>
            <w:r>
              <w:t>-</w:t>
            </w:r>
          </w:p>
        </w:tc>
        <w:tc>
          <w:tcPr>
            <w:tcW w:w="1396" w:type="dxa"/>
          </w:tcPr>
          <w:p w14:paraId="5776C6E5" w14:textId="77777777" w:rsidR="00543DC5" w:rsidRDefault="00543DC5">
            <w:pPr>
              <w:pStyle w:val="ConsPlusNormal"/>
              <w:jc w:val="center"/>
            </w:pPr>
            <w:r>
              <w:t>-</w:t>
            </w:r>
          </w:p>
        </w:tc>
        <w:tc>
          <w:tcPr>
            <w:tcW w:w="1396" w:type="dxa"/>
          </w:tcPr>
          <w:p w14:paraId="02B91A3C" w14:textId="77777777" w:rsidR="00543DC5" w:rsidRDefault="00543DC5">
            <w:pPr>
              <w:pStyle w:val="ConsPlusNormal"/>
              <w:jc w:val="center"/>
            </w:pPr>
            <w:r>
              <w:t>-</w:t>
            </w:r>
          </w:p>
        </w:tc>
        <w:tc>
          <w:tcPr>
            <w:tcW w:w="1396" w:type="dxa"/>
          </w:tcPr>
          <w:p w14:paraId="12301783" w14:textId="77777777" w:rsidR="00543DC5" w:rsidRDefault="00543DC5">
            <w:pPr>
              <w:pStyle w:val="ConsPlusNormal"/>
              <w:jc w:val="center"/>
            </w:pPr>
            <w:r>
              <w:t>-</w:t>
            </w:r>
          </w:p>
        </w:tc>
        <w:tc>
          <w:tcPr>
            <w:tcW w:w="1396" w:type="dxa"/>
          </w:tcPr>
          <w:p w14:paraId="5A02BA68" w14:textId="77777777" w:rsidR="00543DC5" w:rsidRDefault="00543DC5">
            <w:pPr>
              <w:pStyle w:val="ConsPlusNormal"/>
              <w:jc w:val="center"/>
            </w:pPr>
            <w:r>
              <w:t>-</w:t>
            </w:r>
          </w:p>
        </w:tc>
        <w:tc>
          <w:tcPr>
            <w:tcW w:w="1396" w:type="dxa"/>
          </w:tcPr>
          <w:p w14:paraId="35B61301" w14:textId="77777777" w:rsidR="00543DC5" w:rsidRDefault="00543DC5">
            <w:pPr>
              <w:pStyle w:val="ConsPlusNormal"/>
              <w:jc w:val="center"/>
            </w:pPr>
            <w:r>
              <w:t>-</w:t>
            </w:r>
          </w:p>
        </w:tc>
        <w:tc>
          <w:tcPr>
            <w:tcW w:w="1417" w:type="dxa"/>
          </w:tcPr>
          <w:p w14:paraId="2503E46F" w14:textId="77777777" w:rsidR="00543DC5" w:rsidRDefault="00543DC5">
            <w:pPr>
              <w:pStyle w:val="ConsPlusNormal"/>
              <w:jc w:val="center"/>
            </w:pPr>
            <w:r>
              <w:t>-</w:t>
            </w:r>
          </w:p>
        </w:tc>
      </w:tr>
      <w:tr w:rsidR="00543DC5" w14:paraId="2AA3DAC5" w14:textId="77777777">
        <w:tc>
          <w:tcPr>
            <w:tcW w:w="3061" w:type="dxa"/>
            <w:vMerge/>
          </w:tcPr>
          <w:p w14:paraId="5B352ABF" w14:textId="77777777" w:rsidR="00543DC5" w:rsidRDefault="00543DC5">
            <w:pPr>
              <w:pStyle w:val="ConsPlusNormal"/>
            </w:pPr>
          </w:p>
        </w:tc>
        <w:tc>
          <w:tcPr>
            <w:tcW w:w="2494" w:type="dxa"/>
            <w:vMerge/>
          </w:tcPr>
          <w:p w14:paraId="21B5C81E" w14:textId="77777777" w:rsidR="00543DC5" w:rsidRDefault="00543DC5">
            <w:pPr>
              <w:pStyle w:val="ConsPlusNormal"/>
            </w:pPr>
          </w:p>
        </w:tc>
        <w:tc>
          <w:tcPr>
            <w:tcW w:w="1984" w:type="dxa"/>
          </w:tcPr>
          <w:p w14:paraId="55CADB7F" w14:textId="77777777" w:rsidR="00543DC5" w:rsidRDefault="00543DC5">
            <w:pPr>
              <w:pStyle w:val="ConsPlusNormal"/>
              <w:jc w:val="both"/>
            </w:pPr>
            <w:r>
              <w:t>бюджет города Севастополя</w:t>
            </w:r>
          </w:p>
        </w:tc>
        <w:tc>
          <w:tcPr>
            <w:tcW w:w="1396" w:type="dxa"/>
          </w:tcPr>
          <w:p w14:paraId="6253849B" w14:textId="77777777" w:rsidR="00543DC5" w:rsidRDefault="00543DC5">
            <w:pPr>
              <w:pStyle w:val="ConsPlusNormal"/>
              <w:jc w:val="center"/>
            </w:pPr>
            <w:r>
              <w:t>27944,0</w:t>
            </w:r>
          </w:p>
        </w:tc>
        <w:tc>
          <w:tcPr>
            <w:tcW w:w="1396" w:type="dxa"/>
          </w:tcPr>
          <w:p w14:paraId="3913169C" w14:textId="77777777" w:rsidR="00543DC5" w:rsidRDefault="00543DC5">
            <w:pPr>
              <w:pStyle w:val="ConsPlusNormal"/>
              <w:jc w:val="center"/>
            </w:pPr>
            <w:r>
              <w:t>-</w:t>
            </w:r>
          </w:p>
        </w:tc>
        <w:tc>
          <w:tcPr>
            <w:tcW w:w="1396" w:type="dxa"/>
          </w:tcPr>
          <w:p w14:paraId="2C573285" w14:textId="77777777" w:rsidR="00543DC5" w:rsidRDefault="00543DC5">
            <w:pPr>
              <w:pStyle w:val="ConsPlusNormal"/>
              <w:jc w:val="center"/>
            </w:pPr>
            <w:r>
              <w:t>-</w:t>
            </w:r>
          </w:p>
        </w:tc>
        <w:tc>
          <w:tcPr>
            <w:tcW w:w="1396" w:type="dxa"/>
          </w:tcPr>
          <w:p w14:paraId="2839D59C" w14:textId="77777777" w:rsidR="00543DC5" w:rsidRDefault="00543DC5">
            <w:pPr>
              <w:pStyle w:val="ConsPlusNormal"/>
              <w:jc w:val="center"/>
            </w:pPr>
            <w:r>
              <w:t>273095,0</w:t>
            </w:r>
          </w:p>
        </w:tc>
        <w:tc>
          <w:tcPr>
            <w:tcW w:w="1396" w:type="dxa"/>
          </w:tcPr>
          <w:p w14:paraId="4DC48B7A" w14:textId="77777777" w:rsidR="00543DC5" w:rsidRDefault="00543DC5">
            <w:pPr>
              <w:pStyle w:val="ConsPlusNormal"/>
              <w:jc w:val="center"/>
            </w:pPr>
            <w:r>
              <w:t>-</w:t>
            </w:r>
          </w:p>
        </w:tc>
        <w:tc>
          <w:tcPr>
            <w:tcW w:w="1396" w:type="dxa"/>
          </w:tcPr>
          <w:p w14:paraId="08279DF1" w14:textId="77777777" w:rsidR="00543DC5" w:rsidRDefault="00543DC5">
            <w:pPr>
              <w:pStyle w:val="ConsPlusNormal"/>
              <w:jc w:val="center"/>
            </w:pPr>
            <w:r>
              <w:t>-</w:t>
            </w:r>
          </w:p>
        </w:tc>
        <w:tc>
          <w:tcPr>
            <w:tcW w:w="1396" w:type="dxa"/>
          </w:tcPr>
          <w:p w14:paraId="72E2D920" w14:textId="77777777" w:rsidR="00543DC5" w:rsidRDefault="00543DC5">
            <w:pPr>
              <w:pStyle w:val="ConsPlusNormal"/>
              <w:jc w:val="center"/>
            </w:pPr>
            <w:r>
              <w:t>-</w:t>
            </w:r>
          </w:p>
        </w:tc>
        <w:tc>
          <w:tcPr>
            <w:tcW w:w="1396" w:type="dxa"/>
          </w:tcPr>
          <w:p w14:paraId="03B091C5" w14:textId="77777777" w:rsidR="00543DC5" w:rsidRDefault="00543DC5">
            <w:pPr>
              <w:pStyle w:val="ConsPlusNormal"/>
              <w:jc w:val="center"/>
            </w:pPr>
            <w:r>
              <w:t>-</w:t>
            </w:r>
          </w:p>
        </w:tc>
        <w:tc>
          <w:tcPr>
            <w:tcW w:w="1396" w:type="dxa"/>
          </w:tcPr>
          <w:p w14:paraId="27D4F0D5" w14:textId="77777777" w:rsidR="00543DC5" w:rsidRDefault="00543DC5">
            <w:pPr>
              <w:pStyle w:val="ConsPlusNormal"/>
              <w:jc w:val="center"/>
            </w:pPr>
            <w:r>
              <w:t>-</w:t>
            </w:r>
          </w:p>
        </w:tc>
        <w:tc>
          <w:tcPr>
            <w:tcW w:w="1417" w:type="dxa"/>
          </w:tcPr>
          <w:p w14:paraId="2F27F30C" w14:textId="77777777" w:rsidR="00543DC5" w:rsidRDefault="00543DC5">
            <w:pPr>
              <w:pStyle w:val="ConsPlusNormal"/>
              <w:jc w:val="center"/>
            </w:pPr>
            <w:r>
              <w:t>301039,0</w:t>
            </w:r>
          </w:p>
        </w:tc>
      </w:tr>
      <w:tr w:rsidR="00543DC5" w14:paraId="24F85A4E" w14:textId="77777777">
        <w:tc>
          <w:tcPr>
            <w:tcW w:w="3061" w:type="dxa"/>
            <w:vMerge/>
          </w:tcPr>
          <w:p w14:paraId="6B0C6F03" w14:textId="77777777" w:rsidR="00543DC5" w:rsidRDefault="00543DC5">
            <w:pPr>
              <w:pStyle w:val="ConsPlusNormal"/>
            </w:pPr>
          </w:p>
        </w:tc>
        <w:tc>
          <w:tcPr>
            <w:tcW w:w="2494" w:type="dxa"/>
            <w:vMerge/>
          </w:tcPr>
          <w:p w14:paraId="570BAFD0" w14:textId="77777777" w:rsidR="00543DC5" w:rsidRDefault="00543DC5">
            <w:pPr>
              <w:pStyle w:val="ConsPlusNormal"/>
            </w:pPr>
          </w:p>
        </w:tc>
        <w:tc>
          <w:tcPr>
            <w:tcW w:w="1984" w:type="dxa"/>
          </w:tcPr>
          <w:p w14:paraId="7664A3CA" w14:textId="77777777" w:rsidR="00543DC5" w:rsidRDefault="00543DC5">
            <w:pPr>
              <w:pStyle w:val="ConsPlusNormal"/>
              <w:jc w:val="both"/>
            </w:pPr>
            <w:r>
              <w:t>бюджет города Москвы</w:t>
            </w:r>
          </w:p>
        </w:tc>
        <w:tc>
          <w:tcPr>
            <w:tcW w:w="1396" w:type="dxa"/>
          </w:tcPr>
          <w:p w14:paraId="0DEC6570" w14:textId="77777777" w:rsidR="00543DC5" w:rsidRDefault="00543DC5">
            <w:pPr>
              <w:pStyle w:val="ConsPlusNormal"/>
              <w:jc w:val="center"/>
            </w:pPr>
            <w:r>
              <w:t>256993,7</w:t>
            </w:r>
          </w:p>
        </w:tc>
        <w:tc>
          <w:tcPr>
            <w:tcW w:w="1396" w:type="dxa"/>
          </w:tcPr>
          <w:p w14:paraId="40FC2047" w14:textId="77777777" w:rsidR="00543DC5" w:rsidRDefault="00543DC5">
            <w:pPr>
              <w:pStyle w:val="ConsPlusNormal"/>
              <w:jc w:val="center"/>
            </w:pPr>
            <w:r>
              <w:t>-</w:t>
            </w:r>
          </w:p>
        </w:tc>
        <w:tc>
          <w:tcPr>
            <w:tcW w:w="1396" w:type="dxa"/>
          </w:tcPr>
          <w:p w14:paraId="236F0C2D" w14:textId="77777777" w:rsidR="00543DC5" w:rsidRDefault="00543DC5">
            <w:pPr>
              <w:pStyle w:val="ConsPlusNormal"/>
              <w:jc w:val="center"/>
            </w:pPr>
            <w:r>
              <w:t>-</w:t>
            </w:r>
          </w:p>
        </w:tc>
        <w:tc>
          <w:tcPr>
            <w:tcW w:w="1396" w:type="dxa"/>
          </w:tcPr>
          <w:p w14:paraId="7632DFA7" w14:textId="77777777" w:rsidR="00543DC5" w:rsidRDefault="00543DC5">
            <w:pPr>
              <w:pStyle w:val="ConsPlusNormal"/>
              <w:jc w:val="center"/>
            </w:pPr>
            <w:r>
              <w:t>-</w:t>
            </w:r>
          </w:p>
        </w:tc>
        <w:tc>
          <w:tcPr>
            <w:tcW w:w="1396" w:type="dxa"/>
          </w:tcPr>
          <w:p w14:paraId="18BB0A8C" w14:textId="77777777" w:rsidR="00543DC5" w:rsidRDefault="00543DC5">
            <w:pPr>
              <w:pStyle w:val="ConsPlusNormal"/>
              <w:jc w:val="center"/>
            </w:pPr>
            <w:r>
              <w:t>-</w:t>
            </w:r>
          </w:p>
        </w:tc>
        <w:tc>
          <w:tcPr>
            <w:tcW w:w="1396" w:type="dxa"/>
          </w:tcPr>
          <w:p w14:paraId="5A906085" w14:textId="77777777" w:rsidR="00543DC5" w:rsidRDefault="00543DC5">
            <w:pPr>
              <w:pStyle w:val="ConsPlusNormal"/>
              <w:jc w:val="center"/>
            </w:pPr>
            <w:r>
              <w:t>-</w:t>
            </w:r>
          </w:p>
        </w:tc>
        <w:tc>
          <w:tcPr>
            <w:tcW w:w="1396" w:type="dxa"/>
          </w:tcPr>
          <w:p w14:paraId="6FD3A8FA" w14:textId="77777777" w:rsidR="00543DC5" w:rsidRDefault="00543DC5">
            <w:pPr>
              <w:pStyle w:val="ConsPlusNormal"/>
              <w:jc w:val="center"/>
            </w:pPr>
            <w:r>
              <w:t>-</w:t>
            </w:r>
          </w:p>
        </w:tc>
        <w:tc>
          <w:tcPr>
            <w:tcW w:w="1396" w:type="dxa"/>
          </w:tcPr>
          <w:p w14:paraId="260676C8" w14:textId="77777777" w:rsidR="00543DC5" w:rsidRDefault="00543DC5">
            <w:pPr>
              <w:pStyle w:val="ConsPlusNormal"/>
              <w:jc w:val="center"/>
            </w:pPr>
            <w:r>
              <w:t>-</w:t>
            </w:r>
          </w:p>
        </w:tc>
        <w:tc>
          <w:tcPr>
            <w:tcW w:w="1396" w:type="dxa"/>
          </w:tcPr>
          <w:p w14:paraId="6107A927" w14:textId="77777777" w:rsidR="00543DC5" w:rsidRDefault="00543DC5">
            <w:pPr>
              <w:pStyle w:val="ConsPlusNormal"/>
              <w:jc w:val="center"/>
            </w:pPr>
            <w:r>
              <w:t>-</w:t>
            </w:r>
          </w:p>
        </w:tc>
        <w:tc>
          <w:tcPr>
            <w:tcW w:w="1417" w:type="dxa"/>
          </w:tcPr>
          <w:p w14:paraId="7DF1167B" w14:textId="77777777" w:rsidR="00543DC5" w:rsidRDefault="00543DC5">
            <w:pPr>
              <w:pStyle w:val="ConsPlusNormal"/>
              <w:jc w:val="center"/>
            </w:pPr>
            <w:r>
              <w:t>256993,7</w:t>
            </w:r>
          </w:p>
        </w:tc>
      </w:tr>
      <w:tr w:rsidR="00543DC5" w14:paraId="51BCE528" w14:textId="77777777">
        <w:tc>
          <w:tcPr>
            <w:tcW w:w="3061" w:type="dxa"/>
            <w:vMerge/>
          </w:tcPr>
          <w:p w14:paraId="66AD3248" w14:textId="77777777" w:rsidR="00543DC5" w:rsidRDefault="00543DC5">
            <w:pPr>
              <w:pStyle w:val="ConsPlusNormal"/>
            </w:pPr>
          </w:p>
        </w:tc>
        <w:tc>
          <w:tcPr>
            <w:tcW w:w="2494" w:type="dxa"/>
            <w:vMerge/>
          </w:tcPr>
          <w:p w14:paraId="1D6EED18" w14:textId="77777777" w:rsidR="00543DC5" w:rsidRDefault="00543DC5">
            <w:pPr>
              <w:pStyle w:val="ConsPlusNormal"/>
            </w:pPr>
          </w:p>
        </w:tc>
        <w:tc>
          <w:tcPr>
            <w:tcW w:w="1984" w:type="dxa"/>
          </w:tcPr>
          <w:p w14:paraId="438A6BA3" w14:textId="77777777" w:rsidR="00543DC5" w:rsidRDefault="00543DC5">
            <w:pPr>
              <w:pStyle w:val="ConsPlusNormal"/>
              <w:jc w:val="both"/>
            </w:pPr>
            <w:r>
              <w:t>внебюджетные средства</w:t>
            </w:r>
          </w:p>
        </w:tc>
        <w:tc>
          <w:tcPr>
            <w:tcW w:w="1396" w:type="dxa"/>
          </w:tcPr>
          <w:p w14:paraId="305035B7" w14:textId="77777777" w:rsidR="00543DC5" w:rsidRDefault="00543DC5">
            <w:pPr>
              <w:pStyle w:val="ConsPlusNormal"/>
              <w:jc w:val="center"/>
            </w:pPr>
            <w:r>
              <w:t>-</w:t>
            </w:r>
          </w:p>
        </w:tc>
        <w:tc>
          <w:tcPr>
            <w:tcW w:w="1396" w:type="dxa"/>
          </w:tcPr>
          <w:p w14:paraId="10297DBB" w14:textId="77777777" w:rsidR="00543DC5" w:rsidRDefault="00543DC5">
            <w:pPr>
              <w:pStyle w:val="ConsPlusNormal"/>
              <w:jc w:val="center"/>
            </w:pPr>
            <w:r>
              <w:t>-</w:t>
            </w:r>
          </w:p>
        </w:tc>
        <w:tc>
          <w:tcPr>
            <w:tcW w:w="1396" w:type="dxa"/>
          </w:tcPr>
          <w:p w14:paraId="22C93704" w14:textId="77777777" w:rsidR="00543DC5" w:rsidRDefault="00543DC5">
            <w:pPr>
              <w:pStyle w:val="ConsPlusNormal"/>
              <w:jc w:val="center"/>
            </w:pPr>
            <w:r>
              <w:t>-</w:t>
            </w:r>
          </w:p>
        </w:tc>
        <w:tc>
          <w:tcPr>
            <w:tcW w:w="1396" w:type="dxa"/>
          </w:tcPr>
          <w:p w14:paraId="1C506441" w14:textId="77777777" w:rsidR="00543DC5" w:rsidRDefault="00543DC5">
            <w:pPr>
              <w:pStyle w:val="ConsPlusNormal"/>
              <w:jc w:val="center"/>
            </w:pPr>
            <w:r>
              <w:t>-</w:t>
            </w:r>
          </w:p>
        </w:tc>
        <w:tc>
          <w:tcPr>
            <w:tcW w:w="1396" w:type="dxa"/>
          </w:tcPr>
          <w:p w14:paraId="5322D63F" w14:textId="77777777" w:rsidR="00543DC5" w:rsidRDefault="00543DC5">
            <w:pPr>
              <w:pStyle w:val="ConsPlusNormal"/>
              <w:jc w:val="center"/>
            </w:pPr>
            <w:r>
              <w:t>-</w:t>
            </w:r>
          </w:p>
        </w:tc>
        <w:tc>
          <w:tcPr>
            <w:tcW w:w="1396" w:type="dxa"/>
          </w:tcPr>
          <w:p w14:paraId="7A821769" w14:textId="77777777" w:rsidR="00543DC5" w:rsidRDefault="00543DC5">
            <w:pPr>
              <w:pStyle w:val="ConsPlusNormal"/>
              <w:jc w:val="center"/>
            </w:pPr>
            <w:r>
              <w:t>-</w:t>
            </w:r>
          </w:p>
        </w:tc>
        <w:tc>
          <w:tcPr>
            <w:tcW w:w="1396" w:type="dxa"/>
          </w:tcPr>
          <w:p w14:paraId="6BC8FFE4" w14:textId="77777777" w:rsidR="00543DC5" w:rsidRDefault="00543DC5">
            <w:pPr>
              <w:pStyle w:val="ConsPlusNormal"/>
              <w:jc w:val="center"/>
            </w:pPr>
            <w:r>
              <w:t>-</w:t>
            </w:r>
          </w:p>
        </w:tc>
        <w:tc>
          <w:tcPr>
            <w:tcW w:w="1396" w:type="dxa"/>
          </w:tcPr>
          <w:p w14:paraId="190DCBA3" w14:textId="77777777" w:rsidR="00543DC5" w:rsidRDefault="00543DC5">
            <w:pPr>
              <w:pStyle w:val="ConsPlusNormal"/>
              <w:jc w:val="center"/>
            </w:pPr>
            <w:r>
              <w:t>-</w:t>
            </w:r>
          </w:p>
        </w:tc>
        <w:tc>
          <w:tcPr>
            <w:tcW w:w="1396" w:type="dxa"/>
          </w:tcPr>
          <w:p w14:paraId="4149DECB" w14:textId="77777777" w:rsidR="00543DC5" w:rsidRDefault="00543DC5">
            <w:pPr>
              <w:pStyle w:val="ConsPlusNormal"/>
              <w:jc w:val="center"/>
            </w:pPr>
            <w:r>
              <w:t>-</w:t>
            </w:r>
          </w:p>
        </w:tc>
        <w:tc>
          <w:tcPr>
            <w:tcW w:w="1417" w:type="dxa"/>
          </w:tcPr>
          <w:p w14:paraId="49F4DC86" w14:textId="77777777" w:rsidR="00543DC5" w:rsidRDefault="00543DC5">
            <w:pPr>
              <w:pStyle w:val="ConsPlusNormal"/>
              <w:jc w:val="center"/>
            </w:pPr>
            <w:r>
              <w:t>-</w:t>
            </w:r>
          </w:p>
        </w:tc>
      </w:tr>
      <w:tr w:rsidR="00543DC5" w14:paraId="0135357C" w14:textId="77777777">
        <w:tc>
          <w:tcPr>
            <w:tcW w:w="3061" w:type="dxa"/>
            <w:vMerge w:val="restart"/>
          </w:tcPr>
          <w:p w14:paraId="56B01F9F" w14:textId="77777777" w:rsidR="00543DC5" w:rsidRDefault="00543DC5">
            <w:pPr>
              <w:pStyle w:val="ConsPlusNormal"/>
              <w:jc w:val="both"/>
            </w:pPr>
            <w:r>
              <w:t>Основное мероприятие 10 "Организация деятельности государственных бюджетных учреждений города Севастополя, подведомственных уполномоченному органу, в сфере материально-технического обеспечения деятельности Правительства Севастополя и исполнительных органов государственной власти города Севастополя"</w:t>
            </w:r>
          </w:p>
        </w:tc>
        <w:tc>
          <w:tcPr>
            <w:tcW w:w="2494" w:type="dxa"/>
            <w:vMerge w:val="restart"/>
          </w:tcPr>
          <w:p w14:paraId="3DBA0CC6" w14:textId="77777777" w:rsidR="00543DC5" w:rsidRDefault="00543DC5">
            <w:pPr>
              <w:pStyle w:val="ConsPlusNormal"/>
              <w:jc w:val="both"/>
            </w:pPr>
            <w:r>
              <w:t>Департамент управления делами Губернатора и Правительства Севастополя; Государственное бюджетное учреждение города Севастополя "Севастопольское административно-коммунальное хозяйство"</w:t>
            </w:r>
          </w:p>
        </w:tc>
        <w:tc>
          <w:tcPr>
            <w:tcW w:w="1984" w:type="dxa"/>
          </w:tcPr>
          <w:p w14:paraId="2588E4FE" w14:textId="77777777" w:rsidR="00543DC5" w:rsidRDefault="00543DC5">
            <w:pPr>
              <w:pStyle w:val="ConsPlusNormal"/>
              <w:jc w:val="both"/>
            </w:pPr>
            <w:r>
              <w:t>Всего</w:t>
            </w:r>
          </w:p>
        </w:tc>
        <w:tc>
          <w:tcPr>
            <w:tcW w:w="1396" w:type="dxa"/>
          </w:tcPr>
          <w:p w14:paraId="0FC5AEAE" w14:textId="77777777" w:rsidR="00543DC5" w:rsidRDefault="00543DC5">
            <w:pPr>
              <w:pStyle w:val="ConsPlusNormal"/>
              <w:jc w:val="center"/>
            </w:pPr>
            <w:r>
              <w:t>192189,6</w:t>
            </w:r>
          </w:p>
        </w:tc>
        <w:tc>
          <w:tcPr>
            <w:tcW w:w="1396" w:type="dxa"/>
          </w:tcPr>
          <w:p w14:paraId="2DCB0AD9" w14:textId="77777777" w:rsidR="00543DC5" w:rsidRDefault="00543DC5">
            <w:pPr>
              <w:pStyle w:val="ConsPlusNormal"/>
              <w:jc w:val="center"/>
            </w:pPr>
            <w:r>
              <w:t>199877,5</w:t>
            </w:r>
          </w:p>
        </w:tc>
        <w:tc>
          <w:tcPr>
            <w:tcW w:w="1396" w:type="dxa"/>
          </w:tcPr>
          <w:p w14:paraId="616C052A" w14:textId="77777777" w:rsidR="00543DC5" w:rsidRDefault="00543DC5">
            <w:pPr>
              <w:pStyle w:val="ConsPlusNormal"/>
              <w:jc w:val="center"/>
            </w:pPr>
            <w:r>
              <w:t>207796,6</w:t>
            </w:r>
          </w:p>
        </w:tc>
        <w:tc>
          <w:tcPr>
            <w:tcW w:w="1396" w:type="dxa"/>
          </w:tcPr>
          <w:p w14:paraId="080F1067" w14:textId="77777777" w:rsidR="00543DC5" w:rsidRDefault="00543DC5">
            <w:pPr>
              <w:pStyle w:val="ConsPlusNormal"/>
              <w:jc w:val="center"/>
            </w:pPr>
            <w:r>
              <w:t>216108,5</w:t>
            </w:r>
          </w:p>
        </w:tc>
        <w:tc>
          <w:tcPr>
            <w:tcW w:w="1396" w:type="dxa"/>
          </w:tcPr>
          <w:p w14:paraId="44F4E15C" w14:textId="77777777" w:rsidR="00543DC5" w:rsidRDefault="00543DC5">
            <w:pPr>
              <w:pStyle w:val="ConsPlusNormal"/>
              <w:jc w:val="center"/>
            </w:pPr>
            <w:r>
              <w:t>224752,9</w:t>
            </w:r>
          </w:p>
        </w:tc>
        <w:tc>
          <w:tcPr>
            <w:tcW w:w="1396" w:type="dxa"/>
          </w:tcPr>
          <w:p w14:paraId="01766B21" w14:textId="77777777" w:rsidR="00543DC5" w:rsidRDefault="00543DC5">
            <w:pPr>
              <w:pStyle w:val="ConsPlusNormal"/>
              <w:jc w:val="center"/>
            </w:pPr>
            <w:r>
              <w:t>233743,1</w:t>
            </w:r>
          </w:p>
        </w:tc>
        <w:tc>
          <w:tcPr>
            <w:tcW w:w="1396" w:type="dxa"/>
          </w:tcPr>
          <w:p w14:paraId="36F88943" w14:textId="77777777" w:rsidR="00543DC5" w:rsidRDefault="00543DC5">
            <w:pPr>
              <w:pStyle w:val="ConsPlusNormal"/>
              <w:jc w:val="center"/>
            </w:pPr>
            <w:r>
              <w:t>243092,9</w:t>
            </w:r>
          </w:p>
        </w:tc>
        <w:tc>
          <w:tcPr>
            <w:tcW w:w="1396" w:type="dxa"/>
          </w:tcPr>
          <w:p w14:paraId="77B692A0" w14:textId="77777777" w:rsidR="00543DC5" w:rsidRDefault="00543DC5">
            <w:pPr>
              <w:pStyle w:val="ConsPlusNormal"/>
              <w:jc w:val="center"/>
            </w:pPr>
            <w:r>
              <w:t>252816,7</w:t>
            </w:r>
          </w:p>
        </w:tc>
        <w:tc>
          <w:tcPr>
            <w:tcW w:w="1396" w:type="dxa"/>
          </w:tcPr>
          <w:p w14:paraId="3223EDC6" w14:textId="77777777" w:rsidR="00543DC5" w:rsidRDefault="00543DC5">
            <w:pPr>
              <w:pStyle w:val="ConsPlusNormal"/>
              <w:jc w:val="center"/>
            </w:pPr>
            <w:r>
              <w:t>262929,4</w:t>
            </w:r>
          </w:p>
        </w:tc>
        <w:tc>
          <w:tcPr>
            <w:tcW w:w="1417" w:type="dxa"/>
          </w:tcPr>
          <w:p w14:paraId="2765A344" w14:textId="77777777" w:rsidR="00543DC5" w:rsidRDefault="00543DC5">
            <w:pPr>
              <w:pStyle w:val="ConsPlusNormal"/>
              <w:jc w:val="center"/>
            </w:pPr>
            <w:r>
              <w:t>2033307,2</w:t>
            </w:r>
          </w:p>
        </w:tc>
      </w:tr>
      <w:tr w:rsidR="00543DC5" w14:paraId="06BCEC0C" w14:textId="77777777">
        <w:tc>
          <w:tcPr>
            <w:tcW w:w="3061" w:type="dxa"/>
            <w:vMerge/>
          </w:tcPr>
          <w:p w14:paraId="715177FD" w14:textId="77777777" w:rsidR="00543DC5" w:rsidRDefault="00543DC5">
            <w:pPr>
              <w:pStyle w:val="ConsPlusNormal"/>
            </w:pPr>
          </w:p>
        </w:tc>
        <w:tc>
          <w:tcPr>
            <w:tcW w:w="2494" w:type="dxa"/>
            <w:vMerge/>
          </w:tcPr>
          <w:p w14:paraId="5D75099D" w14:textId="77777777" w:rsidR="00543DC5" w:rsidRDefault="00543DC5">
            <w:pPr>
              <w:pStyle w:val="ConsPlusNormal"/>
            </w:pPr>
          </w:p>
        </w:tc>
        <w:tc>
          <w:tcPr>
            <w:tcW w:w="1984" w:type="dxa"/>
          </w:tcPr>
          <w:p w14:paraId="6DFEB635" w14:textId="77777777" w:rsidR="00543DC5" w:rsidRDefault="00543DC5">
            <w:pPr>
              <w:pStyle w:val="ConsPlusNormal"/>
              <w:jc w:val="both"/>
            </w:pPr>
            <w:r>
              <w:t>федеральный бюджет</w:t>
            </w:r>
          </w:p>
        </w:tc>
        <w:tc>
          <w:tcPr>
            <w:tcW w:w="1396" w:type="dxa"/>
          </w:tcPr>
          <w:p w14:paraId="5FA0F7DA" w14:textId="77777777" w:rsidR="00543DC5" w:rsidRDefault="00543DC5">
            <w:pPr>
              <w:pStyle w:val="ConsPlusNormal"/>
              <w:jc w:val="center"/>
            </w:pPr>
            <w:r>
              <w:t>-</w:t>
            </w:r>
          </w:p>
        </w:tc>
        <w:tc>
          <w:tcPr>
            <w:tcW w:w="1396" w:type="dxa"/>
          </w:tcPr>
          <w:p w14:paraId="3D5155EA" w14:textId="77777777" w:rsidR="00543DC5" w:rsidRDefault="00543DC5">
            <w:pPr>
              <w:pStyle w:val="ConsPlusNormal"/>
              <w:jc w:val="center"/>
            </w:pPr>
            <w:r>
              <w:t>-</w:t>
            </w:r>
          </w:p>
        </w:tc>
        <w:tc>
          <w:tcPr>
            <w:tcW w:w="1396" w:type="dxa"/>
          </w:tcPr>
          <w:p w14:paraId="7459C52D" w14:textId="77777777" w:rsidR="00543DC5" w:rsidRDefault="00543DC5">
            <w:pPr>
              <w:pStyle w:val="ConsPlusNormal"/>
              <w:jc w:val="center"/>
            </w:pPr>
            <w:r>
              <w:t>-</w:t>
            </w:r>
          </w:p>
        </w:tc>
        <w:tc>
          <w:tcPr>
            <w:tcW w:w="1396" w:type="dxa"/>
          </w:tcPr>
          <w:p w14:paraId="32EE4104" w14:textId="77777777" w:rsidR="00543DC5" w:rsidRDefault="00543DC5">
            <w:pPr>
              <w:pStyle w:val="ConsPlusNormal"/>
              <w:jc w:val="center"/>
            </w:pPr>
            <w:r>
              <w:t>-</w:t>
            </w:r>
          </w:p>
        </w:tc>
        <w:tc>
          <w:tcPr>
            <w:tcW w:w="1396" w:type="dxa"/>
          </w:tcPr>
          <w:p w14:paraId="7940FF0E" w14:textId="77777777" w:rsidR="00543DC5" w:rsidRDefault="00543DC5">
            <w:pPr>
              <w:pStyle w:val="ConsPlusNormal"/>
              <w:jc w:val="center"/>
            </w:pPr>
            <w:r>
              <w:t>-</w:t>
            </w:r>
          </w:p>
        </w:tc>
        <w:tc>
          <w:tcPr>
            <w:tcW w:w="1396" w:type="dxa"/>
          </w:tcPr>
          <w:p w14:paraId="4D85BCAA" w14:textId="77777777" w:rsidR="00543DC5" w:rsidRDefault="00543DC5">
            <w:pPr>
              <w:pStyle w:val="ConsPlusNormal"/>
              <w:jc w:val="center"/>
            </w:pPr>
            <w:r>
              <w:t>-</w:t>
            </w:r>
          </w:p>
        </w:tc>
        <w:tc>
          <w:tcPr>
            <w:tcW w:w="1396" w:type="dxa"/>
          </w:tcPr>
          <w:p w14:paraId="1EA393E9" w14:textId="77777777" w:rsidR="00543DC5" w:rsidRDefault="00543DC5">
            <w:pPr>
              <w:pStyle w:val="ConsPlusNormal"/>
              <w:jc w:val="center"/>
            </w:pPr>
            <w:r>
              <w:t>-</w:t>
            </w:r>
          </w:p>
        </w:tc>
        <w:tc>
          <w:tcPr>
            <w:tcW w:w="1396" w:type="dxa"/>
          </w:tcPr>
          <w:p w14:paraId="046E166F" w14:textId="77777777" w:rsidR="00543DC5" w:rsidRDefault="00543DC5">
            <w:pPr>
              <w:pStyle w:val="ConsPlusNormal"/>
              <w:jc w:val="center"/>
            </w:pPr>
            <w:r>
              <w:t>-</w:t>
            </w:r>
          </w:p>
        </w:tc>
        <w:tc>
          <w:tcPr>
            <w:tcW w:w="1396" w:type="dxa"/>
          </w:tcPr>
          <w:p w14:paraId="0E5F4A10" w14:textId="77777777" w:rsidR="00543DC5" w:rsidRDefault="00543DC5">
            <w:pPr>
              <w:pStyle w:val="ConsPlusNormal"/>
              <w:jc w:val="center"/>
            </w:pPr>
            <w:r>
              <w:t>-</w:t>
            </w:r>
          </w:p>
        </w:tc>
        <w:tc>
          <w:tcPr>
            <w:tcW w:w="1417" w:type="dxa"/>
          </w:tcPr>
          <w:p w14:paraId="78A901F4" w14:textId="77777777" w:rsidR="00543DC5" w:rsidRDefault="00543DC5">
            <w:pPr>
              <w:pStyle w:val="ConsPlusNormal"/>
              <w:jc w:val="center"/>
            </w:pPr>
            <w:r>
              <w:t>-</w:t>
            </w:r>
          </w:p>
        </w:tc>
      </w:tr>
      <w:tr w:rsidR="00543DC5" w14:paraId="5B507AC3" w14:textId="77777777">
        <w:tc>
          <w:tcPr>
            <w:tcW w:w="3061" w:type="dxa"/>
            <w:vMerge/>
          </w:tcPr>
          <w:p w14:paraId="18B84C52" w14:textId="77777777" w:rsidR="00543DC5" w:rsidRDefault="00543DC5">
            <w:pPr>
              <w:pStyle w:val="ConsPlusNormal"/>
            </w:pPr>
          </w:p>
        </w:tc>
        <w:tc>
          <w:tcPr>
            <w:tcW w:w="2494" w:type="dxa"/>
            <w:vMerge/>
          </w:tcPr>
          <w:p w14:paraId="7154B5F6" w14:textId="77777777" w:rsidR="00543DC5" w:rsidRDefault="00543DC5">
            <w:pPr>
              <w:pStyle w:val="ConsPlusNormal"/>
            </w:pPr>
          </w:p>
        </w:tc>
        <w:tc>
          <w:tcPr>
            <w:tcW w:w="1984" w:type="dxa"/>
          </w:tcPr>
          <w:p w14:paraId="59D585D8" w14:textId="77777777" w:rsidR="00543DC5" w:rsidRDefault="00543DC5">
            <w:pPr>
              <w:pStyle w:val="ConsPlusNormal"/>
              <w:jc w:val="both"/>
            </w:pPr>
            <w:r>
              <w:t>бюджет города Севастополя</w:t>
            </w:r>
          </w:p>
        </w:tc>
        <w:tc>
          <w:tcPr>
            <w:tcW w:w="1396" w:type="dxa"/>
          </w:tcPr>
          <w:p w14:paraId="6F7C8376" w14:textId="77777777" w:rsidR="00543DC5" w:rsidRDefault="00543DC5">
            <w:pPr>
              <w:pStyle w:val="ConsPlusNormal"/>
              <w:jc w:val="center"/>
            </w:pPr>
            <w:r>
              <w:t>192189,6</w:t>
            </w:r>
          </w:p>
        </w:tc>
        <w:tc>
          <w:tcPr>
            <w:tcW w:w="1396" w:type="dxa"/>
          </w:tcPr>
          <w:p w14:paraId="16CC3776" w14:textId="77777777" w:rsidR="00543DC5" w:rsidRDefault="00543DC5">
            <w:pPr>
              <w:pStyle w:val="ConsPlusNormal"/>
              <w:jc w:val="center"/>
            </w:pPr>
            <w:r>
              <w:t>199877,5</w:t>
            </w:r>
          </w:p>
        </w:tc>
        <w:tc>
          <w:tcPr>
            <w:tcW w:w="1396" w:type="dxa"/>
          </w:tcPr>
          <w:p w14:paraId="33786B6E" w14:textId="77777777" w:rsidR="00543DC5" w:rsidRDefault="00543DC5">
            <w:pPr>
              <w:pStyle w:val="ConsPlusNormal"/>
              <w:jc w:val="center"/>
            </w:pPr>
            <w:r>
              <w:t>207796,6</w:t>
            </w:r>
          </w:p>
        </w:tc>
        <w:tc>
          <w:tcPr>
            <w:tcW w:w="1396" w:type="dxa"/>
          </w:tcPr>
          <w:p w14:paraId="2DBE3254" w14:textId="77777777" w:rsidR="00543DC5" w:rsidRDefault="00543DC5">
            <w:pPr>
              <w:pStyle w:val="ConsPlusNormal"/>
              <w:jc w:val="center"/>
            </w:pPr>
            <w:r>
              <w:t>216108,5</w:t>
            </w:r>
          </w:p>
        </w:tc>
        <w:tc>
          <w:tcPr>
            <w:tcW w:w="1396" w:type="dxa"/>
          </w:tcPr>
          <w:p w14:paraId="749D9269" w14:textId="77777777" w:rsidR="00543DC5" w:rsidRDefault="00543DC5">
            <w:pPr>
              <w:pStyle w:val="ConsPlusNormal"/>
              <w:jc w:val="center"/>
            </w:pPr>
            <w:r>
              <w:t>224752,9</w:t>
            </w:r>
          </w:p>
        </w:tc>
        <w:tc>
          <w:tcPr>
            <w:tcW w:w="1396" w:type="dxa"/>
          </w:tcPr>
          <w:p w14:paraId="5C06B470" w14:textId="77777777" w:rsidR="00543DC5" w:rsidRDefault="00543DC5">
            <w:pPr>
              <w:pStyle w:val="ConsPlusNormal"/>
              <w:jc w:val="center"/>
            </w:pPr>
            <w:r>
              <w:t>233743,1</w:t>
            </w:r>
          </w:p>
        </w:tc>
        <w:tc>
          <w:tcPr>
            <w:tcW w:w="1396" w:type="dxa"/>
          </w:tcPr>
          <w:p w14:paraId="084514EB" w14:textId="77777777" w:rsidR="00543DC5" w:rsidRDefault="00543DC5">
            <w:pPr>
              <w:pStyle w:val="ConsPlusNormal"/>
              <w:jc w:val="center"/>
            </w:pPr>
            <w:r>
              <w:t>243092,9</w:t>
            </w:r>
          </w:p>
        </w:tc>
        <w:tc>
          <w:tcPr>
            <w:tcW w:w="1396" w:type="dxa"/>
          </w:tcPr>
          <w:p w14:paraId="5D4021E2" w14:textId="77777777" w:rsidR="00543DC5" w:rsidRDefault="00543DC5">
            <w:pPr>
              <w:pStyle w:val="ConsPlusNormal"/>
              <w:jc w:val="center"/>
            </w:pPr>
            <w:r>
              <w:t>252816,7</w:t>
            </w:r>
          </w:p>
        </w:tc>
        <w:tc>
          <w:tcPr>
            <w:tcW w:w="1396" w:type="dxa"/>
          </w:tcPr>
          <w:p w14:paraId="0060C2E2" w14:textId="77777777" w:rsidR="00543DC5" w:rsidRDefault="00543DC5">
            <w:pPr>
              <w:pStyle w:val="ConsPlusNormal"/>
              <w:jc w:val="center"/>
            </w:pPr>
            <w:r>
              <w:t>262929,4</w:t>
            </w:r>
          </w:p>
        </w:tc>
        <w:tc>
          <w:tcPr>
            <w:tcW w:w="1417" w:type="dxa"/>
          </w:tcPr>
          <w:p w14:paraId="1B20FB2C" w14:textId="77777777" w:rsidR="00543DC5" w:rsidRDefault="00543DC5">
            <w:pPr>
              <w:pStyle w:val="ConsPlusNormal"/>
              <w:jc w:val="center"/>
            </w:pPr>
            <w:r>
              <w:t>2033307,2</w:t>
            </w:r>
          </w:p>
        </w:tc>
      </w:tr>
      <w:tr w:rsidR="00543DC5" w14:paraId="0B15CE5B" w14:textId="77777777">
        <w:tc>
          <w:tcPr>
            <w:tcW w:w="3061" w:type="dxa"/>
            <w:vMerge/>
          </w:tcPr>
          <w:p w14:paraId="39826069" w14:textId="77777777" w:rsidR="00543DC5" w:rsidRDefault="00543DC5">
            <w:pPr>
              <w:pStyle w:val="ConsPlusNormal"/>
            </w:pPr>
          </w:p>
        </w:tc>
        <w:tc>
          <w:tcPr>
            <w:tcW w:w="2494" w:type="dxa"/>
            <w:vMerge/>
          </w:tcPr>
          <w:p w14:paraId="59B96041" w14:textId="77777777" w:rsidR="00543DC5" w:rsidRDefault="00543DC5">
            <w:pPr>
              <w:pStyle w:val="ConsPlusNormal"/>
            </w:pPr>
          </w:p>
        </w:tc>
        <w:tc>
          <w:tcPr>
            <w:tcW w:w="1984" w:type="dxa"/>
          </w:tcPr>
          <w:p w14:paraId="37AE7BB9" w14:textId="77777777" w:rsidR="00543DC5" w:rsidRDefault="00543DC5">
            <w:pPr>
              <w:pStyle w:val="ConsPlusNormal"/>
              <w:jc w:val="both"/>
            </w:pPr>
            <w:r>
              <w:t>бюджеты других субъектов Российской Федерации</w:t>
            </w:r>
          </w:p>
        </w:tc>
        <w:tc>
          <w:tcPr>
            <w:tcW w:w="1396" w:type="dxa"/>
          </w:tcPr>
          <w:p w14:paraId="3BCD4771" w14:textId="77777777" w:rsidR="00543DC5" w:rsidRDefault="00543DC5">
            <w:pPr>
              <w:pStyle w:val="ConsPlusNormal"/>
              <w:jc w:val="center"/>
            </w:pPr>
            <w:r>
              <w:t>-</w:t>
            </w:r>
          </w:p>
        </w:tc>
        <w:tc>
          <w:tcPr>
            <w:tcW w:w="1396" w:type="dxa"/>
          </w:tcPr>
          <w:p w14:paraId="4D3A8EB8" w14:textId="77777777" w:rsidR="00543DC5" w:rsidRDefault="00543DC5">
            <w:pPr>
              <w:pStyle w:val="ConsPlusNormal"/>
              <w:jc w:val="center"/>
            </w:pPr>
            <w:r>
              <w:t>-</w:t>
            </w:r>
          </w:p>
        </w:tc>
        <w:tc>
          <w:tcPr>
            <w:tcW w:w="1396" w:type="dxa"/>
          </w:tcPr>
          <w:p w14:paraId="5A820C6C" w14:textId="77777777" w:rsidR="00543DC5" w:rsidRDefault="00543DC5">
            <w:pPr>
              <w:pStyle w:val="ConsPlusNormal"/>
              <w:jc w:val="center"/>
            </w:pPr>
            <w:r>
              <w:t>-</w:t>
            </w:r>
          </w:p>
        </w:tc>
        <w:tc>
          <w:tcPr>
            <w:tcW w:w="1396" w:type="dxa"/>
          </w:tcPr>
          <w:p w14:paraId="4A23746F" w14:textId="77777777" w:rsidR="00543DC5" w:rsidRDefault="00543DC5">
            <w:pPr>
              <w:pStyle w:val="ConsPlusNormal"/>
              <w:jc w:val="center"/>
            </w:pPr>
            <w:r>
              <w:t>-</w:t>
            </w:r>
          </w:p>
        </w:tc>
        <w:tc>
          <w:tcPr>
            <w:tcW w:w="1396" w:type="dxa"/>
          </w:tcPr>
          <w:p w14:paraId="4D36A110" w14:textId="77777777" w:rsidR="00543DC5" w:rsidRDefault="00543DC5">
            <w:pPr>
              <w:pStyle w:val="ConsPlusNormal"/>
              <w:jc w:val="center"/>
            </w:pPr>
            <w:r>
              <w:t>-</w:t>
            </w:r>
          </w:p>
        </w:tc>
        <w:tc>
          <w:tcPr>
            <w:tcW w:w="1396" w:type="dxa"/>
          </w:tcPr>
          <w:p w14:paraId="43CDBB61" w14:textId="77777777" w:rsidR="00543DC5" w:rsidRDefault="00543DC5">
            <w:pPr>
              <w:pStyle w:val="ConsPlusNormal"/>
              <w:jc w:val="center"/>
            </w:pPr>
            <w:r>
              <w:t>-</w:t>
            </w:r>
          </w:p>
        </w:tc>
        <w:tc>
          <w:tcPr>
            <w:tcW w:w="1396" w:type="dxa"/>
          </w:tcPr>
          <w:p w14:paraId="469A468A" w14:textId="77777777" w:rsidR="00543DC5" w:rsidRDefault="00543DC5">
            <w:pPr>
              <w:pStyle w:val="ConsPlusNormal"/>
              <w:jc w:val="center"/>
            </w:pPr>
            <w:r>
              <w:t>-</w:t>
            </w:r>
          </w:p>
        </w:tc>
        <w:tc>
          <w:tcPr>
            <w:tcW w:w="1396" w:type="dxa"/>
          </w:tcPr>
          <w:p w14:paraId="2790EEDB" w14:textId="77777777" w:rsidR="00543DC5" w:rsidRDefault="00543DC5">
            <w:pPr>
              <w:pStyle w:val="ConsPlusNormal"/>
              <w:jc w:val="center"/>
            </w:pPr>
            <w:r>
              <w:t>-</w:t>
            </w:r>
          </w:p>
        </w:tc>
        <w:tc>
          <w:tcPr>
            <w:tcW w:w="1396" w:type="dxa"/>
          </w:tcPr>
          <w:p w14:paraId="7E280F69" w14:textId="77777777" w:rsidR="00543DC5" w:rsidRDefault="00543DC5">
            <w:pPr>
              <w:pStyle w:val="ConsPlusNormal"/>
              <w:jc w:val="center"/>
            </w:pPr>
            <w:r>
              <w:t>-</w:t>
            </w:r>
          </w:p>
        </w:tc>
        <w:tc>
          <w:tcPr>
            <w:tcW w:w="1417" w:type="dxa"/>
          </w:tcPr>
          <w:p w14:paraId="61E436C3" w14:textId="77777777" w:rsidR="00543DC5" w:rsidRDefault="00543DC5">
            <w:pPr>
              <w:pStyle w:val="ConsPlusNormal"/>
              <w:jc w:val="center"/>
            </w:pPr>
            <w:r>
              <w:t>-</w:t>
            </w:r>
          </w:p>
        </w:tc>
      </w:tr>
      <w:tr w:rsidR="00543DC5" w14:paraId="50DA00E5" w14:textId="77777777">
        <w:tc>
          <w:tcPr>
            <w:tcW w:w="3061" w:type="dxa"/>
            <w:vMerge/>
          </w:tcPr>
          <w:p w14:paraId="5E9A21AB" w14:textId="77777777" w:rsidR="00543DC5" w:rsidRDefault="00543DC5">
            <w:pPr>
              <w:pStyle w:val="ConsPlusNormal"/>
            </w:pPr>
          </w:p>
        </w:tc>
        <w:tc>
          <w:tcPr>
            <w:tcW w:w="2494" w:type="dxa"/>
            <w:vMerge/>
          </w:tcPr>
          <w:p w14:paraId="5A0A8831" w14:textId="77777777" w:rsidR="00543DC5" w:rsidRDefault="00543DC5">
            <w:pPr>
              <w:pStyle w:val="ConsPlusNormal"/>
            </w:pPr>
          </w:p>
        </w:tc>
        <w:tc>
          <w:tcPr>
            <w:tcW w:w="1984" w:type="dxa"/>
          </w:tcPr>
          <w:p w14:paraId="6117AF4B" w14:textId="77777777" w:rsidR="00543DC5" w:rsidRDefault="00543DC5">
            <w:pPr>
              <w:pStyle w:val="ConsPlusNormal"/>
              <w:jc w:val="both"/>
            </w:pPr>
            <w:r>
              <w:t>внебюджетные средства</w:t>
            </w:r>
          </w:p>
        </w:tc>
        <w:tc>
          <w:tcPr>
            <w:tcW w:w="1396" w:type="dxa"/>
          </w:tcPr>
          <w:p w14:paraId="64ACB4DF" w14:textId="77777777" w:rsidR="00543DC5" w:rsidRDefault="00543DC5">
            <w:pPr>
              <w:pStyle w:val="ConsPlusNormal"/>
              <w:jc w:val="center"/>
            </w:pPr>
            <w:r>
              <w:t>-</w:t>
            </w:r>
          </w:p>
        </w:tc>
        <w:tc>
          <w:tcPr>
            <w:tcW w:w="1396" w:type="dxa"/>
          </w:tcPr>
          <w:p w14:paraId="50A3CD0A" w14:textId="77777777" w:rsidR="00543DC5" w:rsidRDefault="00543DC5">
            <w:pPr>
              <w:pStyle w:val="ConsPlusNormal"/>
              <w:jc w:val="center"/>
            </w:pPr>
            <w:r>
              <w:t>-</w:t>
            </w:r>
          </w:p>
        </w:tc>
        <w:tc>
          <w:tcPr>
            <w:tcW w:w="1396" w:type="dxa"/>
          </w:tcPr>
          <w:p w14:paraId="36FDE667" w14:textId="77777777" w:rsidR="00543DC5" w:rsidRDefault="00543DC5">
            <w:pPr>
              <w:pStyle w:val="ConsPlusNormal"/>
              <w:jc w:val="center"/>
            </w:pPr>
            <w:r>
              <w:t>-</w:t>
            </w:r>
          </w:p>
        </w:tc>
        <w:tc>
          <w:tcPr>
            <w:tcW w:w="1396" w:type="dxa"/>
          </w:tcPr>
          <w:p w14:paraId="457CDB3A" w14:textId="77777777" w:rsidR="00543DC5" w:rsidRDefault="00543DC5">
            <w:pPr>
              <w:pStyle w:val="ConsPlusNormal"/>
              <w:jc w:val="center"/>
            </w:pPr>
            <w:r>
              <w:t>-</w:t>
            </w:r>
          </w:p>
        </w:tc>
        <w:tc>
          <w:tcPr>
            <w:tcW w:w="1396" w:type="dxa"/>
          </w:tcPr>
          <w:p w14:paraId="61F329CB" w14:textId="77777777" w:rsidR="00543DC5" w:rsidRDefault="00543DC5">
            <w:pPr>
              <w:pStyle w:val="ConsPlusNormal"/>
              <w:jc w:val="center"/>
            </w:pPr>
            <w:r>
              <w:t>-</w:t>
            </w:r>
          </w:p>
        </w:tc>
        <w:tc>
          <w:tcPr>
            <w:tcW w:w="1396" w:type="dxa"/>
          </w:tcPr>
          <w:p w14:paraId="489735E6" w14:textId="77777777" w:rsidR="00543DC5" w:rsidRDefault="00543DC5">
            <w:pPr>
              <w:pStyle w:val="ConsPlusNormal"/>
              <w:jc w:val="center"/>
            </w:pPr>
            <w:r>
              <w:t>-</w:t>
            </w:r>
          </w:p>
        </w:tc>
        <w:tc>
          <w:tcPr>
            <w:tcW w:w="1396" w:type="dxa"/>
          </w:tcPr>
          <w:p w14:paraId="6BFB9AA2" w14:textId="77777777" w:rsidR="00543DC5" w:rsidRDefault="00543DC5">
            <w:pPr>
              <w:pStyle w:val="ConsPlusNormal"/>
              <w:jc w:val="center"/>
            </w:pPr>
            <w:r>
              <w:t>-</w:t>
            </w:r>
          </w:p>
        </w:tc>
        <w:tc>
          <w:tcPr>
            <w:tcW w:w="1396" w:type="dxa"/>
          </w:tcPr>
          <w:p w14:paraId="2E683024" w14:textId="77777777" w:rsidR="00543DC5" w:rsidRDefault="00543DC5">
            <w:pPr>
              <w:pStyle w:val="ConsPlusNormal"/>
              <w:jc w:val="center"/>
            </w:pPr>
            <w:r>
              <w:t>-</w:t>
            </w:r>
          </w:p>
        </w:tc>
        <w:tc>
          <w:tcPr>
            <w:tcW w:w="1396" w:type="dxa"/>
          </w:tcPr>
          <w:p w14:paraId="6E0B8F25" w14:textId="77777777" w:rsidR="00543DC5" w:rsidRDefault="00543DC5">
            <w:pPr>
              <w:pStyle w:val="ConsPlusNormal"/>
              <w:jc w:val="center"/>
            </w:pPr>
            <w:r>
              <w:t>-</w:t>
            </w:r>
          </w:p>
        </w:tc>
        <w:tc>
          <w:tcPr>
            <w:tcW w:w="1417" w:type="dxa"/>
          </w:tcPr>
          <w:p w14:paraId="4C7F75E0" w14:textId="77777777" w:rsidR="00543DC5" w:rsidRDefault="00543DC5">
            <w:pPr>
              <w:pStyle w:val="ConsPlusNormal"/>
              <w:jc w:val="center"/>
            </w:pPr>
            <w:r>
              <w:t>-</w:t>
            </w:r>
          </w:p>
        </w:tc>
      </w:tr>
      <w:tr w:rsidR="00543DC5" w14:paraId="6C215DB9" w14:textId="77777777">
        <w:tc>
          <w:tcPr>
            <w:tcW w:w="3061" w:type="dxa"/>
            <w:vMerge w:val="restart"/>
          </w:tcPr>
          <w:p w14:paraId="566127F5" w14:textId="77777777" w:rsidR="00543DC5" w:rsidRDefault="00543DC5">
            <w:pPr>
              <w:pStyle w:val="ConsPlusNormal"/>
              <w:jc w:val="both"/>
            </w:pPr>
            <w:r>
              <w:t>Основное мероприятие 12 "Расходы на поощрение за достижение показателей деятельности органов исполнительной власти субъектов Российской Федерации"</w:t>
            </w:r>
          </w:p>
        </w:tc>
        <w:tc>
          <w:tcPr>
            <w:tcW w:w="2494" w:type="dxa"/>
            <w:vMerge w:val="restart"/>
          </w:tcPr>
          <w:p w14:paraId="6846C8E1" w14:textId="77777777" w:rsidR="00543DC5" w:rsidRDefault="00543DC5">
            <w:pPr>
              <w:pStyle w:val="ConsPlusNormal"/>
              <w:jc w:val="both"/>
            </w:pPr>
            <w:r>
              <w:t>Департамент управления делами Губернатора и Правительства Севастополя; исполнительные органы города Севастополя</w:t>
            </w:r>
          </w:p>
        </w:tc>
        <w:tc>
          <w:tcPr>
            <w:tcW w:w="1984" w:type="dxa"/>
          </w:tcPr>
          <w:p w14:paraId="7E9548A2" w14:textId="77777777" w:rsidR="00543DC5" w:rsidRDefault="00543DC5">
            <w:pPr>
              <w:pStyle w:val="ConsPlusNormal"/>
              <w:jc w:val="both"/>
            </w:pPr>
            <w:r>
              <w:t>Всего</w:t>
            </w:r>
          </w:p>
        </w:tc>
        <w:tc>
          <w:tcPr>
            <w:tcW w:w="1396" w:type="dxa"/>
          </w:tcPr>
          <w:p w14:paraId="40107A71" w14:textId="77777777" w:rsidR="00543DC5" w:rsidRDefault="00543DC5">
            <w:pPr>
              <w:pStyle w:val="ConsPlusNormal"/>
              <w:jc w:val="center"/>
            </w:pPr>
            <w:r>
              <w:t>-</w:t>
            </w:r>
          </w:p>
        </w:tc>
        <w:tc>
          <w:tcPr>
            <w:tcW w:w="1396" w:type="dxa"/>
          </w:tcPr>
          <w:p w14:paraId="53362A2D" w14:textId="77777777" w:rsidR="00543DC5" w:rsidRDefault="00543DC5">
            <w:pPr>
              <w:pStyle w:val="ConsPlusNormal"/>
              <w:jc w:val="center"/>
            </w:pPr>
            <w:r>
              <w:t>-</w:t>
            </w:r>
          </w:p>
        </w:tc>
        <w:tc>
          <w:tcPr>
            <w:tcW w:w="1396" w:type="dxa"/>
          </w:tcPr>
          <w:p w14:paraId="5FFCD41E" w14:textId="77777777" w:rsidR="00543DC5" w:rsidRDefault="00543DC5">
            <w:pPr>
              <w:pStyle w:val="ConsPlusNormal"/>
              <w:jc w:val="center"/>
            </w:pPr>
            <w:r>
              <w:t>-</w:t>
            </w:r>
          </w:p>
        </w:tc>
        <w:tc>
          <w:tcPr>
            <w:tcW w:w="1396" w:type="dxa"/>
          </w:tcPr>
          <w:p w14:paraId="01625F97" w14:textId="77777777" w:rsidR="00543DC5" w:rsidRDefault="00543DC5">
            <w:pPr>
              <w:pStyle w:val="ConsPlusNormal"/>
              <w:jc w:val="center"/>
            </w:pPr>
            <w:r>
              <w:t>-</w:t>
            </w:r>
          </w:p>
        </w:tc>
        <w:tc>
          <w:tcPr>
            <w:tcW w:w="1396" w:type="dxa"/>
          </w:tcPr>
          <w:p w14:paraId="35F9CB6B" w14:textId="77777777" w:rsidR="00543DC5" w:rsidRDefault="00543DC5">
            <w:pPr>
              <w:pStyle w:val="ConsPlusNormal"/>
              <w:jc w:val="center"/>
            </w:pPr>
            <w:r>
              <w:t>-</w:t>
            </w:r>
          </w:p>
        </w:tc>
        <w:tc>
          <w:tcPr>
            <w:tcW w:w="1396" w:type="dxa"/>
          </w:tcPr>
          <w:p w14:paraId="4AFD9E1D" w14:textId="77777777" w:rsidR="00543DC5" w:rsidRDefault="00543DC5">
            <w:pPr>
              <w:pStyle w:val="ConsPlusNormal"/>
              <w:jc w:val="center"/>
            </w:pPr>
            <w:r>
              <w:t>-</w:t>
            </w:r>
          </w:p>
        </w:tc>
        <w:tc>
          <w:tcPr>
            <w:tcW w:w="1396" w:type="dxa"/>
          </w:tcPr>
          <w:p w14:paraId="7EA7A675" w14:textId="77777777" w:rsidR="00543DC5" w:rsidRDefault="00543DC5">
            <w:pPr>
              <w:pStyle w:val="ConsPlusNormal"/>
              <w:jc w:val="center"/>
            </w:pPr>
            <w:r>
              <w:t>-</w:t>
            </w:r>
          </w:p>
        </w:tc>
        <w:tc>
          <w:tcPr>
            <w:tcW w:w="1396" w:type="dxa"/>
          </w:tcPr>
          <w:p w14:paraId="00A9D43D" w14:textId="77777777" w:rsidR="00543DC5" w:rsidRDefault="00543DC5">
            <w:pPr>
              <w:pStyle w:val="ConsPlusNormal"/>
              <w:jc w:val="center"/>
            </w:pPr>
            <w:r>
              <w:t>-</w:t>
            </w:r>
          </w:p>
        </w:tc>
        <w:tc>
          <w:tcPr>
            <w:tcW w:w="1396" w:type="dxa"/>
          </w:tcPr>
          <w:p w14:paraId="0E3FD3D9" w14:textId="77777777" w:rsidR="00543DC5" w:rsidRDefault="00543DC5">
            <w:pPr>
              <w:pStyle w:val="ConsPlusNormal"/>
              <w:jc w:val="center"/>
            </w:pPr>
            <w:r>
              <w:t>-</w:t>
            </w:r>
          </w:p>
        </w:tc>
        <w:tc>
          <w:tcPr>
            <w:tcW w:w="1417" w:type="dxa"/>
          </w:tcPr>
          <w:p w14:paraId="41AEDB57" w14:textId="77777777" w:rsidR="00543DC5" w:rsidRDefault="00543DC5">
            <w:pPr>
              <w:pStyle w:val="ConsPlusNormal"/>
              <w:jc w:val="center"/>
            </w:pPr>
            <w:r>
              <w:t>-</w:t>
            </w:r>
          </w:p>
        </w:tc>
      </w:tr>
      <w:tr w:rsidR="00543DC5" w14:paraId="53AC6D29" w14:textId="77777777">
        <w:tc>
          <w:tcPr>
            <w:tcW w:w="3061" w:type="dxa"/>
            <w:vMerge/>
          </w:tcPr>
          <w:p w14:paraId="571584E2" w14:textId="77777777" w:rsidR="00543DC5" w:rsidRDefault="00543DC5">
            <w:pPr>
              <w:pStyle w:val="ConsPlusNormal"/>
            </w:pPr>
          </w:p>
        </w:tc>
        <w:tc>
          <w:tcPr>
            <w:tcW w:w="2494" w:type="dxa"/>
            <w:vMerge/>
          </w:tcPr>
          <w:p w14:paraId="6F97A38C" w14:textId="77777777" w:rsidR="00543DC5" w:rsidRDefault="00543DC5">
            <w:pPr>
              <w:pStyle w:val="ConsPlusNormal"/>
            </w:pPr>
          </w:p>
        </w:tc>
        <w:tc>
          <w:tcPr>
            <w:tcW w:w="1984" w:type="dxa"/>
          </w:tcPr>
          <w:p w14:paraId="276A1CB5" w14:textId="77777777" w:rsidR="00543DC5" w:rsidRDefault="00543DC5">
            <w:pPr>
              <w:pStyle w:val="ConsPlusNormal"/>
              <w:jc w:val="both"/>
            </w:pPr>
            <w:r>
              <w:t>федеральный бюджет</w:t>
            </w:r>
          </w:p>
        </w:tc>
        <w:tc>
          <w:tcPr>
            <w:tcW w:w="1396" w:type="dxa"/>
          </w:tcPr>
          <w:p w14:paraId="2CDC267E" w14:textId="77777777" w:rsidR="00543DC5" w:rsidRDefault="00543DC5">
            <w:pPr>
              <w:pStyle w:val="ConsPlusNormal"/>
              <w:jc w:val="center"/>
            </w:pPr>
            <w:r>
              <w:t>-</w:t>
            </w:r>
          </w:p>
        </w:tc>
        <w:tc>
          <w:tcPr>
            <w:tcW w:w="1396" w:type="dxa"/>
          </w:tcPr>
          <w:p w14:paraId="14BD8857" w14:textId="77777777" w:rsidR="00543DC5" w:rsidRDefault="00543DC5">
            <w:pPr>
              <w:pStyle w:val="ConsPlusNormal"/>
              <w:jc w:val="center"/>
            </w:pPr>
            <w:r>
              <w:t>-</w:t>
            </w:r>
          </w:p>
        </w:tc>
        <w:tc>
          <w:tcPr>
            <w:tcW w:w="1396" w:type="dxa"/>
          </w:tcPr>
          <w:p w14:paraId="46243FE8" w14:textId="77777777" w:rsidR="00543DC5" w:rsidRDefault="00543DC5">
            <w:pPr>
              <w:pStyle w:val="ConsPlusNormal"/>
              <w:jc w:val="center"/>
            </w:pPr>
            <w:r>
              <w:t>-</w:t>
            </w:r>
          </w:p>
        </w:tc>
        <w:tc>
          <w:tcPr>
            <w:tcW w:w="1396" w:type="dxa"/>
          </w:tcPr>
          <w:p w14:paraId="77B47A00" w14:textId="77777777" w:rsidR="00543DC5" w:rsidRDefault="00543DC5">
            <w:pPr>
              <w:pStyle w:val="ConsPlusNormal"/>
              <w:jc w:val="center"/>
            </w:pPr>
            <w:r>
              <w:t>-</w:t>
            </w:r>
          </w:p>
        </w:tc>
        <w:tc>
          <w:tcPr>
            <w:tcW w:w="1396" w:type="dxa"/>
          </w:tcPr>
          <w:p w14:paraId="61B94038" w14:textId="77777777" w:rsidR="00543DC5" w:rsidRDefault="00543DC5">
            <w:pPr>
              <w:pStyle w:val="ConsPlusNormal"/>
              <w:jc w:val="center"/>
            </w:pPr>
            <w:r>
              <w:t>-</w:t>
            </w:r>
          </w:p>
        </w:tc>
        <w:tc>
          <w:tcPr>
            <w:tcW w:w="1396" w:type="dxa"/>
          </w:tcPr>
          <w:p w14:paraId="1AE185AE" w14:textId="77777777" w:rsidR="00543DC5" w:rsidRDefault="00543DC5">
            <w:pPr>
              <w:pStyle w:val="ConsPlusNormal"/>
              <w:jc w:val="center"/>
            </w:pPr>
            <w:r>
              <w:t>-</w:t>
            </w:r>
          </w:p>
        </w:tc>
        <w:tc>
          <w:tcPr>
            <w:tcW w:w="1396" w:type="dxa"/>
          </w:tcPr>
          <w:p w14:paraId="58D215D0" w14:textId="77777777" w:rsidR="00543DC5" w:rsidRDefault="00543DC5">
            <w:pPr>
              <w:pStyle w:val="ConsPlusNormal"/>
              <w:jc w:val="center"/>
            </w:pPr>
            <w:r>
              <w:t>-</w:t>
            </w:r>
          </w:p>
        </w:tc>
        <w:tc>
          <w:tcPr>
            <w:tcW w:w="1396" w:type="dxa"/>
          </w:tcPr>
          <w:p w14:paraId="0E9BAFD9" w14:textId="77777777" w:rsidR="00543DC5" w:rsidRDefault="00543DC5">
            <w:pPr>
              <w:pStyle w:val="ConsPlusNormal"/>
              <w:jc w:val="center"/>
            </w:pPr>
            <w:r>
              <w:t>-</w:t>
            </w:r>
          </w:p>
        </w:tc>
        <w:tc>
          <w:tcPr>
            <w:tcW w:w="1396" w:type="dxa"/>
          </w:tcPr>
          <w:p w14:paraId="05B5BECC" w14:textId="77777777" w:rsidR="00543DC5" w:rsidRDefault="00543DC5">
            <w:pPr>
              <w:pStyle w:val="ConsPlusNormal"/>
              <w:jc w:val="center"/>
            </w:pPr>
            <w:r>
              <w:t>-</w:t>
            </w:r>
          </w:p>
        </w:tc>
        <w:tc>
          <w:tcPr>
            <w:tcW w:w="1417" w:type="dxa"/>
          </w:tcPr>
          <w:p w14:paraId="28655CF8" w14:textId="77777777" w:rsidR="00543DC5" w:rsidRDefault="00543DC5">
            <w:pPr>
              <w:pStyle w:val="ConsPlusNormal"/>
              <w:jc w:val="center"/>
            </w:pPr>
            <w:r>
              <w:t>-</w:t>
            </w:r>
          </w:p>
        </w:tc>
      </w:tr>
      <w:tr w:rsidR="00543DC5" w14:paraId="79303BA6" w14:textId="77777777">
        <w:tc>
          <w:tcPr>
            <w:tcW w:w="3061" w:type="dxa"/>
            <w:vMerge/>
          </w:tcPr>
          <w:p w14:paraId="18E49A49" w14:textId="77777777" w:rsidR="00543DC5" w:rsidRDefault="00543DC5">
            <w:pPr>
              <w:pStyle w:val="ConsPlusNormal"/>
            </w:pPr>
          </w:p>
        </w:tc>
        <w:tc>
          <w:tcPr>
            <w:tcW w:w="2494" w:type="dxa"/>
            <w:vMerge/>
          </w:tcPr>
          <w:p w14:paraId="14FF9493" w14:textId="77777777" w:rsidR="00543DC5" w:rsidRDefault="00543DC5">
            <w:pPr>
              <w:pStyle w:val="ConsPlusNormal"/>
            </w:pPr>
          </w:p>
        </w:tc>
        <w:tc>
          <w:tcPr>
            <w:tcW w:w="1984" w:type="dxa"/>
          </w:tcPr>
          <w:p w14:paraId="2BF38BC4" w14:textId="77777777" w:rsidR="00543DC5" w:rsidRDefault="00543DC5">
            <w:pPr>
              <w:pStyle w:val="ConsPlusNormal"/>
              <w:jc w:val="both"/>
            </w:pPr>
            <w:r>
              <w:t>бюджет города Севастополя</w:t>
            </w:r>
          </w:p>
        </w:tc>
        <w:tc>
          <w:tcPr>
            <w:tcW w:w="1396" w:type="dxa"/>
          </w:tcPr>
          <w:p w14:paraId="3945B92B" w14:textId="77777777" w:rsidR="00543DC5" w:rsidRDefault="00543DC5">
            <w:pPr>
              <w:pStyle w:val="ConsPlusNormal"/>
              <w:jc w:val="center"/>
            </w:pPr>
            <w:r>
              <w:t>-</w:t>
            </w:r>
          </w:p>
        </w:tc>
        <w:tc>
          <w:tcPr>
            <w:tcW w:w="1396" w:type="dxa"/>
          </w:tcPr>
          <w:p w14:paraId="42DD6DBA" w14:textId="77777777" w:rsidR="00543DC5" w:rsidRDefault="00543DC5">
            <w:pPr>
              <w:pStyle w:val="ConsPlusNormal"/>
              <w:jc w:val="center"/>
            </w:pPr>
            <w:r>
              <w:t>-</w:t>
            </w:r>
          </w:p>
        </w:tc>
        <w:tc>
          <w:tcPr>
            <w:tcW w:w="1396" w:type="dxa"/>
          </w:tcPr>
          <w:p w14:paraId="43C760DF" w14:textId="77777777" w:rsidR="00543DC5" w:rsidRDefault="00543DC5">
            <w:pPr>
              <w:pStyle w:val="ConsPlusNormal"/>
              <w:jc w:val="center"/>
            </w:pPr>
            <w:r>
              <w:t>-</w:t>
            </w:r>
          </w:p>
        </w:tc>
        <w:tc>
          <w:tcPr>
            <w:tcW w:w="1396" w:type="dxa"/>
          </w:tcPr>
          <w:p w14:paraId="52DC1EDB" w14:textId="77777777" w:rsidR="00543DC5" w:rsidRDefault="00543DC5">
            <w:pPr>
              <w:pStyle w:val="ConsPlusNormal"/>
              <w:jc w:val="center"/>
            </w:pPr>
            <w:r>
              <w:t>-</w:t>
            </w:r>
          </w:p>
        </w:tc>
        <w:tc>
          <w:tcPr>
            <w:tcW w:w="1396" w:type="dxa"/>
          </w:tcPr>
          <w:p w14:paraId="61989B36" w14:textId="77777777" w:rsidR="00543DC5" w:rsidRDefault="00543DC5">
            <w:pPr>
              <w:pStyle w:val="ConsPlusNormal"/>
              <w:jc w:val="center"/>
            </w:pPr>
            <w:r>
              <w:t>-</w:t>
            </w:r>
          </w:p>
        </w:tc>
        <w:tc>
          <w:tcPr>
            <w:tcW w:w="1396" w:type="dxa"/>
          </w:tcPr>
          <w:p w14:paraId="368756C9" w14:textId="77777777" w:rsidR="00543DC5" w:rsidRDefault="00543DC5">
            <w:pPr>
              <w:pStyle w:val="ConsPlusNormal"/>
              <w:jc w:val="center"/>
            </w:pPr>
            <w:r>
              <w:t>-</w:t>
            </w:r>
          </w:p>
        </w:tc>
        <w:tc>
          <w:tcPr>
            <w:tcW w:w="1396" w:type="dxa"/>
          </w:tcPr>
          <w:p w14:paraId="011933A4" w14:textId="77777777" w:rsidR="00543DC5" w:rsidRDefault="00543DC5">
            <w:pPr>
              <w:pStyle w:val="ConsPlusNormal"/>
              <w:jc w:val="center"/>
            </w:pPr>
            <w:r>
              <w:t>-</w:t>
            </w:r>
          </w:p>
        </w:tc>
        <w:tc>
          <w:tcPr>
            <w:tcW w:w="1396" w:type="dxa"/>
          </w:tcPr>
          <w:p w14:paraId="3EDECD28" w14:textId="77777777" w:rsidR="00543DC5" w:rsidRDefault="00543DC5">
            <w:pPr>
              <w:pStyle w:val="ConsPlusNormal"/>
              <w:jc w:val="center"/>
            </w:pPr>
            <w:r>
              <w:t>-</w:t>
            </w:r>
          </w:p>
        </w:tc>
        <w:tc>
          <w:tcPr>
            <w:tcW w:w="1396" w:type="dxa"/>
          </w:tcPr>
          <w:p w14:paraId="04714251" w14:textId="77777777" w:rsidR="00543DC5" w:rsidRDefault="00543DC5">
            <w:pPr>
              <w:pStyle w:val="ConsPlusNormal"/>
              <w:jc w:val="center"/>
            </w:pPr>
            <w:r>
              <w:t>-</w:t>
            </w:r>
          </w:p>
        </w:tc>
        <w:tc>
          <w:tcPr>
            <w:tcW w:w="1417" w:type="dxa"/>
          </w:tcPr>
          <w:p w14:paraId="0809C0A5" w14:textId="77777777" w:rsidR="00543DC5" w:rsidRDefault="00543DC5">
            <w:pPr>
              <w:pStyle w:val="ConsPlusNormal"/>
              <w:jc w:val="center"/>
            </w:pPr>
            <w:r>
              <w:t>-</w:t>
            </w:r>
          </w:p>
        </w:tc>
      </w:tr>
      <w:tr w:rsidR="00543DC5" w14:paraId="57E44992" w14:textId="77777777">
        <w:tc>
          <w:tcPr>
            <w:tcW w:w="3061" w:type="dxa"/>
            <w:vMerge/>
          </w:tcPr>
          <w:p w14:paraId="4A6D5AF9" w14:textId="77777777" w:rsidR="00543DC5" w:rsidRDefault="00543DC5">
            <w:pPr>
              <w:pStyle w:val="ConsPlusNormal"/>
            </w:pPr>
          </w:p>
        </w:tc>
        <w:tc>
          <w:tcPr>
            <w:tcW w:w="2494" w:type="dxa"/>
            <w:vMerge/>
          </w:tcPr>
          <w:p w14:paraId="6047CC1C" w14:textId="77777777" w:rsidR="00543DC5" w:rsidRDefault="00543DC5">
            <w:pPr>
              <w:pStyle w:val="ConsPlusNormal"/>
            </w:pPr>
          </w:p>
        </w:tc>
        <w:tc>
          <w:tcPr>
            <w:tcW w:w="1984" w:type="dxa"/>
          </w:tcPr>
          <w:p w14:paraId="3D6E3D37" w14:textId="77777777" w:rsidR="00543DC5" w:rsidRDefault="00543DC5">
            <w:pPr>
              <w:pStyle w:val="ConsPlusNormal"/>
              <w:jc w:val="both"/>
            </w:pPr>
            <w:r>
              <w:t>бюджеты других субъектов Российской Федерации</w:t>
            </w:r>
          </w:p>
        </w:tc>
        <w:tc>
          <w:tcPr>
            <w:tcW w:w="1396" w:type="dxa"/>
          </w:tcPr>
          <w:p w14:paraId="492F482A" w14:textId="77777777" w:rsidR="00543DC5" w:rsidRDefault="00543DC5">
            <w:pPr>
              <w:pStyle w:val="ConsPlusNormal"/>
              <w:jc w:val="center"/>
            </w:pPr>
            <w:r>
              <w:t>-</w:t>
            </w:r>
          </w:p>
        </w:tc>
        <w:tc>
          <w:tcPr>
            <w:tcW w:w="1396" w:type="dxa"/>
          </w:tcPr>
          <w:p w14:paraId="35F03D4A" w14:textId="77777777" w:rsidR="00543DC5" w:rsidRDefault="00543DC5">
            <w:pPr>
              <w:pStyle w:val="ConsPlusNormal"/>
              <w:jc w:val="center"/>
            </w:pPr>
            <w:r>
              <w:t>-</w:t>
            </w:r>
          </w:p>
        </w:tc>
        <w:tc>
          <w:tcPr>
            <w:tcW w:w="1396" w:type="dxa"/>
          </w:tcPr>
          <w:p w14:paraId="5C6C050A" w14:textId="77777777" w:rsidR="00543DC5" w:rsidRDefault="00543DC5">
            <w:pPr>
              <w:pStyle w:val="ConsPlusNormal"/>
              <w:jc w:val="center"/>
            </w:pPr>
            <w:r>
              <w:t>-</w:t>
            </w:r>
          </w:p>
        </w:tc>
        <w:tc>
          <w:tcPr>
            <w:tcW w:w="1396" w:type="dxa"/>
          </w:tcPr>
          <w:p w14:paraId="370A4393" w14:textId="77777777" w:rsidR="00543DC5" w:rsidRDefault="00543DC5">
            <w:pPr>
              <w:pStyle w:val="ConsPlusNormal"/>
              <w:jc w:val="center"/>
            </w:pPr>
            <w:r>
              <w:t>-</w:t>
            </w:r>
          </w:p>
        </w:tc>
        <w:tc>
          <w:tcPr>
            <w:tcW w:w="1396" w:type="dxa"/>
          </w:tcPr>
          <w:p w14:paraId="1FCF2A4F" w14:textId="77777777" w:rsidR="00543DC5" w:rsidRDefault="00543DC5">
            <w:pPr>
              <w:pStyle w:val="ConsPlusNormal"/>
              <w:jc w:val="center"/>
            </w:pPr>
            <w:r>
              <w:t>-</w:t>
            </w:r>
          </w:p>
        </w:tc>
        <w:tc>
          <w:tcPr>
            <w:tcW w:w="1396" w:type="dxa"/>
          </w:tcPr>
          <w:p w14:paraId="6996CC3F" w14:textId="77777777" w:rsidR="00543DC5" w:rsidRDefault="00543DC5">
            <w:pPr>
              <w:pStyle w:val="ConsPlusNormal"/>
              <w:jc w:val="center"/>
            </w:pPr>
            <w:r>
              <w:t>-</w:t>
            </w:r>
          </w:p>
        </w:tc>
        <w:tc>
          <w:tcPr>
            <w:tcW w:w="1396" w:type="dxa"/>
          </w:tcPr>
          <w:p w14:paraId="59268BE4" w14:textId="77777777" w:rsidR="00543DC5" w:rsidRDefault="00543DC5">
            <w:pPr>
              <w:pStyle w:val="ConsPlusNormal"/>
              <w:jc w:val="center"/>
            </w:pPr>
            <w:r>
              <w:t>-</w:t>
            </w:r>
          </w:p>
        </w:tc>
        <w:tc>
          <w:tcPr>
            <w:tcW w:w="1396" w:type="dxa"/>
          </w:tcPr>
          <w:p w14:paraId="36D17F19" w14:textId="77777777" w:rsidR="00543DC5" w:rsidRDefault="00543DC5">
            <w:pPr>
              <w:pStyle w:val="ConsPlusNormal"/>
              <w:jc w:val="center"/>
            </w:pPr>
            <w:r>
              <w:t>-</w:t>
            </w:r>
          </w:p>
        </w:tc>
        <w:tc>
          <w:tcPr>
            <w:tcW w:w="1396" w:type="dxa"/>
          </w:tcPr>
          <w:p w14:paraId="1E05B0AF" w14:textId="77777777" w:rsidR="00543DC5" w:rsidRDefault="00543DC5">
            <w:pPr>
              <w:pStyle w:val="ConsPlusNormal"/>
              <w:jc w:val="center"/>
            </w:pPr>
            <w:r>
              <w:t>-</w:t>
            </w:r>
          </w:p>
        </w:tc>
        <w:tc>
          <w:tcPr>
            <w:tcW w:w="1417" w:type="dxa"/>
          </w:tcPr>
          <w:p w14:paraId="5B57F1CE" w14:textId="77777777" w:rsidR="00543DC5" w:rsidRDefault="00543DC5">
            <w:pPr>
              <w:pStyle w:val="ConsPlusNormal"/>
              <w:jc w:val="center"/>
            </w:pPr>
            <w:r>
              <w:t>-</w:t>
            </w:r>
          </w:p>
        </w:tc>
      </w:tr>
      <w:tr w:rsidR="00543DC5" w14:paraId="59FE5943" w14:textId="77777777">
        <w:tc>
          <w:tcPr>
            <w:tcW w:w="3061" w:type="dxa"/>
            <w:vMerge/>
          </w:tcPr>
          <w:p w14:paraId="6BE748CB" w14:textId="77777777" w:rsidR="00543DC5" w:rsidRDefault="00543DC5">
            <w:pPr>
              <w:pStyle w:val="ConsPlusNormal"/>
            </w:pPr>
          </w:p>
        </w:tc>
        <w:tc>
          <w:tcPr>
            <w:tcW w:w="2494" w:type="dxa"/>
            <w:vMerge/>
          </w:tcPr>
          <w:p w14:paraId="22E07D06" w14:textId="77777777" w:rsidR="00543DC5" w:rsidRDefault="00543DC5">
            <w:pPr>
              <w:pStyle w:val="ConsPlusNormal"/>
            </w:pPr>
          </w:p>
        </w:tc>
        <w:tc>
          <w:tcPr>
            <w:tcW w:w="1984" w:type="dxa"/>
          </w:tcPr>
          <w:p w14:paraId="19290A9A" w14:textId="77777777" w:rsidR="00543DC5" w:rsidRDefault="00543DC5">
            <w:pPr>
              <w:pStyle w:val="ConsPlusNormal"/>
              <w:jc w:val="both"/>
            </w:pPr>
            <w:r>
              <w:t>внебюджетные средства</w:t>
            </w:r>
          </w:p>
        </w:tc>
        <w:tc>
          <w:tcPr>
            <w:tcW w:w="1396" w:type="dxa"/>
          </w:tcPr>
          <w:p w14:paraId="56886AFE" w14:textId="77777777" w:rsidR="00543DC5" w:rsidRDefault="00543DC5">
            <w:pPr>
              <w:pStyle w:val="ConsPlusNormal"/>
              <w:jc w:val="center"/>
            </w:pPr>
            <w:r>
              <w:t>-</w:t>
            </w:r>
          </w:p>
        </w:tc>
        <w:tc>
          <w:tcPr>
            <w:tcW w:w="1396" w:type="dxa"/>
          </w:tcPr>
          <w:p w14:paraId="4A7D8331" w14:textId="77777777" w:rsidR="00543DC5" w:rsidRDefault="00543DC5">
            <w:pPr>
              <w:pStyle w:val="ConsPlusNormal"/>
              <w:jc w:val="center"/>
            </w:pPr>
            <w:r>
              <w:t>-</w:t>
            </w:r>
          </w:p>
        </w:tc>
        <w:tc>
          <w:tcPr>
            <w:tcW w:w="1396" w:type="dxa"/>
          </w:tcPr>
          <w:p w14:paraId="4C1EBE60" w14:textId="77777777" w:rsidR="00543DC5" w:rsidRDefault="00543DC5">
            <w:pPr>
              <w:pStyle w:val="ConsPlusNormal"/>
              <w:jc w:val="center"/>
            </w:pPr>
            <w:r>
              <w:t>-</w:t>
            </w:r>
          </w:p>
        </w:tc>
        <w:tc>
          <w:tcPr>
            <w:tcW w:w="1396" w:type="dxa"/>
          </w:tcPr>
          <w:p w14:paraId="527A3EF8" w14:textId="77777777" w:rsidR="00543DC5" w:rsidRDefault="00543DC5">
            <w:pPr>
              <w:pStyle w:val="ConsPlusNormal"/>
              <w:jc w:val="center"/>
            </w:pPr>
            <w:r>
              <w:t>-</w:t>
            </w:r>
          </w:p>
        </w:tc>
        <w:tc>
          <w:tcPr>
            <w:tcW w:w="1396" w:type="dxa"/>
          </w:tcPr>
          <w:p w14:paraId="36CE7E9F" w14:textId="77777777" w:rsidR="00543DC5" w:rsidRDefault="00543DC5">
            <w:pPr>
              <w:pStyle w:val="ConsPlusNormal"/>
              <w:jc w:val="center"/>
            </w:pPr>
            <w:r>
              <w:t>-</w:t>
            </w:r>
          </w:p>
        </w:tc>
        <w:tc>
          <w:tcPr>
            <w:tcW w:w="1396" w:type="dxa"/>
          </w:tcPr>
          <w:p w14:paraId="2ADC5B07" w14:textId="77777777" w:rsidR="00543DC5" w:rsidRDefault="00543DC5">
            <w:pPr>
              <w:pStyle w:val="ConsPlusNormal"/>
              <w:jc w:val="center"/>
            </w:pPr>
            <w:r>
              <w:t>-</w:t>
            </w:r>
          </w:p>
        </w:tc>
        <w:tc>
          <w:tcPr>
            <w:tcW w:w="1396" w:type="dxa"/>
          </w:tcPr>
          <w:p w14:paraId="629CD709" w14:textId="77777777" w:rsidR="00543DC5" w:rsidRDefault="00543DC5">
            <w:pPr>
              <w:pStyle w:val="ConsPlusNormal"/>
              <w:jc w:val="center"/>
            </w:pPr>
            <w:r>
              <w:t>-</w:t>
            </w:r>
          </w:p>
        </w:tc>
        <w:tc>
          <w:tcPr>
            <w:tcW w:w="1396" w:type="dxa"/>
          </w:tcPr>
          <w:p w14:paraId="35F256A7" w14:textId="77777777" w:rsidR="00543DC5" w:rsidRDefault="00543DC5">
            <w:pPr>
              <w:pStyle w:val="ConsPlusNormal"/>
              <w:jc w:val="center"/>
            </w:pPr>
            <w:r>
              <w:t>-</w:t>
            </w:r>
          </w:p>
        </w:tc>
        <w:tc>
          <w:tcPr>
            <w:tcW w:w="1396" w:type="dxa"/>
          </w:tcPr>
          <w:p w14:paraId="2CF30B1A" w14:textId="77777777" w:rsidR="00543DC5" w:rsidRDefault="00543DC5">
            <w:pPr>
              <w:pStyle w:val="ConsPlusNormal"/>
              <w:jc w:val="center"/>
            </w:pPr>
            <w:r>
              <w:t>-</w:t>
            </w:r>
          </w:p>
        </w:tc>
        <w:tc>
          <w:tcPr>
            <w:tcW w:w="1417" w:type="dxa"/>
          </w:tcPr>
          <w:p w14:paraId="02FDB466" w14:textId="77777777" w:rsidR="00543DC5" w:rsidRDefault="00543DC5">
            <w:pPr>
              <w:pStyle w:val="ConsPlusNormal"/>
              <w:jc w:val="center"/>
            </w:pPr>
            <w:r>
              <w:t>-</w:t>
            </w:r>
          </w:p>
        </w:tc>
      </w:tr>
      <w:tr w:rsidR="00543DC5" w14:paraId="7736E9E5" w14:textId="77777777">
        <w:tc>
          <w:tcPr>
            <w:tcW w:w="3061" w:type="dxa"/>
            <w:vMerge w:val="restart"/>
          </w:tcPr>
          <w:p w14:paraId="0DB33FA1" w14:textId="77777777" w:rsidR="00543DC5" w:rsidRDefault="00543DC5">
            <w:pPr>
              <w:pStyle w:val="ConsPlusNormal"/>
              <w:jc w:val="both"/>
              <w:outlineLvl w:val="3"/>
            </w:pPr>
            <w:r>
              <w:t>Подпрограмма 2 "Модернизация и повышение эффективности управления государственными финансами города Севастополя"</w:t>
            </w:r>
          </w:p>
        </w:tc>
        <w:tc>
          <w:tcPr>
            <w:tcW w:w="2494" w:type="dxa"/>
            <w:vMerge w:val="restart"/>
          </w:tcPr>
          <w:p w14:paraId="309CB744" w14:textId="77777777" w:rsidR="00543DC5" w:rsidRDefault="00543DC5">
            <w:pPr>
              <w:pStyle w:val="ConsPlusNormal"/>
              <w:jc w:val="both"/>
            </w:pPr>
            <w:r>
              <w:t>Департамент финансов города Севастополя</w:t>
            </w:r>
          </w:p>
        </w:tc>
        <w:tc>
          <w:tcPr>
            <w:tcW w:w="1984" w:type="dxa"/>
          </w:tcPr>
          <w:p w14:paraId="072F72E4" w14:textId="77777777" w:rsidR="00543DC5" w:rsidRDefault="00543DC5">
            <w:pPr>
              <w:pStyle w:val="ConsPlusNormal"/>
              <w:jc w:val="both"/>
            </w:pPr>
            <w:r>
              <w:t>Всего</w:t>
            </w:r>
          </w:p>
        </w:tc>
        <w:tc>
          <w:tcPr>
            <w:tcW w:w="1396" w:type="dxa"/>
          </w:tcPr>
          <w:p w14:paraId="4257375F" w14:textId="77777777" w:rsidR="00543DC5" w:rsidRDefault="00543DC5">
            <w:pPr>
              <w:pStyle w:val="ConsPlusNormal"/>
              <w:jc w:val="center"/>
            </w:pPr>
            <w:r>
              <w:t>138003,8</w:t>
            </w:r>
          </w:p>
        </w:tc>
        <w:tc>
          <w:tcPr>
            <w:tcW w:w="1396" w:type="dxa"/>
          </w:tcPr>
          <w:p w14:paraId="26F4073D" w14:textId="77777777" w:rsidR="00543DC5" w:rsidRDefault="00543DC5">
            <w:pPr>
              <w:pStyle w:val="ConsPlusNormal"/>
              <w:jc w:val="center"/>
            </w:pPr>
            <w:r>
              <w:t>155570,7</w:t>
            </w:r>
          </w:p>
        </w:tc>
        <w:tc>
          <w:tcPr>
            <w:tcW w:w="1396" w:type="dxa"/>
          </w:tcPr>
          <w:p w14:paraId="7AC66CD3" w14:textId="77777777" w:rsidR="00543DC5" w:rsidRDefault="00543DC5">
            <w:pPr>
              <w:pStyle w:val="ConsPlusNormal"/>
              <w:jc w:val="center"/>
            </w:pPr>
            <w:r>
              <w:t>159983,0</w:t>
            </w:r>
          </w:p>
        </w:tc>
        <w:tc>
          <w:tcPr>
            <w:tcW w:w="1396" w:type="dxa"/>
          </w:tcPr>
          <w:p w14:paraId="2949C74D" w14:textId="77777777" w:rsidR="00543DC5" w:rsidRDefault="00543DC5">
            <w:pPr>
              <w:pStyle w:val="ConsPlusNormal"/>
              <w:jc w:val="center"/>
            </w:pPr>
            <w:r>
              <w:t>171292,6</w:t>
            </w:r>
          </w:p>
        </w:tc>
        <w:tc>
          <w:tcPr>
            <w:tcW w:w="1396" w:type="dxa"/>
          </w:tcPr>
          <w:p w14:paraId="0E6F9723" w14:textId="77777777" w:rsidR="00543DC5" w:rsidRDefault="00543DC5">
            <w:pPr>
              <w:pStyle w:val="ConsPlusNormal"/>
              <w:jc w:val="center"/>
            </w:pPr>
            <w:r>
              <w:t>178144,6</w:t>
            </w:r>
          </w:p>
        </w:tc>
        <w:tc>
          <w:tcPr>
            <w:tcW w:w="1396" w:type="dxa"/>
          </w:tcPr>
          <w:p w14:paraId="6A05DC19" w14:textId="77777777" w:rsidR="00543DC5" w:rsidRDefault="00543DC5">
            <w:pPr>
              <w:pStyle w:val="ConsPlusNormal"/>
              <w:jc w:val="center"/>
            </w:pPr>
            <w:r>
              <w:t>185270,7</w:t>
            </w:r>
          </w:p>
        </w:tc>
        <w:tc>
          <w:tcPr>
            <w:tcW w:w="1396" w:type="dxa"/>
          </w:tcPr>
          <w:p w14:paraId="7DD9A8BC" w14:textId="77777777" w:rsidR="00543DC5" w:rsidRDefault="00543DC5">
            <w:pPr>
              <w:pStyle w:val="ConsPlusNormal"/>
              <w:jc w:val="center"/>
            </w:pPr>
            <w:r>
              <w:t>192681,8</w:t>
            </w:r>
          </w:p>
        </w:tc>
        <w:tc>
          <w:tcPr>
            <w:tcW w:w="1396" w:type="dxa"/>
          </w:tcPr>
          <w:p w14:paraId="222B2597" w14:textId="77777777" w:rsidR="00543DC5" w:rsidRDefault="00543DC5">
            <w:pPr>
              <w:pStyle w:val="ConsPlusNormal"/>
              <w:jc w:val="center"/>
            </w:pPr>
            <w:r>
              <w:t>200389,3</w:t>
            </w:r>
          </w:p>
        </w:tc>
        <w:tc>
          <w:tcPr>
            <w:tcW w:w="1396" w:type="dxa"/>
          </w:tcPr>
          <w:p w14:paraId="6C4DDDE8" w14:textId="77777777" w:rsidR="00543DC5" w:rsidRDefault="00543DC5">
            <w:pPr>
              <w:pStyle w:val="ConsPlusNormal"/>
              <w:jc w:val="center"/>
            </w:pPr>
            <w:r>
              <w:t>208405,3</w:t>
            </w:r>
          </w:p>
        </w:tc>
        <w:tc>
          <w:tcPr>
            <w:tcW w:w="1417" w:type="dxa"/>
          </w:tcPr>
          <w:p w14:paraId="0246F523" w14:textId="77777777" w:rsidR="00543DC5" w:rsidRDefault="00543DC5">
            <w:pPr>
              <w:pStyle w:val="ConsPlusNormal"/>
              <w:jc w:val="center"/>
            </w:pPr>
            <w:r>
              <w:t>1589741,8</w:t>
            </w:r>
          </w:p>
        </w:tc>
      </w:tr>
      <w:tr w:rsidR="00543DC5" w14:paraId="7A981355" w14:textId="77777777">
        <w:tc>
          <w:tcPr>
            <w:tcW w:w="3061" w:type="dxa"/>
            <w:vMerge/>
          </w:tcPr>
          <w:p w14:paraId="10B80084" w14:textId="77777777" w:rsidR="00543DC5" w:rsidRDefault="00543DC5">
            <w:pPr>
              <w:pStyle w:val="ConsPlusNormal"/>
            </w:pPr>
          </w:p>
        </w:tc>
        <w:tc>
          <w:tcPr>
            <w:tcW w:w="2494" w:type="dxa"/>
            <w:vMerge/>
          </w:tcPr>
          <w:p w14:paraId="7DF877FB" w14:textId="77777777" w:rsidR="00543DC5" w:rsidRDefault="00543DC5">
            <w:pPr>
              <w:pStyle w:val="ConsPlusNormal"/>
            </w:pPr>
          </w:p>
        </w:tc>
        <w:tc>
          <w:tcPr>
            <w:tcW w:w="1984" w:type="dxa"/>
          </w:tcPr>
          <w:p w14:paraId="401FC295" w14:textId="77777777" w:rsidR="00543DC5" w:rsidRDefault="00543DC5">
            <w:pPr>
              <w:pStyle w:val="ConsPlusNormal"/>
              <w:jc w:val="both"/>
            </w:pPr>
            <w:r>
              <w:t>федеральный бюджет</w:t>
            </w:r>
          </w:p>
        </w:tc>
        <w:tc>
          <w:tcPr>
            <w:tcW w:w="1396" w:type="dxa"/>
          </w:tcPr>
          <w:p w14:paraId="1D78A546" w14:textId="77777777" w:rsidR="00543DC5" w:rsidRDefault="00543DC5">
            <w:pPr>
              <w:pStyle w:val="ConsPlusNormal"/>
              <w:jc w:val="center"/>
            </w:pPr>
            <w:r>
              <w:t>-</w:t>
            </w:r>
          </w:p>
        </w:tc>
        <w:tc>
          <w:tcPr>
            <w:tcW w:w="1396" w:type="dxa"/>
          </w:tcPr>
          <w:p w14:paraId="38692B6C" w14:textId="77777777" w:rsidR="00543DC5" w:rsidRDefault="00543DC5">
            <w:pPr>
              <w:pStyle w:val="ConsPlusNormal"/>
              <w:jc w:val="center"/>
            </w:pPr>
            <w:r>
              <w:t>-</w:t>
            </w:r>
          </w:p>
        </w:tc>
        <w:tc>
          <w:tcPr>
            <w:tcW w:w="1396" w:type="dxa"/>
          </w:tcPr>
          <w:p w14:paraId="35B3A288" w14:textId="77777777" w:rsidR="00543DC5" w:rsidRDefault="00543DC5">
            <w:pPr>
              <w:pStyle w:val="ConsPlusNormal"/>
              <w:jc w:val="center"/>
            </w:pPr>
            <w:r>
              <w:t>-</w:t>
            </w:r>
          </w:p>
        </w:tc>
        <w:tc>
          <w:tcPr>
            <w:tcW w:w="1396" w:type="dxa"/>
          </w:tcPr>
          <w:p w14:paraId="476EFC25" w14:textId="77777777" w:rsidR="00543DC5" w:rsidRDefault="00543DC5">
            <w:pPr>
              <w:pStyle w:val="ConsPlusNormal"/>
              <w:jc w:val="center"/>
            </w:pPr>
            <w:r>
              <w:t>-</w:t>
            </w:r>
          </w:p>
        </w:tc>
        <w:tc>
          <w:tcPr>
            <w:tcW w:w="1396" w:type="dxa"/>
          </w:tcPr>
          <w:p w14:paraId="07CBEEE3" w14:textId="77777777" w:rsidR="00543DC5" w:rsidRDefault="00543DC5">
            <w:pPr>
              <w:pStyle w:val="ConsPlusNormal"/>
              <w:jc w:val="center"/>
            </w:pPr>
            <w:r>
              <w:t>-</w:t>
            </w:r>
          </w:p>
        </w:tc>
        <w:tc>
          <w:tcPr>
            <w:tcW w:w="1396" w:type="dxa"/>
          </w:tcPr>
          <w:p w14:paraId="35982CF8" w14:textId="77777777" w:rsidR="00543DC5" w:rsidRDefault="00543DC5">
            <w:pPr>
              <w:pStyle w:val="ConsPlusNormal"/>
              <w:jc w:val="center"/>
            </w:pPr>
            <w:r>
              <w:t>-</w:t>
            </w:r>
          </w:p>
        </w:tc>
        <w:tc>
          <w:tcPr>
            <w:tcW w:w="1396" w:type="dxa"/>
          </w:tcPr>
          <w:p w14:paraId="2A01E9E8" w14:textId="77777777" w:rsidR="00543DC5" w:rsidRDefault="00543DC5">
            <w:pPr>
              <w:pStyle w:val="ConsPlusNormal"/>
              <w:jc w:val="center"/>
            </w:pPr>
            <w:r>
              <w:t>-</w:t>
            </w:r>
          </w:p>
        </w:tc>
        <w:tc>
          <w:tcPr>
            <w:tcW w:w="1396" w:type="dxa"/>
          </w:tcPr>
          <w:p w14:paraId="26772B85" w14:textId="77777777" w:rsidR="00543DC5" w:rsidRDefault="00543DC5">
            <w:pPr>
              <w:pStyle w:val="ConsPlusNormal"/>
              <w:jc w:val="center"/>
            </w:pPr>
            <w:r>
              <w:t>-</w:t>
            </w:r>
          </w:p>
        </w:tc>
        <w:tc>
          <w:tcPr>
            <w:tcW w:w="1396" w:type="dxa"/>
          </w:tcPr>
          <w:p w14:paraId="44CD56AC" w14:textId="77777777" w:rsidR="00543DC5" w:rsidRDefault="00543DC5">
            <w:pPr>
              <w:pStyle w:val="ConsPlusNormal"/>
              <w:jc w:val="center"/>
            </w:pPr>
            <w:r>
              <w:t>-</w:t>
            </w:r>
          </w:p>
        </w:tc>
        <w:tc>
          <w:tcPr>
            <w:tcW w:w="1417" w:type="dxa"/>
          </w:tcPr>
          <w:p w14:paraId="1482D7A8" w14:textId="77777777" w:rsidR="00543DC5" w:rsidRDefault="00543DC5">
            <w:pPr>
              <w:pStyle w:val="ConsPlusNormal"/>
              <w:jc w:val="center"/>
            </w:pPr>
            <w:r>
              <w:t>-</w:t>
            </w:r>
          </w:p>
        </w:tc>
      </w:tr>
      <w:tr w:rsidR="00543DC5" w14:paraId="6898EA87" w14:textId="77777777">
        <w:tc>
          <w:tcPr>
            <w:tcW w:w="3061" w:type="dxa"/>
            <w:vMerge/>
          </w:tcPr>
          <w:p w14:paraId="372A92C6" w14:textId="77777777" w:rsidR="00543DC5" w:rsidRDefault="00543DC5">
            <w:pPr>
              <w:pStyle w:val="ConsPlusNormal"/>
            </w:pPr>
          </w:p>
        </w:tc>
        <w:tc>
          <w:tcPr>
            <w:tcW w:w="2494" w:type="dxa"/>
            <w:vMerge/>
          </w:tcPr>
          <w:p w14:paraId="774D892C" w14:textId="77777777" w:rsidR="00543DC5" w:rsidRDefault="00543DC5">
            <w:pPr>
              <w:pStyle w:val="ConsPlusNormal"/>
            </w:pPr>
          </w:p>
        </w:tc>
        <w:tc>
          <w:tcPr>
            <w:tcW w:w="1984" w:type="dxa"/>
          </w:tcPr>
          <w:p w14:paraId="7494559E" w14:textId="77777777" w:rsidR="00543DC5" w:rsidRDefault="00543DC5">
            <w:pPr>
              <w:pStyle w:val="ConsPlusNormal"/>
              <w:jc w:val="both"/>
            </w:pPr>
            <w:r>
              <w:t>бюджет города Севастополя</w:t>
            </w:r>
          </w:p>
        </w:tc>
        <w:tc>
          <w:tcPr>
            <w:tcW w:w="1396" w:type="dxa"/>
          </w:tcPr>
          <w:p w14:paraId="79A57951" w14:textId="77777777" w:rsidR="00543DC5" w:rsidRDefault="00543DC5">
            <w:pPr>
              <w:pStyle w:val="ConsPlusNormal"/>
              <w:jc w:val="center"/>
            </w:pPr>
            <w:r>
              <w:t>138003,8</w:t>
            </w:r>
          </w:p>
        </w:tc>
        <w:tc>
          <w:tcPr>
            <w:tcW w:w="1396" w:type="dxa"/>
          </w:tcPr>
          <w:p w14:paraId="5C2C206B" w14:textId="77777777" w:rsidR="00543DC5" w:rsidRDefault="00543DC5">
            <w:pPr>
              <w:pStyle w:val="ConsPlusNormal"/>
              <w:jc w:val="center"/>
            </w:pPr>
            <w:r>
              <w:t>155570,7</w:t>
            </w:r>
          </w:p>
        </w:tc>
        <w:tc>
          <w:tcPr>
            <w:tcW w:w="1396" w:type="dxa"/>
          </w:tcPr>
          <w:p w14:paraId="23E49CCA" w14:textId="77777777" w:rsidR="00543DC5" w:rsidRDefault="00543DC5">
            <w:pPr>
              <w:pStyle w:val="ConsPlusNormal"/>
              <w:jc w:val="center"/>
            </w:pPr>
            <w:r>
              <w:t>159983,0</w:t>
            </w:r>
          </w:p>
        </w:tc>
        <w:tc>
          <w:tcPr>
            <w:tcW w:w="1396" w:type="dxa"/>
          </w:tcPr>
          <w:p w14:paraId="145FA4C9" w14:textId="77777777" w:rsidR="00543DC5" w:rsidRDefault="00543DC5">
            <w:pPr>
              <w:pStyle w:val="ConsPlusNormal"/>
              <w:jc w:val="center"/>
            </w:pPr>
            <w:r>
              <w:t>171292,6</w:t>
            </w:r>
          </w:p>
        </w:tc>
        <w:tc>
          <w:tcPr>
            <w:tcW w:w="1396" w:type="dxa"/>
          </w:tcPr>
          <w:p w14:paraId="34417DB9" w14:textId="77777777" w:rsidR="00543DC5" w:rsidRDefault="00543DC5">
            <w:pPr>
              <w:pStyle w:val="ConsPlusNormal"/>
              <w:jc w:val="center"/>
            </w:pPr>
            <w:r>
              <w:t>178144,6</w:t>
            </w:r>
          </w:p>
        </w:tc>
        <w:tc>
          <w:tcPr>
            <w:tcW w:w="1396" w:type="dxa"/>
          </w:tcPr>
          <w:p w14:paraId="4F80FFB8" w14:textId="77777777" w:rsidR="00543DC5" w:rsidRDefault="00543DC5">
            <w:pPr>
              <w:pStyle w:val="ConsPlusNormal"/>
              <w:jc w:val="center"/>
            </w:pPr>
            <w:r>
              <w:t>185270,7</w:t>
            </w:r>
          </w:p>
        </w:tc>
        <w:tc>
          <w:tcPr>
            <w:tcW w:w="1396" w:type="dxa"/>
          </w:tcPr>
          <w:p w14:paraId="22DF03B2" w14:textId="77777777" w:rsidR="00543DC5" w:rsidRDefault="00543DC5">
            <w:pPr>
              <w:pStyle w:val="ConsPlusNormal"/>
              <w:jc w:val="center"/>
            </w:pPr>
            <w:r>
              <w:t>192681,8</w:t>
            </w:r>
          </w:p>
        </w:tc>
        <w:tc>
          <w:tcPr>
            <w:tcW w:w="1396" w:type="dxa"/>
          </w:tcPr>
          <w:p w14:paraId="609D92F0" w14:textId="77777777" w:rsidR="00543DC5" w:rsidRDefault="00543DC5">
            <w:pPr>
              <w:pStyle w:val="ConsPlusNormal"/>
              <w:jc w:val="center"/>
            </w:pPr>
            <w:r>
              <w:t>200389,3</w:t>
            </w:r>
          </w:p>
        </w:tc>
        <w:tc>
          <w:tcPr>
            <w:tcW w:w="1396" w:type="dxa"/>
          </w:tcPr>
          <w:p w14:paraId="181AE1C6" w14:textId="77777777" w:rsidR="00543DC5" w:rsidRDefault="00543DC5">
            <w:pPr>
              <w:pStyle w:val="ConsPlusNormal"/>
              <w:jc w:val="center"/>
            </w:pPr>
            <w:r>
              <w:t>208405,3</w:t>
            </w:r>
          </w:p>
        </w:tc>
        <w:tc>
          <w:tcPr>
            <w:tcW w:w="1417" w:type="dxa"/>
          </w:tcPr>
          <w:p w14:paraId="5A542193" w14:textId="77777777" w:rsidR="00543DC5" w:rsidRDefault="00543DC5">
            <w:pPr>
              <w:pStyle w:val="ConsPlusNormal"/>
              <w:jc w:val="center"/>
            </w:pPr>
            <w:r>
              <w:t>1589741,8</w:t>
            </w:r>
          </w:p>
        </w:tc>
      </w:tr>
      <w:tr w:rsidR="00543DC5" w14:paraId="50278286" w14:textId="77777777">
        <w:tc>
          <w:tcPr>
            <w:tcW w:w="3061" w:type="dxa"/>
            <w:vMerge/>
          </w:tcPr>
          <w:p w14:paraId="4D6A2CFC" w14:textId="77777777" w:rsidR="00543DC5" w:rsidRDefault="00543DC5">
            <w:pPr>
              <w:pStyle w:val="ConsPlusNormal"/>
            </w:pPr>
          </w:p>
        </w:tc>
        <w:tc>
          <w:tcPr>
            <w:tcW w:w="2494" w:type="dxa"/>
            <w:vMerge/>
          </w:tcPr>
          <w:p w14:paraId="7D4CA79E" w14:textId="77777777" w:rsidR="00543DC5" w:rsidRDefault="00543DC5">
            <w:pPr>
              <w:pStyle w:val="ConsPlusNormal"/>
            </w:pPr>
          </w:p>
        </w:tc>
        <w:tc>
          <w:tcPr>
            <w:tcW w:w="1984" w:type="dxa"/>
          </w:tcPr>
          <w:p w14:paraId="00C76412" w14:textId="77777777" w:rsidR="00543DC5" w:rsidRDefault="00543DC5">
            <w:pPr>
              <w:pStyle w:val="ConsPlusNormal"/>
              <w:jc w:val="both"/>
            </w:pPr>
            <w:r>
              <w:t>бюджеты других субъектов Российской Федерации</w:t>
            </w:r>
          </w:p>
        </w:tc>
        <w:tc>
          <w:tcPr>
            <w:tcW w:w="1396" w:type="dxa"/>
          </w:tcPr>
          <w:p w14:paraId="7C56A9D4" w14:textId="77777777" w:rsidR="00543DC5" w:rsidRDefault="00543DC5">
            <w:pPr>
              <w:pStyle w:val="ConsPlusNormal"/>
              <w:jc w:val="center"/>
            </w:pPr>
            <w:r>
              <w:t>-</w:t>
            </w:r>
          </w:p>
        </w:tc>
        <w:tc>
          <w:tcPr>
            <w:tcW w:w="1396" w:type="dxa"/>
          </w:tcPr>
          <w:p w14:paraId="23BE1910" w14:textId="77777777" w:rsidR="00543DC5" w:rsidRDefault="00543DC5">
            <w:pPr>
              <w:pStyle w:val="ConsPlusNormal"/>
              <w:jc w:val="center"/>
            </w:pPr>
            <w:r>
              <w:t>-</w:t>
            </w:r>
          </w:p>
        </w:tc>
        <w:tc>
          <w:tcPr>
            <w:tcW w:w="1396" w:type="dxa"/>
          </w:tcPr>
          <w:p w14:paraId="4ED4412B" w14:textId="77777777" w:rsidR="00543DC5" w:rsidRDefault="00543DC5">
            <w:pPr>
              <w:pStyle w:val="ConsPlusNormal"/>
              <w:jc w:val="center"/>
            </w:pPr>
            <w:r>
              <w:t>-</w:t>
            </w:r>
          </w:p>
        </w:tc>
        <w:tc>
          <w:tcPr>
            <w:tcW w:w="1396" w:type="dxa"/>
          </w:tcPr>
          <w:p w14:paraId="3FD4FDF7" w14:textId="77777777" w:rsidR="00543DC5" w:rsidRDefault="00543DC5">
            <w:pPr>
              <w:pStyle w:val="ConsPlusNormal"/>
              <w:jc w:val="center"/>
            </w:pPr>
            <w:r>
              <w:t>-</w:t>
            </w:r>
          </w:p>
        </w:tc>
        <w:tc>
          <w:tcPr>
            <w:tcW w:w="1396" w:type="dxa"/>
          </w:tcPr>
          <w:p w14:paraId="691FC36C" w14:textId="77777777" w:rsidR="00543DC5" w:rsidRDefault="00543DC5">
            <w:pPr>
              <w:pStyle w:val="ConsPlusNormal"/>
              <w:jc w:val="center"/>
            </w:pPr>
            <w:r>
              <w:t>-</w:t>
            </w:r>
          </w:p>
        </w:tc>
        <w:tc>
          <w:tcPr>
            <w:tcW w:w="1396" w:type="dxa"/>
          </w:tcPr>
          <w:p w14:paraId="0298E626" w14:textId="77777777" w:rsidR="00543DC5" w:rsidRDefault="00543DC5">
            <w:pPr>
              <w:pStyle w:val="ConsPlusNormal"/>
              <w:jc w:val="center"/>
            </w:pPr>
            <w:r>
              <w:t>-</w:t>
            </w:r>
          </w:p>
        </w:tc>
        <w:tc>
          <w:tcPr>
            <w:tcW w:w="1396" w:type="dxa"/>
          </w:tcPr>
          <w:p w14:paraId="3EC1E019" w14:textId="77777777" w:rsidR="00543DC5" w:rsidRDefault="00543DC5">
            <w:pPr>
              <w:pStyle w:val="ConsPlusNormal"/>
              <w:jc w:val="center"/>
            </w:pPr>
            <w:r>
              <w:t>-</w:t>
            </w:r>
          </w:p>
        </w:tc>
        <w:tc>
          <w:tcPr>
            <w:tcW w:w="1396" w:type="dxa"/>
          </w:tcPr>
          <w:p w14:paraId="2EBF03F0" w14:textId="77777777" w:rsidR="00543DC5" w:rsidRDefault="00543DC5">
            <w:pPr>
              <w:pStyle w:val="ConsPlusNormal"/>
              <w:jc w:val="center"/>
            </w:pPr>
            <w:r>
              <w:t>-</w:t>
            </w:r>
          </w:p>
        </w:tc>
        <w:tc>
          <w:tcPr>
            <w:tcW w:w="1396" w:type="dxa"/>
          </w:tcPr>
          <w:p w14:paraId="7106EB65" w14:textId="77777777" w:rsidR="00543DC5" w:rsidRDefault="00543DC5">
            <w:pPr>
              <w:pStyle w:val="ConsPlusNormal"/>
              <w:jc w:val="center"/>
            </w:pPr>
            <w:r>
              <w:t>-</w:t>
            </w:r>
          </w:p>
        </w:tc>
        <w:tc>
          <w:tcPr>
            <w:tcW w:w="1417" w:type="dxa"/>
          </w:tcPr>
          <w:p w14:paraId="31818065" w14:textId="77777777" w:rsidR="00543DC5" w:rsidRDefault="00543DC5">
            <w:pPr>
              <w:pStyle w:val="ConsPlusNormal"/>
              <w:jc w:val="center"/>
            </w:pPr>
            <w:r>
              <w:t>-</w:t>
            </w:r>
          </w:p>
        </w:tc>
      </w:tr>
      <w:tr w:rsidR="00543DC5" w14:paraId="2EBC1FD7" w14:textId="77777777">
        <w:tc>
          <w:tcPr>
            <w:tcW w:w="3061" w:type="dxa"/>
            <w:vMerge/>
          </w:tcPr>
          <w:p w14:paraId="16C734BC" w14:textId="77777777" w:rsidR="00543DC5" w:rsidRDefault="00543DC5">
            <w:pPr>
              <w:pStyle w:val="ConsPlusNormal"/>
            </w:pPr>
          </w:p>
        </w:tc>
        <w:tc>
          <w:tcPr>
            <w:tcW w:w="2494" w:type="dxa"/>
            <w:vMerge/>
          </w:tcPr>
          <w:p w14:paraId="733ED2E8" w14:textId="77777777" w:rsidR="00543DC5" w:rsidRDefault="00543DC5">
            <w:pPr>
              <w:pStyle w:val="ConsPlusNormal"/>
            </w:pPr>
          </w:p>
        </w:tc>
        <w:tc>
          <w:tcPr>
            <w:tcW w:w="1984" w:type="dxa"/>
          </w:tcPr>
          <w:p w14:paraId="4C2DFA7A" w14:textId="77777777" w:rsidR="00543DC5" w:rsidRDefault="00543DC5">
            <w:pPr>
              <w:pStyle w:val="ConsPlusNormal"/>
              <w:jc w:val="both"/>
            </w:pPr>
            <w:r>
              <w:t>внебюджетные средства</w:t>
            </w:r>
          </w:p>
        </w:tc>
        <w:tc>
          <w:tcPr>
            <w:tcW w:w="1396" w:type="dxa"/>
          </w:tcPr>
          <w:p w14:paraId="1AEEFF40" w14:textId="77777777" w:rsidR="00543DC5" w:rsidRDefault="00543DC5">
            <w:pPr>
              <w:pStyle w:val="ConsPlusNormal"/>
              <w:jc w:val="center"/>
            </w:pPr>
            <w:r>
              <w:t>-</w:t>
            </w:r>
          </w:p>
        </w:tc>
        <w:tc>
          <w:tcPr>
            <w:tcW w:w="1396" w:type="dxa"/>
          </w:tcPr>
          <w:p w14:paraId="5DC3076D" w14:textId="77777777" w:rsidR="00543DC5" w:rsidRDefault="00543DC5">
            <w:pPr>
              <w:pStyle w:val="ConsPlusNormal"/>
              <w:jc w:val="center"/>
            </w:pPr>
            <w:r>
              <w:t>-</w:t>
            </w:r>
          </w:p>
        </w:tc>
        <w:tc>
          <w:tcPr>
            <w:tcW w:w="1396" w:type="dxa"/>
          </w:tcPr>
          <w:p w14:paraId="1E00BDE3" w14:textId="77777777" w:rsidR="00543DC5" w:rsidRDefault="00543DC5">
            <w:pPr>
              <w:pStyle w:val="ConsPlusNormal"/>
              <w:jc w:val="center"/>
            </w:pPr>
            <w:r>
              <w:t>-</w:t>
            </w:r>
          </w:p>
        </w:tc>
        <w:tc>
          <w:tcPr>
            <w:tcW w:w="1396" w:type="dxa"/>
          </w:tcPr>
          <w:p w14:paraId="1D81666A" w14:textId="77777777" w:rsidR="00543DC5" w:rsidRDefault="00543DC5">
            <w:pPr>
              <w:pStyle w:val="ConsPlusNormal"/>
              <w:jc w:val="center"/>
            </w:pPr>
            <w:r>
              <w:t>-</w:t>
            </w:r>
          </w:p>
        </w:tc>
        <w:tc>
          <w:tcPr>
            <w:tcW w:w="1396" w:type="dxa"/>
          </w:tcPr>
          <w:p w14:paraId="0842A5C9" w14:textId="77777777" w:rsidR="00543DC5" w:rsidRDefault="00543DC5">
            <w:pPr>
              <w:pStyle w:val="ConsPlusNormal"/>
              <w:jc w:val="center"/>
            </w:pPr>
            <w:r>
              <w:t>-</w:t>
            </w:r>
          </w:p>
        </w:tc>
        <w:tc>
          <w:tcPr>
            <w:tcW w:w="1396" w:type="dxa"/>
          </w:tcPr>
          <w:p w14:paraId="7FDEC91C" w14:textId="77777777" w:rsidR="00543DC5" w:rsidRDefault="00543DC5">
            <w:pPr>
              <w:pStyle w:val="ConsPlusNormal"/>
              <w:jc w:val="center"/>
            </w:pPr>
            <w:r>
              <w:t>-</w:t>
            </w:r>
          </w:p>
        </w:tc>
        <w:tc>
          <w:tcPr>
            <w:tcW w:w="1396" w:type="dxa"/>
          </w:tcPr>
          <w:p w14:paraId="20D6471D" w14:textId="77777777" w:rsidR="00543DC5" w:rsidRDefault="00543DC5">
            <w:pPr>
              <w:pStyle w:val="ConsPlusNormal"/>
              <w:jc w:val="center"/>
            </w:pPr>
            <w:r>
              <w:t>-</w:t>
            </w:r>
          </w:p>
        </w:tc>
        <w:tc>
          <w:tcPr>
            <w:tcW w:w="1396" w:type="dxa"/>
          </w:tcPr>
          <w:p w14:paraId="5772D476" w14:textId="77777777" w:rsidR="00543DC5" w:rsidRDefault="00543DC5">
            <w:pPr>
              <w:pStyle w:val="ConsPlusNormal"/>
              <w:jc w:val="center"/>
            </w:pPr>
            <w:r>
              <w:t>-</w:t>
            </w:r>
          </w:p>
        </w:tc>
        <w:tc>
          <w:tcPr>
            <w:tcW w:w="1396" w:type="dxa"/>
          </w:tcPr>
          <w:p w14:paraId="6B4DA428" w14:textId="77777777" w:rsidR="00543DC5" w:rsidRDefault="00543DC5">
            <w:pPr>
              <w:pStyle w:val="ConsPlusNormal"/>
              <w:jc w:val="center"/>
            </w:pPr>
            <w:r>
              <w:t>-</w:t>
            </w:r>
          </w:p>
        </w:tc>
        <w:tc>
          <w:tcPr>
            <w:tcW w:w="1417" w:type="dxa"/>
          </w:tcPr>
          <w:p w14:paraId="1C9F84F3" w14:textId="77777777" w:rsidR="00543DC5" w:rsidRDefault="00543DC5">
            <w:pPr>
              <w:pStyle w:val="ConsPlusNormal"/>
              <w:jc w:val="center"/>
            </w:pPr>
            <w:r>
              <w:t>-</w:t>
            </w:r>
          </w:p>
        </w:tc>
      </w:tr>
      <w:tr w:rsidR="00543DC5" w14:paraId="55F3568A" w14:textId="77777777">
        <w:tc>
          <w:tcPr>
            <w:tcW w:w="3061" w:type="dxa"/>
            <w:vMerge w:val="restart"/>
          </w:tcPr>
          <w:p w14:paraId="021E527A" w14:textId="77777777" w:rsidR="00543DC5" w:rsidRDefault="00543DC5">
            <w:pPr>
              <w:pStyle w:val="ConsPlusNormal"/>
              <w:jc w:val="both"/>
            </w:pPr>
            <w:r>
              <w:t>Основное мероприятие 1 "Предоставление лицензионного обслуживания и консультационно-технического сопровождения Единой системы управления бюджетным процессом города Севастополя, мероприятия по защите информации"</w:t>
            </w:r>
          </w:p>
        </w:tc>
        <w:tc>
          <w:tcPr>
            <w:tcW w:w="2494" w:type="dxa"/>
            <w:vMerge w:val="restart"/>
          </w:tcPr>
          <w:p w14:paraId="604EBDDA" w14:textId="77777777" w:rsidR="00543DC5" w:rsidRDefault="00543DC5">
            <w:pPr>
              <w:pStyle w:val="ConsPlusNormal"/>
              <w:jc w:val="both"/>
            </w:pPr>
            <w:r>
              <w:t>Департамент финансов города Севастополя</w:t>
            </w:r>
          </w:p>
        </w:tc>
        <w:tc>
          <w:tcPr>
            <w:tcW w:w="1984" w:type="dxa"/>
          </w:tcPr>
          <w:p w14:paraId="47D6427E" w14:textId="77777777" w:rsidR="00543DC5" w:rsidRDefault="00543DC5">
            <w:pPr>
              <w:pStyle w:val="ConsPlusNormal"/>
              <w:jc w:val="both"/>
            </w:pPr>
            <w:r>
              <w:t>Всего</w:t>
            </w:r>
          </w:p>
        </w:tc>
        <w:tc>
          <w:tcPr>
            <w:tcW w:w="1396" w:type="dxa"/>
          </w:tcPr>
          <w:p w14:paraId="01C1B4A4" w14:textId="77777777" w:rsidR="00543DC5" w:rsidRDefault="00543DC5">
            <w:pPr>
              <w:pStyle w:val="ConsPlusNormal"/>
              <w:jc w:val="center"/>
            </w:pPr>
            <w:r>
              <w:t>25530,8</w:t>
            </w:r>
          </w:p>
        </w:tc>
        <w:tc>
          <w:tcPr>
            <w:tcW w:w="1396" w:type="dxa"/>
          </w:tcPr>
          <w:p w14:paraId="7F3BBB62" w14:textId="77777777" w:rsidR="00543DC5" w:rsidRDefault="00543DC5">
            <w:pPr>
              <w:pStyle w:val="ConsPlusNormal"/>
              <w:jc w:val="center"/>
            </w:pPr>
            <w:r>
              <w:t>27750,3</w:t>
            </w:r>
          </w:p>
        </w:tc>
        <w:tc>
          <w:tcPr>
            <w:tcW w:w="1396" w:type="dxa"/>
          </w:tcPr>
          <w:p w14:paraId="3190AD91" w14:textId="77777777" w:rsidR="00543DC5" w:rsidRDefault="00543DC5">
            <w:pPr>
              <w:pStyle w:val="ConsPlusNormal"/>
              <w:jc w:val="center"/>
            </w:pPr>
            <w:r>
              <w:t>28849,2</w:t>
            </w:r>
          </w:p>
        </w:tc>
        <w:tc>
          <w:tcPr>
            <w:tcW w:w="1396" w:type="dxa"/>
          </w:tcPr>
          <w:p w14:paraId="165F741D" w14:textId="77777777" w:rsidR="00543DC5" w:rsidRDefault="00543DC5">
            <w:pPr>
              <w:pStyle w:val="ConsPlusNormal"/>
              <w:jc w:val="center"/>
            </w:pPr>
            <w:r>
              <w:t>30003,3</w:t>
            </w:r>
          </w:p>
        </w:tc>
        <w:tc>
          <w:tcPr>
            <w:tcW w:w="1396" w:type="dxa"/>
          </w:tcPr>
          <w:p w14:paraId="66F6273E" w14:textId="77777777" w:rsidR="00543DC5" w:rsidRDefault="00543DC5">
            <w:pPr>
              <w:pStyle w:val="ConsPlusNormal"/>
              <w:jc w:val="center"/>
            </w:pPr>
            <w:r>
              <w:t>31203,6</w:t>
            </w:r>
          </w:p>
        </w:tc>
        <w:tc>
          <w:tcPr>
            <w:tcW w:w="1396" w:type="dxa"/>
          </w:tcPr>
          <w:p w14:paraId="0C4C63E5" w14:textId="77777777" w:rsidR="00543DC5" w:rsidRDefault="00543DC5">
            <w:pPr>
              <w:pStyle w:val="ConsPlusNormal"/>
              <w:jc w:val="center"/>
            </w:pPr>
            <w:r>
              <w:t>32451,9</w:t>
            </w:r>
          </w:p>
        </w:tc>
        <w:tc>
          <w:tcPr>
            <w:tcW w:w="1396" w:type="dxa"/>
          </w:tcPr>
          <w:p w14:paraId="69A11105" w14:textId="77777777" w:rsidR="00543DC5" w:rsidRDefault="00543DC5">
            <w:pPr>
              <w:pStyle w:val="ConsPlusNormal"/>
              <w:jc w:val="center"/>
            </w:pPr>
            <w:r>
              <w:t>33750,1</w:t>
            </w:r>
          </w:p>
        </w:tc>
        <w:tc>
          <w:tcPr>
            <w:tcW w:w="1396" w:type="dxa"/>
          </w:tcPr>
          <w:p w14:paraId="6316DBEF" w14:textId="77777777" w:rsidR="00543DC5" w:rsidRDefault="00543DC5">
            <w:pPr>
              <w:pStyle w:val="ConsPlusNormal"/>
              <w:jc w:val="center"/>
            </w:pPr>
            <w:r>
              <w:t>35100,2</w:t>
            </w:r>
          </w:p>
        </w:tc>
        <w:tc>
          <w:tcPr>
            <w:tcW w:w="1396" w:type="dxa"/>
          </w:tcPr>
          <w:p w14:paraId="7F0047F9" w14:textId="77777777" w:rsidR="00543DC5" w:rsidRDefault="00543DC5">
            <w:pPr>
              <w:pStyle w:val="ConsPlusNormal"/>
              <w:jc w:val="center"/>
            </w:pPr>
            <w:r>
              <w:t>36504,4</w:t>
            </w:r>
          </w:p>
        </w:tc>
        <w:tc>
          <w:tcPr>
            <w:tcW w:w="1417" w:type="dxa"/>
          </w:tcPr>
          <w:p w14:paraId="48D607BA" w14:textId="77777777" w:rsidR="00543DC5" w:rsidRDefault="00543DC5">
            <w:pPr>
              <w:pStyle w:val="ConsPlusNormal"/>
              <w:jc w:val="center"/>
            </w:pPr>
            <w:r>
              <w:t>281143,8</w:t>
            </w:r>
          </w:p>
        </w:tc>
      </w:tr>
      <w:tr w:rsidR="00543DC5" w14:paraId="011EDF33" w14:textId="77777777">
        <w:tc>
          <w:tcPr>
            <w:tcW w:w="3061" w:type="dxa"/>
            <w:vMerge/>
          </w:tcPr>
          <w:p w14:paraId="734BE284" w14:textId="77777777" w:rsidR="00543DC5" w:rsidRDefault="00543DC5">
            <w:pPr>
              <w:pStyle w:val="ConsPlusNormal"/>
            </w:pPr>
          </w:p>
        </w:tc>
        <w:tc>
          <w:tcPr>
            <w:tcW w:w="2494" w:type="dxa"/>
            <w:vMerge/>
          </w:tcPr>
          <w:p w14:paraId="413DE1DB" w14:textId="77777777" w:rsidR="00543DC5" w:rsidRDefault="00543DC5">
            <w:pPr>
              <w:pStyle w:val="ConsPlusNormal"/>
            </w:pPr>
          </w:p>
        </w:tc>
        <w:tc>
          <w:tcPr>
            <w:tcW w:w="1984" w:type="dxa"/>
          </w:tcPr>
          <w:p w14:paraId="7E0E6ACB" w14:textId="77777777" w:rsidR="00543DC5" w:rsidRDefault="00543DC5">
            <w:pPr>
              <w:pStyle w:val="ConsPlusNormal"/>
              <w:jc w:val="both"/>
            </w:pPr>
            <w:r>
              <w:t>федеральный бюджет</w:t>
            </w:r>
          </w:p>
        </w:tc>
        <w:tc>
          <w:tcPr>
            <w:tcW w:w="1396" w:type="dxa"/>
          </w:tcPr>
          <w:p w14:paraId="0A23DE97" w14:textId="77777777" w:rsidR="00543DC5" w:rsidRDefault="00543DC5">
            <w:pPr>
              <w:pStyle w:val="ConsPlusNormal"/>
              <w:jc w:val="center"/>
            </w:pPr>
            <w:r>
              <w:t>-</w:t>
            </w:r>
          </w:p>
        </w:tc>
        <w:tc>
          <w:tcPr>
            <w:tcW w:w="1396" w:type="dxa"/>
          </w:tcPr>
          <w:p w14:paraId="1D1F0F9D" w14:textId="77777777" w:rsidR="00543DC5" w:rsidRDefault="00543DC5">
            <w:pPr>
              <w:pStyle w:val="ConsPlusNormal"/>
              <w:jc w:val="center"/>
            </w:pPr>
            <w:r>
              <w:t>-</w:t>
            </w:r>
          </w:p>
        </w:tc>
        <w:tc>
          <w:tcPr>
            <w:tcW w:w="1396" w:type="dxa"/>
          </w:tcPr>
          <w:p w14:paraId="4BA6BBD2" w14:textId="77777777" w:rsidR="00543DC5" w:rsidRDefault="00543DC5">
            <w:pPr>
              <w:pStyle w:val="ConsPlusNormal"/>
              <w:jc w:val="center"/>
            </w:pPr>
            <w:r>
              <w:t>-</w:t>
            </w:r>
          </w:p>
        </w:tc>
        <w:tc>
          <w:tcPr>
            <w:tcW w:w="1396" w:type="dxa"/>
          </w:tcPr>
          <w:p w14:paraId="5680538F" w14:textId="77777777" w:rsidR="00543DC5" w:rsidRDefault="00543DC5">
            <w:pPr>
              <w:pStyle w:val="ConsPlusNormal"/>
              <w:jc w:val="center"/>
            </w:pPr>
            <w:r>
              <w:t>-</w:t>
            </w:r>
          </w:p>
        </w:tc>
        <w:tc>
          <w:tcPr>
            <w:tcW w:w="1396" w:type="dxa"/>
          </w:tcPr>
          <w:p w14:paraId="141280D9" w14:textId="77777777" w:rsidR="00543DC5" w:rsidRDefault="00543DC5">
            <w:pPr>
              <w:pStyle w:val="ConsPlusNormal"/>
              <w:jc w:val="center"/>
            </w:pPr>
            <w:r>
              <w:t>-</w:t>
            </w:r>
          </w:p>
        </w:tc>
        <w:tc>
          <w:tcPr>
            <w:tcW w:w="1396" w:type="dxa"/>
          </w:tcPr>
          <w:p w14:paraId="24E5CDE4" w14:textId="77777777" w:rsidR="00543DC5" w:rsidRDefault="00543DC5">
            <w:pPr>
              <w:pStyle w:val="ConsPlusNormal"/>
              <w:jc w:val="center"/>
            </w:pPr>
            <w:r>
              <w:t>-</w:t>
            </w:r>
          </w:p>
        </w:tc>
        <w:tc>
          <w:tcPr>
            <w:tcW w:w="1396" w:type="dxa"/>
          </w:tcPr>
          <w:p w14:paraId="1F185B21" w14:textId="77777777" w:rsidR="00543DC5" w:rsidRDefault="00543DC5">
            <w:pPr>
              <w:pStyle w:val="ConsPlusNormal"/>
              <w:jc w:val="center"/>
            </w:pPr>
            <w:r>
              <w:t>-</w:t>
            </w:r>
          </w:p>
        </w:tc>
        <w:tc>
          <w:tcPr>
            <w:tcW w:w="1396" w:type="dxa"/>
          </w:tcPr>
          <w:p w14:paraId="046CB66B" w14:textId="77777777" w:rsidR="00543DC5" w:rsidRDefault="00543DC5">
            <w:pPr>
              <w:pStyle w:val="ConsPlusNormal"/>
              <w:jc w:val="center"/>
            </w:pPr>
            <w:r>
              <w:t>-</w:t>
            </w:r>
          </w:p>
        </w:tc>
        <w:tc>
          <w:tcPr>
            <w:tcW w:w="1396" w:type="dxa"/>
          </w:tcPr>
          <w:p w14:paraId="599EC78A" w14:textId="77777777" w:rsidR="00543DC5" w:rsidRDefault="00543DC5">
            <w:pPr>
              <w:pStyle w:val="ConsPlusNormal"/>
              <w:jc w:val="center"/>
            </w:pPr>
            <w:r>
              <w:t>-</w:t>
            </w:r>
          </w:p>
        </w:tc>
        <w:tc>
          <w:tcPr>
            <w:tcW w:w="1417" w:type="dxa"/>
          </w:tcPr>
          <w:p w14:paraId="3B59DA77" w14:textId="77777777" w:rsidR="00543DC5" w:rsidRDefault="00543DC5">
            <w:pPr>
              <w:pStyle w:val="ConsPlusNormal"/>
              <w:jc w:val="center"/>
            </w:pPr>
            <w:r>
              <w:t>-</w:t>
            </w:r>
          </w:p>
        </w:tc>
      </w:tr>
      <w:tr w:rsidR="00543DC5" w14:paraId="4C561F97" w14:textId="77777777">
        <w:tc>
          <w:tcPr>
            <w:tcW w:w="3061" w:type="dxa"/>
            <w:vMerge/>
          </w:tcPr>
          <w:p w14:paraId="18656472" w14:textId="77777777" w:rsidR="00543DC5" w:rsidRDefault="00543DC5">
            <w:pPr>
              <w:pStyle w:val="ConsPlusNormal"/>
            </w:pPr>
          </w:p>
        </w:tc>
        <w:tc>
          <w:tcPr>
            <w:tcW w:w="2494" w:type="dxa"/>
            <w:vMerge/>
          </w:tcPr>
          <w:p w14:paraId="04CB36BF" w14:textId="77777777" w:rsidR="00543DC5" w:rsidRDefault="00543DC5">
            <w:pPr>
              <w:pStyle w:val="ConsPlusNormal"/>
            </w:pPr>
          </w:p>
        </w:tc>
        <w:tc>
          <w:tcPr>
            <w:tcW w:w="1984" w:type="dxa"/>
          </w:tcPr>
          <w:p w14:paraId="02FFE763" w14:textId="77777777" w:rsidR="00543DC5" w:rsidRDefault="00543DC5">
            <w:pPr>
              <w:pStyle w:val="ConsPlusNormal"/>
              <w:jc w:val="both"/>
            </w:pPr>
            <w:r>
              <w:t>бюджет города Севастополя</w:t>
            </w:r>
          </w:p>
        </w:tc>
        <w:tc>
          <w:tcPr>
            <w:tcW w:w="1396" w:type="dxa"/>
          </w:tcPr>
          <w:p w14:paraId="2E5C8051" w14:textId="77777777" w:rsidR="00543DC5" w:rsidRDefault="00543DC5">
            <w:pPr>
              <w:pStyle w:val="ConsPlusNormal"/>
              <w:jc w:val="center"/>
            </w:pPr>
            <w:r>
              <w:t>25530,8</w:t>
            </w:r>
          </w:p>
        </w:tc>
        <w:tc>
          <w:tcPr>
            <w:tcW w:w="1396" w:type="dxa"/>
          </w:tcPr>
          <w:p w14:paraId="2DB3803A" w14:textId="77777777" w:rsidR="00543DC5" w:rsidRDefault="00543DC5">
            <w:pPr>
              <w:pStyle w:val="ConsPlusNormal"/>
              <w:jc w:val="center"/>
            </w:pPr>
            <w:r>
              <w:t>27750,3</w:t>
            </w:r>
          </w:p>
        </w:tc>
        <w:tc>
          <w:tcPr>
            <w:tcW w:w="1396" w:type="dxa"/>
          </w:tcPr>
          <w:p w14:paraId="5A4B0D45" w14:textId="77777777" w:rsidR="00543DC5" w:rsidRDefault="00543DC5">
            <w:pPr>
              <w:pStyle w:val="ConsPlusNormal"/>
              <w:jc w:val="center"/>
            </w:pPr>
            <w:r>
              <w:t>28849,2</w:t>
            </w:r>
          </w:p>
        </w:tc>
        <w:tc>
          <w:tcPr>
            <w:tcW w:w="1396" w:type="dxa"/>
          </w:tcPr>
          <w:p w14:paraId="0C48EA3F" w14:textId="77777777" w:rsidR="00543DC5" w:rsidRDefault="00543DC5">
            <w:pPr>
              <w:pStyle w:val="ConsPlusNormal"/>
              <w:jc w:val="center"/>
            </w:pPr>
            <w:r>
              <w:t>30003,3</w:t>
            </w:r>
          </w:p>
        </w:tc>
        <w:tc>
          <w:tcPr>
            <w:tcW w:w="1396" w:type="dxa"/>
          </w:tcPr>
          <w:p w14:paraId="644F2A55" w14:textId="77777777" w:rsidR="00543DC5" w:rsidRDefault="00543DC5">
            <w:pPr>
              <w:pStyle w:val="ConsPlusNormal"/>
              <w:jc w:val="center"/>
            </w:pPr>
            <w:r>
              <w:t>31203,6</w:t>
            </w:r>
          </w:p>
        </w:tc>
        <w:tc>
          <w:tcPr>
            <w:tcW w:w="1396" w:type="dxa"/>
          </w:tcPr>
          <w:p w14:paraId="4C17E89A" w14:textId="77777777" w:rsidR="00543DC5" w:rsidRDefault="00543DC5">
            <w:pPr>
              <w:pStyle w:val="ConsPlusNormal"/>
              <w:jc w:val="center"/>
            </w:pPr>
            <w:r>
              <w:t>32451,9</w:t>
            </w:r>
          </w:p>
        </w:tc>
        <w:tc>
          <w:tcPr>
            <w:tcW w:w="1396" w:type="dxa"/>
          </w:tcPr>
          <w:p w14:paraId="4C434119" w14:textId="77777777" w:rsidR="00543DC5" w:rsidRDefault="00543DC5">
            <w:pPr>
              <w:pStyle w:val="ConsPlusNormal"/>
              <w:jc w:val="center"/>
            </w:pPr>
            <w:r>
              <w:t>33750,1</w:t>
            </w:r>
          </w:p>
        </w:tc>
        <w:tc>
          <w:tcPr>
            <w:tcW w:w="1396" w:type="dxa"/>
          </w:tcPr>
          <w:p w14:paraId="4B253E2A" w14:textId="77777777" w:rsidR="00543DC5" w:rsidRDefault="00543DC5">
            <w:pPr>
              <w:pStyle w:val="ConsPlusNormal"/>
              <w:jc w:val="center"/>
            </w:pPr>
            <w:r>
              <w:t>35100,2</w:t>
            </w:r>
          </w:p>
        </w:tc>
        <w:tc>
          <w:tcPr>
            <w:tcW w:w="1396" w:type="dxa"/>
          </w:tcPr>
          <w:p w14:paraId="6ECEA22E" w14:textId="77777777" w:rsidR="00543DC5" w:rsidRDefault="00543DC5">
            <w:pPr>
              <w:pStyle w:val="ConsPlusNormal"/>
              <w:jc w:val="center"/>
            </w:pPr>
            <w:r>
              <w:t>36504,4</w:t>
            </w:r>
          </w:p>
        </w:tc>
        <w:tc>
          <w:tcPr>
            <w:tcW w:w="1417" w:type="dxa"/>
          </w:tcPr>
          <w:p w14:paraId="08309F26" w14:textId="77777777" w:rsidR="00543DC5" w:rsidRDefault="00543DC5">
            <w:pPr>
              <w:pStyle w:val="ConsPlusNormal"/>
              <w:jc w:val="center"/>
            </w:pPr>
            <w:r>
              <w:t>281143,8</w:t>
            </w:r>
          </w:p>
        </w:tc>
      </w:tr>
      <w:tr w:rsidR="00543DC5" w14:paraId="28AF90D4" w14:textId="77777777">
        <w:tc>
          <w:tcPr>
            <w:tcW w:w="3061" w:type="dxa"/>
            <w:vMerge/>
          </w:tcPr>
          <w:p w14:paraId="1F06B2D5" w14:textId="77777777" w:rsidR="00543DC5" w:rsidRDefault="00543DC5">
            <w:pPr>
              <w:pStyle w:val="ConsPlusNormal"/>
            </w:pPr>
          </w:p>
        </w:tc>
        <w:tc>
          <w:tcPr>
            <w:tcW w:w="2494" w:type="dxa"/>
            <w:vMerge/>
          </w:tcPr>
          <w:p w14:paraId="5F075A16" w14:textId="77777777" w:rsidR="00543DC5" w:rsidRDefault="00543DC5">
            <w:pPr>
              <w:pStyle w:val="ConsPlusNormal"/>
            </w:pPr>
          </w:p>
        </w:tc>
        <w:tc>
          <w:tcPr>
            <w:tcW w:w="1984" w:type="dxa"/>
          </w:tcPr>
          <w:p w14:paraId="3817ED7C" w14:textId="77777777" w:rsidR="00543DC5" w:rsidRDefault="00543DC5">
            <w:pPr>
              <w:pStyle w:val="ConsPlusNormal"/>
              <w:jc w:val="both"/>
            </w:pPr>
            <w:r>
              <w:t>бюджеты других субъектов Российской Федерации</w:t>
            </w:r>
          </w:p>
        </w:tc>
        <w:tc>
          <w:tcPr>
            <w:tcW w:w="1396" w:type="dxa"/>
          </w:tcPr>
          <w:p w14:paraId="08FE92AE" w14:textId="77777777" w:rsidR="00543DC5" w:rsidRDefault="00543DC5">
            <w:pPr>
              <w:pStyle w:val="ConsPlusNormal"/>
              <w:jc w:val="center"/>
            </w:pPr>
            <w:r>
              <w:t>-</w:t>
            </w:r>
          </w:p>
        </w:tc>
        <w:tc>
          <w:tcPr>
            <w:tcW w:w="1396" w:type="dxa"/>
          </w:tcPr>
          <w:p w14:paraId="294DCE84" w14:textId="77777777" w:rsidR="00543DC5" w:rsidRDefault="00543DC5">
            <w:pPr>
              <w:pStyle w:val="ConsPlusNormal"/>
              <w:jc w:val="center"/>
            </w:pPr>
            <w:r>
              <w:t>-</w:t>
            </w:r>
          </w:p>
        </w:tc>
        <w:tc>
          <w:tcPr>
            <w:tcW w:w="1396" w:type="dxa"/>
          </w:tcPr>
          <w:p w14:paraId="28F8655D" w14:textId="77777777" w:rsidR="00543DC5" w:rsidRDefault="00543DC5">
            <w:pPr>
              <w:pStyle w:val="ConsPlusNormal"/>
              <w:jc w:val="center"/>
            </w:pPr>
            <w:r>
              <w:t>-</w:t>
            </w:r>
          </w:p>
        </w:tc>
        <w:tc>
          <w:tcPr>
            <w:tcW w:w="1396" w:type="dxa"/>
          </w:tcPr>
          <w:p w14:paraId="5C55583B" w14:textId="77777777" w:rsidR="00543DC5" w:rsidRDefault="00543DC5">
            <w:pPr>
              <w:pStyle w:val="ConsPlusNormal"/>
              <w:jc w:val="center"/>
            </w:pPr>
            <w:r>
              <w:t>-</w:t>
            </w:r>
          </w:p>
        </w:tc>
        <w:tc>
          <w:tcPr>
            <w:tcW w:w="1396" w:type="dxa"/>
          </w:tcPr>
          <w:p w14:paraId="5126B928" w14:textId="77777777" w:rsidR="00543DC5" w:rsidRDefault="00543DC5">
            <w:pPr>
              <w:pStyle w:val="ConsPlusNormal"/>
              <w:jc w:val="center"/>
            </w:pPr>
            <w:r>
              <w:t>-</w:t>
            </w:r>
          </w:p>
        </w:tc>
        <w:tc>
          <w:tcPr>
            <w:tcW w:w="1396" w:type="dxa"/>
          </w:tcPr>
          <w:p w14:paraId="559A18AF" w14:textId="77777777" w:rsidR="00543DC5" w:rsidRDefault="00543DC5">
            <w:pPr>
              <w:pStyle w:val="ConsPlusNormal"/>
              <w:jc w:val="center"/>
            </w:pPr>
            <w:r>
              <w:t>-</w:t>
            </w:r>
          </w:p>
        </w:tc>
        <w:tc>
          <w:tcPr>
            <w:tcW w:w="1396" w:type="dxa"/>
          </w:tcPr>
          <w:p w14:paraId="13B1D3A9" w14:textId="77777777" w:rsidR="00543DC5" w:rsidRDefault="00543DC5">
            <w:pPr>
              <w:pStyle w:val="ConsPlusNormal"/>
              <w:jc w:val="center"/>
            </w:pPr>
            <w:r>
              <w:t>-</w:t>
            </w:r>
          </w:p>
        </w:tc>
        <w:tc>
          <w:tcPr>
            <w:tcW w:w="1396" w:type="dxa"/>
          </w:tcPr>
          <w:p w14:paraId="2811A4F5" w14:textId="77777777" w:rsidR="00543DC5" w:rsidRDefault="00543DC5">
            <w:pPr>
              <w:pStyle w:val="ConsPlusNormal"/>
              <w:jc w:val="center"/>
            </w:pPr>
            <w:r>
              <w:t>-</w:t>
            </w:r>
          </w:p>
        </w:tc>
        <w:tc>
          <w:tcPr>
            <w:tcW w:w="1396" w:type="dxa"/>
          </w:tcPr>
          <w:p w14:paraId="47F20513" w14:textId="77777777" w:rsidR="00543DC5" w:rsidRDefault="00543DC5">
            <w:pPr>
              <w:pStyle w:val="ConsPlusNormal"/>
              <w:jc w:val="center"/>
            </w:pPr>
            <w:r>
              <w:t>-</w:t>
            </w:r>
          </w:p>
        </w:tc>
        <w:tc>
          <w:tcPr>
            <w:tcW w:w="1417" w:type="dxa"/>
          </w:tcPr>
          <w:p w14:paraId="2AB97AFA" w14:textId="77777777" w:rsidR="00543DC5" w:rsidRDefault="00543DC5">
            <w:pPr>
              <w:pStyle w:val="ConsPlusNormal"/>
              <w:jc w:val="center"/>
            </w:pPr>
            <w:r>
              <w:t>-</w:t>
            </w:r>
          </w:p>
        </w:tc>
      </w:tr>
      <w:tr w:rsidR="00543DC5" w14:paraId="561371B3" w14:textId="77777777">
        <w:tc>
          <w:tcPr>
            <w:tcW w:w="3061" w:type="dxa"/>
            <w:vMerge/>
          </w:tcPr>
          <w:p w14:paraId="7253DDD8" w14:textId="77777777" w:rsidR="00543DC5" w:rsidRDefault="00543DC5">
            <w:pPr>
              <w:pStyle w:val="ConsPlusNormal"/>
            </w:pPr>
          </w:p>
        </w:tc>
        <w:tc>
          <w:tcPr>
            <w:tcW w:w="2494" w:type="dxa"/>
            <w:vMerge/>
          </w:tcPr>
          <w:p w14:paraId="16729697" w14:textId="77777777" w:rsidR="00543DC5" w:rsidRDefault="00543DC5">
            <w:pPr>
              <w:pStyle w:val="ConsPlusNormal"/>
            </w:pPr>
          </w:p>
        </w:tc>
        <w:tc>
          <w:tcPr>
            <w:tcW w:w="1984" w:type="dxa"/>
          </w:tcPr>
          <w:p w14:paraId="4507E0B8" w14:textId="77777777" w:rsidR="00543DC5" w:rsidRDefault="00543DC5">
            <w:pPr>
              <w:pStyle w:val="ConsPlusNormal"/>
              <w:jc w:val="both"/>
            </w:pPr>
            <w:r>
              <w:t>внебюджетные средства</w:t>
            </w:r>
          </w:p>
        </w:tc>
        <w:tc>
          <w:tcPr>
            <w:tcW w:w="1396" w:type="dxa"/>
          </w:tcPr>
          <w:p w14:paraId="5A44BFB8" w14:textId="77777777" w:rsidR="00543DC5" w:rsidRDefault="00543DC5">
            <w:pPr>
              <w:pStyle w:val="ConsPlusNormal"/>
              <w:jc w:val="center"/>
            </w:pPr>
            <w:r>
              <w:t>-</w:t>
            </w:r>
          </w:p>
        </w:tc>
        <w:tc>
          <w:tcPr>
            <w:tcW w:w="1396" w:type="dxa"/>
          </w:tcPr>
          <w:p w14:paraId="1A7BDD9F" w14:textId="77777777" w:rsidR="00543DC5" w:rsidRDefault="00543DC5">
            <w:pPr>
              <w:pStyle w:val="ConsPlusNormal"/>
              <w:jc w:val="center"/>
            </w:pPr>
            <w:r>
              <w:t>-</w:t>
            </w:r>
          </w:p>
        </w:tc>
        <w:tc>
          <w:tcPr>
            <w:tcW w:w="1396" w:type="dxa"/>
          </w:tcPr>
          <w:p w14:paraId="1CF1E632" w14:textId="77777777" w:rsidR="00543DC5" w:rsidRDefault="00543DC5">
            <w:pPr>
              <w:pStyle w:val="ConsPlusNormal"/>
              <w:jc w:val="center"/>
            </w:pPr>
            <w:r>
              <w:t>-</w:t>
            </w:r>
          </w:p>
        </w:tc>
        <w:tc>
          <w:tcPr>
            <w:tcW w:w="1396" w:type="dxa"/>
          </w:tcPr>
          <w:p w14:paraId="0718BFF1" w14:textId="77777777" w:rsidR="00543DC5" w:rsidRDefault="00543DC5">
            <w:pPr>
              <w:pStyle w:val="ConsPlusNormal"/>
              <w:jc w:val="center"/>
            </w:pPr>
            <w:r>
              <w:t>-</w:t>
            </w:r>
          </w:p>
        </w:tc>
        <w:tc>
          <w:tcPr>
            <w:tcW w:w="1396" w:type="dxa"/>
          </w:tcPr>
          <w:p w14:paraId="5B8847BB" w14:textId="77777777" w:rsidR="00543DC5" w:rsidRDefault="00543DC5">
            <w:pPr>
              <w:pStyle w:val="ConsPlusNormal"/>
              <w:jc w:val="center"/>
            </w:pPr>
            <w:r>
              <w:t>-</w:t>
            </w:r>
          </w:p>
        </w:tc>
        <w:tc>
          <w:tcPr>
            <w:tcW w:w="1396" w:type="dxa"/>
          </w:tcPr>
          <w:p w14:paraId="1634C034" w14:textId="77777777" w:rsidR="00543DC5" w:rsidRDefault="00543DC5">
            <w:pPr>
              <w:pStyle w:val="ConsPlusNormal"/>
              <w:jc w:val="center"/>
            </w:pPr>
            <w:r>
              <w:t>-</w:t>
            </w:r>
          </w:p>
        </w:tc>
        <w:tc>
          <w:tcPr>
            <w:tcW w:w="1396" w:type="dxa"/>
          </w:tcPr>
          <w:p w14:paraId="00BE5A9E" w14:textId="77777777" w:rsidR="00543DC5" w:rsidRDefault="00543DC5">
            <w:pPr>
              <w:pStyle w:val="ConsPlusNormal"/>
              <w:jc w:val="center"/>
            </w:pPr>
            <w:r>
              <w:t>-</w:t>
            </w:r>
          </w:p>
        </w:tc>
        <w:tc>
          <w:tcPr>
            <w:tcW w:w="1396" w:type="dxa"/>
          </w:tcPr>
          <w:p w14:paraId="21A71D11" w14:textId="77777777" w:rsidR="00543DC5" w:rsidRDefault="00543DC5">
            <w:pPr>
              <w:pStyle w:val="ConsPlusNormal"/>
              <w:jc w:val="center"/>
            </w:pPr>
            <w:r>
              <w:t>-</w:t>
            </w:r>
          </w:p>
        </w:tc>
        <w:tc>
          <w:tcPr>
            <w:tcW w:w="1396" w:type="dxa"/>
          </w:tcPr>
          <w:p w14:paraId="2312DB76" w14:textId="77777777" w:rsidR="00543DC5" w:rsidRDefault="00543DC5">
            <w:pPr>
              <w:pStyle w:val="ConsPlusNormal"/>
              <w:jc w:val="center"/>
            </w:pPr>
            <w:r>
              <w:t>-</w:t>
            </w:r>
          </w:p>
        </w:tc>
        <w:tc>
          <w:tcPr>
            <w:tcW w:w="1417" w:type="dxa"/>
          </w:tcPr>
          <w:p w14:paraId="257A0B62" w14:textId="77777777" w:rsidR="00543DC5" w:rsidRDefault="00543DC5">
            <w:pPr>
              <w:pStyle w:val="ConsPlusNormal"/>
              <w:jc w:val="center"/>
            </w:pPr>
            <w:r>
              <w:t>-</w:t>
            </w:r>
          </w:p>
        </w:tc>
      </w:tr>
      <w:tr w:rsidR="00543DC5" w14:paraId="142325F9" w14:textId="77777777">
        <w:tc>
          <w:tcPr>
            <w:tcW w:w="3061" w:type="dxa"/>
            <w:vMerge w:val="restart"/>
          </w:tcPr>
          <w:p w14:paraId="42FDBFF9" w14:textId="77777777" w:rsidR="00543DC5" w:rsidRDefault="00543DC5">
            <w:pPr>
              <w:pStyle w:val="ConsPlusNormal"/>
              <w:jc w:val="both"/>
            </w:pPr>
            <w:r>
              <w:t>Мероприятие 1.1 "Предоставление консультационно-технического сопровождения ЕСУБП города Севастополя"</w:t>
            </w:r>
          </w:p>
        </w:tc>
        <w:tc>
          <w:tcPr>
            <w:tcW w:w="2494" w:type="dxa"/>
            <w:vMerge w:val="restart"/>
          </w:tcPr>
          <w:p w14:paraId="1BBA90D2" w14:textId="77777777" w:rsidR="00543DC5" w:rsidRDefault="00543DC5">
            <w:pPr>
              <w:pStyle w:val="ConsPlusNormal"/>
              <w:jc w:val="both"/>
            </w:pPr>
            <w:r>
              <w:t>Департамент финансов города Севастополя</w:t>
            </w:r>
          </w:p>
        </w:tc>
        <w:tc>
          <w:tcPr>
            <w:tcW w:w="1984" w:type="dxa"/>
          </w:tcPr>
          <w:p w14:paraId="5F528834" w14:textId="77777777" w:rsidR="00543DC5" w:rsidRDefault="00543DC5">
            <w:pPr>
              <w:pStyle w:val="ConsPlusNormal"/>
              <w:jc w:val="both"/>
            </w:pPr>
            <w:r>
              <w:t>Всего</w:t>
            </w:r>
          </w:p>
        </w:tc>
        <w:tc>
          <w:tcPr>
            <w:tcW w:w="1396" w:type="dxa"/>
          </w:tcPr>
          <w:p w14:paraId="7C400A67" w14:textId="77777777" w:rsidR="00543DC5" w:rsidRDefault="00543DC5">
            <w:pPr>
              <w:pStyle w:val="ConsPlusNormal"/>
              <w:jc w:val="center"/>
            </w:pPr>
            <w:r>
              <w:t>14759,4</w:t>
            </w:r>
          </w:p>
        </w:tc>
        <w:tc>
          <w:tcPr>
            <w:tcW w:w="1396" w:type="dxa"/>
          </w:tcPr>
          <w:p w14:paraId="3FDC179D" w14:textId="77777777" w:rsidR="00543DC5" w:rsidRDefault="00543DC5">
            <w:pPr>
              <w:pStyle w:val="ConsPlusNormal"/>
              <w:jc w:val="center"/>
            </w:pPr>
            <w:r>
              <w:t>16559,4</w:t>
            </w:r>
          </w:p>
        </w:tc>
        <w:tc>
          <w:tcPr>
            <w:tcW w:w="1396" w:type="dxa"/>
          </w:tcPr>
          <w:p w14:paraId="7982C829" w14:textId="77777777" w:rsidR="00543DC5" w:rsidRDefault="00543DC5">
            <w:pPr>
              <w:pStyle w:val="ConsPlusNormal"/>
              <w:jc w:val="center"/>
            </w:pPr>
            <w:r>
              <w:t>17221,8</w:t>
            </w:r>
          </w:p>
        </w:tc>
        <w:tc>
          <w:tcPr>
            <w:tcW w:w="1396" w:type="dxa"/>
          </w:tcPr>
          <w:p w14:paraId="2945BCD7" w14:textId="77777777" w:rsidR="00543DC5" w:rsidRDefault="00543DC5">
            <w:pPr>
              <w:pStyle w:val="ConsPlusNormal"/>
              <w:jc w:val="center"/>
            </w:pPr>
            <w:r>
              <w:t>17910,7</w:t>
            </w:r>
          </w:p>
        </w:tc>
        <w:tc>
          <w:tcPr>
            <w:tcW w:w="1396" w:type="dxa"/>
          </w:tcPr>
          <w:p w14:paraId="736A45F7" w14:textId="77777777" w:rsidR="00543DC5" w:rsidRDefault="00543DC5">
            <w:pPr>
              <w:pStyle w:val="ConsPlusNormal"/>
              <w:jc w:val="center"/>
            </w:pPr>
            <w:r>
              <w:t>18627,2</w:t>
            </w:r>
          </w:p>
        </w:tc>
        <w:tc>
          <w:tcPr>
            <w:tcW w:w="1396" w:type="dxa"/>
          </w:tcPr>
          <w:p w14:paraId="4F0B07F8" w14:textId="77777777" w:rsidR="00543DC5" w:rsidRDefault="00543DC5">
            <w:pPr>
              <w:pStyle w:val="ConsPlusNormal"/>
              <w:jc w:val="center"/>
            </w:pPr>
            <w:r>
              <w:t>19372,3</w:t>
            </w:r>
          </w:p>
        </w:tc>
        <w:tc>
          <w:tcPr>
            <w:tcW w:w="1396" w:type="dxa"/>
          </w:tcPr>
          <w:p w14:paraId="753D9D04" w14:textId="77777777" w:rsidR="00543DC5" w:rsidRDefault="00543DC5">
            <w:pPr>
              <w:pStyle w:val="ConsPlusNormal"/>
              <w:jc w:val="center"/>
            </w:pPr>
            <w:r>
              <w:t>20147,2</w:t>
            </w:r>
          </w:p>
        </w:tc>
        <w:tc>
          <w:tcPr>
            <w:tcW w:w="1396" w:type="dxa"/>
          </w:tcPr>
          <w:p w14:paraId="57BDA02F" w14:textId="77777777" w:rsidR="00543DC5" w:rsidRDefault="00543DC5">
            <w:pPr>
              <w:pStyle w:val="ConsPlusNormal"/>
              <w:jc w:val="center"/>
            </w:pPr>
            <w:r>
              <w:t>20953,1</w:t>
            </w:r>
          </w:p>
        </w:tc>
        <w:tc>
          <w:tcPr>
            <w:tcW w:w="1396" w:type="dxa"/>
          </w:tcPr>
          <w:p w14:paraId="20B6FD1F" w14:textId="77777777" w:rsidR="00543DC5" w:rsidRDefault="00543DC5">
            <w:pPr>
              <w:pStyle w:val="ConsPlusNormal"/>
              <w:jc w:val="center"/>
            </w:pPr>
            <w:r>
              <w:t>21791,3</w:t>
            </w:r>
          </w:p>
        </w:tc>
        <w:tc>
          <w:tcPr>
            <w:tcW w:w="1417" w:type="dxa"/>
          </w:tcPr>
          <w:p w14:paraId="27196422" w14:textId="77777777" w:rsidR="00543DC5" w:rsidRDefault="00543DC5">
            <w:pPr>
              <w:pStyle w:val="ConsPlusNormal"/>
              <w:jc w:val="center"/>
            </w:pPr>
            <w:r>
              <w:t>167342,4</w:t>
            </w:r>
          </w:p>
        </w:tc>
      </w:tr>
      <w:tr w:rsidR="00543DC5" w14:paraId="3CEEF4C1" w14:textId="77777777">
        <w:tc>
          <w:tcPr>
            <w:tcW w:w="3061" w:type="dxa"/>
            <w:vMerge/>
          </w:tcPr>
          <w:p w14:paraId="23748F16" w14:textId="77777777" w:rsidR="00543DC5" w:rsidRDefault="00543DC5">
            <w:pPr>
              <w:pStyle w:val="ConsPlusNormal"/>
            </w:pPr>
          </w:p>
        </w:tc>
        <w:tc>
          <w:tcPr>
            <w:tcW w:w="2494" w:type="dxa"/>
            <w:vMerge/>
          </w:tcPr>
          <w:p w14:paraId="49A1F95C" w14:textId="77777777" w:rsidR="00543DC5" w:rsidRDefault="00543DC5">
            <w:pPr>
              <w:pStyle w:val="ConsPlusNormal"/>
            </w:pPr>
          </w:p>
        </w:tc>
        <w:tc>
          <w:tcPr>
            <w:tcW w:w="1984" w:type="dxa"/>
          </w:tcPr>
          <w:p w14:paraId="65E82B5E" w14:textId="77777777" w:rsidR="00543DC5" w:rsidRDefault="00543DC5">
            <w:pPr>
              <w:pStyle w:val="ConsPlusNormal"/>
              <w:jc w:val="both"/>
            </w:pPr>
            <w:r>
              <w:t>федеральный бюджет</w:t>
            </w:r>
          </w:p>
        </w:tc>
        <w:tc>
          <w:tcPr>
            <w:tcW w:w="1396" w:type="dxa"/>
          </w:tcPr>
          <w:p w14:paraId="16D49309" w14:textId="77777777" w:rsidR="00543DC5" w:rsidRDefault="00543DC5">
            <w:pPr>
              <w:pStyle w:val="ConsPlusNormal"/>
              <w:jc w:val="center"/>
            </w:pPr>
            <w:r>
              <w:t>-</w:t>
            </w:r>
          </w:p>
        </w:tc>
        <w:tc>
          <w:tcPr>
            <w:tcW w:w="1396" w:type="dxa"/>
          </w:tcPr>
          <w:p w14:paraId="74198A98" w14:textId="77777777" w:rsidR="00543DC5" w:rsidRDefault="00543DC5">
            <w:pPr>
              <w:pStyle w:val="ConsPlusNormal"/>
              <w:jc w:val="center"/>
            </w:pPr>
            <w:r>
              <w:t>-</w:t>
            </w:r>
          </w:p>
        </w:tc>
        <w:tc>
          <w:tcPr>
            <w:tcW w:w="1396" w:type="dxa"/>
          </w:tcPr>
          <w:p w14:paraId="12E6F09E" w14:textId="77777777" w:rsidR="00543DC5" w:rsidRDefault="00543DC5">
            <w:pPr>
              <w:pStyle w:val="ConsPlusNormal"/>
              <w:jc w:val="center"/>
            </w:pPr>
            <w:r>
              <w:t>-</w:t>
            </w:r>
          </w:p>
        </w:tc>
        <w:tc>
          <w:tcPr>
            <w:tcW w:w="1396" w:type="dxa"/>
          </w:tcPr>
          <w:p w14:paraId="40A99991" w14:textId="77777777" w:rsidR="00543DC5" w:rsidRDefault="00543DC5">
            <w:pPr>
              <w:pStyle w:val="ConsPlusNormal"/>
              <w:jc w:val="center"/>
            </w:pPr>
            <w:r>
              <w:t>-</w:t>
            </w:r>
          </w:p>
        </w:tc>
        <w:tc>
          <w:tcPr>
            <w:tcW w:w="1396" w:type="dxa"/>
          </w:tcPr>
          <w:p w14:paraId="4575240C" w14:textId="77777777" w:rsidR="00543DC5" w:rsidRDefault="00543DC5">
            <w:pPr>
              <w:pStyle w:val="ConsPlusNormal"/>
              <w:jc w:val="center"/>
            </w:pPr>
            <w:r>
              <w:t>-</w:t>
            </w:r>
          </w:p>
        </w:tc>
        <w:tc>
          <w:tcPr>
            <w:tcW w:w="1396" w:type="dxa"/>
          </w:tcPr>
          <w:p w14:paraId="39F4A811" w14:textId="77777777" w:rsidR="00543DC5" w:rsidRDefault="00543DC5">
            <w:pPr>
              <w:pStyle w:val="ConsPlusNormal"/>
              <w:jc w:val="center"/>
            </w:pPr>
            <w:r>
              <w:t>-</w:t>
            </w:r>
          </w:p>
        </w:tc>
        <w:tc>
          <w:tcPr>
            <w:tcW w:w="1396" w:type="dxa"/>
          </w:tcPr>
          <w:p w14:paraId="79E0677E" w14:textId="77777777" w:rsidR="00543DC5" w:rsidRDefault="00543DC5">
            <w:pPr>
              <w:pStyle w:val="ConsPlusNormal"/>
              <w:jc w:val="center"/>
            </w:pPr>
            <w:r>
              <w:t>-</w:t>
            </w:r>
          </w:p>
        </w:tc>
        <w:tc>
          <w:tcPr>
            <w:tcW w:w="1396" w:type="dxa"/>
          </w:tcPr>
          <w:p w14:paraId="30EF4C61" w14:textId="77777777" w:rsidR="00543DC5" w:rsidRDefault="00543DC5">
            <w:pPr>
              <w:pStyle w:val="ConsPlusNormal"/>
              <w:jc w:val="center"/>
            </w:pPr>
            <w:r>
              <w:t>-</w:t>
            </w:r>
          </w:p>
        </w:tc>
        <w:tc>
          <w:tcPr>
            <w:tcW w:w="1396" w:type="dxa"/>
          </w:tcPr>
          <w:p w14:paraId="6751E59A" w14:textId="77777777" w:rsidR="00543DC5" w:rsidRDefault="00543DC5">
            <w:pPr>
              <w:pStyle w:val="ConsPlusNormal"/>
              <w:jc w:val="center"/>
            </w:pPr>
            <w:r>
              <w:t>-</w:t>
            </w:r>
          </w:p>
        </w:tc>
        <w:tc>
          <w:tcPr>
            <w:tcW w:w="1417" w:type="dxa"/>
          </w:tcPr>
          <w:p w14:paraId="4BE21FE8" w14:textId="77777777" w:rsidR="00543DC5" w:rsidRDefault="00543DC5">
            <w:pPr>
              <w:pStyle w:val="ConsPlusNormal"/>
              <w:jc w:val="center"/>
            </w:pPr>
            <w:r>
              <w:t>-</w:t>
            </w:r>
          </w:p>
        </w:tc>
      </w:tr>
      <w:tr w:rsidR="00543DC5" w14:paraId="4EE0749A" w14:textId="77777777">
        <w:tc>
          <w:tcPr>
            <w:tcW w:w="3061" w:type="dxa"/>
            <w:vMerge/>
          </w:tcPr>
          <w:p w14:paraId="3630520D" w14:textId="77777777" w:rsidR="00543DC5" w:rsidRDefault="00543DC5">
            <w:pPr>
              <w:pStyle w:val="ConsPlusNormal"/>
            </w:pPr>
          </w:p>
        </w:tc>
        <w:tc>
          <w:tcPr>
            <w:tcW w:w="2494" w:type="dxa"/>
            <w:vMerge/>
          </w:tcPr>
          <w:p w14:paraId="76C89090" w14:textId="77777777" w:rsidR="00543DC5" w:rsidRDefault="00543DC5">
            <w:pPr>
              <w:pStyle w:val="ConsPlusNormal"/>
            </w:pPr>
          </w:p>
        </w:tc>
        <w:tc>
          <w:tcPr>
            <w:tcW w:w="1984" w:type="dxa"/>
          </w:tcPr>
          <w:p w14:paraId="075EEE56" w14:textId="77777777" w:rsidR="00543DC5" w:rsidRDefault="00543DC5">
            <w:pPr>
              <w:pStyle w:val="ConsPlusNormal"/>
              <w:jc w:val="both"/>
            </w:pPr>
            <w:r>
              <w:t>бюджет города Севастополя</w:t>
            </w:r>
          </w:p>
        </w:tc>
        <w:tc>
          <w:tcPr>
            <w:tcW w:w="1396" w:type="dxa"/>
          </w:tcPr>
          <w:p w14:paraId="5FE9FCD5" w14:textId="77777777" w:rsidR="00543DC5" w:rsidRDefault="00543DC5">
            <w:pPr>
              <w:pStyle w:val="ConsPlusNormal"/>
              <w:jc w:val="center"/>
            </w:pPr>
            <w:r>
              <w:t>14759,4</w:t>
            </w:r>
          </w:p>
        </w:tc>
        <w:tc>
          <w:tcPr>
            <w:tcW w:w="1396" w:type="dxa"/>
          </w:tcPr>
          <w:p w14:paraId="2E955BEF" w14:textId="77777777" w:rsidR="00543DC5" w:rsidRDefault="00543DC5">
            <w:pPr>
              <w:pStyle w:val="ConsPlusNormal"/>
              <w:jc w:val="center"/>
            </w:pPr>
            <w:r>
              <w:t>16559,4</w:t>
            </w:r>
          </w:p>
        </w:tc>
        <w:tc>
          <w:tcPr>
            <w:tcW w:w="1396" w:type="dxa"/>
          </w:tcPr>
          <w:p w14:paraId="32F4B086" w14:textId="77777777" w:rsidR="00543DC5" w:rsidRDefault="00543DC5">
            <w:pPr>
              <w:pStyle w:val="ConsPlusNormal"/>
              <w:jc w:val="center"/>
            </w:pPr>
            <w:r>
              <w:t>17221,8</w:t>
            </w:r>
          </w:p>
        </w:tc>
        <w:tc>
          <w:tcPr>
            <w:tcW w:w="1396" w:type="dxa"/>
          </w:tcPr>
          <w:p w14:paraId="7024D034" w14:textId="77777777" w:rsidR="00543DC5" w:rsidRDefault="00543DC5">
            <w:pPr>
              <w:pStyle w:val="ConsPlusNormal"/>
              <w:jc w:val="center"/>
            </w:pPr>
            <w:r>
              <w:t>17910,7</w:t>
            </w:r>
          </w:p>
        </w:tc>
        <w:tc>
          <w:tcPr>
            <w:tcW w:w="1396" w:type="dxa"/>
          </w:tcPr>
          <w:p w14:paraId="4F545EB0" w14:textId="77777777" w:rsidR="00543DC5" w:rsidRDefault="00543DC5">
            <w:pPr>
              <w:pStyle w:val="ConsPlusNormal"/>
              <w:jc w:val="center"/>
            </w:pPr>
            <w:r>
              <w:t>18627,2</w:t>
            </w:r>
          </w:p>
        </w:tc>
        <w:tc>
          <w:tcPr>
            <w:tcW w:w="1396" w:type="dxa"/>
          </w:tcPr>
          <w:p w14:paraId="72C17341" w14:textId="77777777" w:rsidR="00543DC5" w:rsidRDefault="00543DC5">
            <w:pPr>
              <w:pStyle w:val="ConsPlusNormal"/>
              <w:jc w:val="center"/>
            </w:pPr>
            <w:r>
              <w:t>19372,3</w:t>
            </w:r>
          </w:p>
        </w:tc>
        <w:tc>
          <w:tcPr>
            <w:tcW w:w="1396" w:type="dxa"/>
          </w:tcPr>
          <w:p w14:paraId="026F8558" w14:textId="77777777" w:rsidR="00543DC5" w:rsidRDefault="00543DC5">
            <w:pPr>
              <w:pStyle w:val="ConsPlusNormal"/>
              <w:jc w:val="center"/>
            </w:pPr>
            <w:r>
              <w:t>20147,2</w:t>
            </w:r>
          </w:p>
        </w:tc>
        <w:tc>
          <w:tcPr>
            <w:tcW w:w="1396" w:type="dxa"/>
          </w:tcPr>
          <w:p w14:paraId="0B5B36D9" w14:textId="77777777" w:rsidR="00543DC5" w:rsidRDefault="00543DC5">
            <w:pPr>
              <w:pStyle w:val="ConsPlusNormal"/>
              <w:jc w:val="center"/>
            </w:pPr>
            <w:r>
              <w:t>20953,1</w:t>
            </w:r>
          </w:p>
        </w:tc>
        <w:tc>
          <w:tcPr>
            <w:tcW w:w="1396" w:type="dxa"/>
          </w:tcPr>
          <w:p w14:paraId="4553C6F3" w14:textId="77777777" w:rsidR="00543DC5" w:rsidRDefault="00543DC5">
            <w:pPr>
              <w:pStyle w:val="ConsPlusNormal"/>
              <w:jc w:val="center"/>
            </w:pPr>
            <w:r>
              <w:t>21791,3</w:t>
            </w:r>
          </w:p>
        </w:tc>
        <w:tc>
          <w:tcPr>
            <w:tcW w:w="1417" w:type="dxa"/>
          </w:tcPr>
          <w:p w14:paraId="3A0437E1" w14:textId="77777777" w:rsidR="00543DC5" w:rsidRDefault="00543DC5">
            <w:pPr>
              <w:pStyle w:val="ConsPlusNormal"/>
              <w:jc w:val="center"/>
            </w:pPr>
            <w:r>
              <w:t>167342,4</w:t>
            </w:r>
          </w:p>
        </w:tc>
      </w:tr>
      <w:tr w:rsidR="00543DC5" w14:paraId="52CCC45B" w14:textId="77777777">
        <w:tc>
          <w:tcPr>
            <w:tcW w:w="3061" w:type="dxa"/>
            <w:vMerge/>
          </w:tcPr>
          <w:p w14:paraId="13E604D3" w14:textId="77777777" w:rsidR="00543DC5" w:rsidRDefault="00543DC5">
            <w:pPr>
              <w:pStyle w:val="ConsPlusNormal"/>
            </w:pPr>
          </w:p>
        </w:tc>
        <w:tc>
          <w:tcPr>
            <w:tcW w:w="2494" w:type="dxa"/>
            <w:vMerge/>
          </w:tcPr>
          <w:p w14:paraId="7A53D410" w14:textId="77777777" w:rsidR="00543DC5" w:rsidRDefault="00543DC5">
            <w:pPr>
              <w:pStyle w:val="ConsPlusNormal"/>
            </w:pPr>
          </w:p>
        </w:tc>
        <w:tc>
          <w:tcPr>
            <w:tcW w:w="1984" w:type="dxa"/>
          </w:tcPr>
          <w:p w14:paraId="7CFB599A" w14:textId="77777777" w:rsidR="00543DC5" w:rsidRDefault="00543DC5">
            <w:pPr>
              <w:pStyle w:val="ConsPlusNormal"/>
              <w:jc w:val="both"/>
            </w:pPr>
            <w:r>
              <w:t>бюджеты других субъектов Российской Федерации</w:t>
            </w:r>
          </w:p>
        </w:tc>
        <w:tc>
          <w:tcPr>
            <w:tcW w:w="1396" w:type="dxa"/>
          </w:tcPr>
          <w:p w14:paraId="51A96972" w14:textId="77777777" w:rsidR="00543DC5" w:rsidRDefault="00543DC5">
            <w:pPr>
              <w:pStyle w:val="ConsPlusNormal"/>
              <w:jc w:val="center"/>
            </w:pPr>
            <w:r>
              <w:t>-</w:t>
            </w:r>
          </w:p>
        </w:tc>
        <w:tc>
          <w:tcPr>
            <w:tcW w:w="1396" w:type="dxa"/>
          </w:tcPr>
          <w:p w14:paraId="6B3F2808" w14:textId="77777777" w:rsidR="00543DC5" w:rsidRDefault="00543DC5">
            <w:pPr>
              <w:pStyle w:val="ConsPlusNormal"/>
              <w:jc w:val="center"/>
            </w:pPr>
            <w:r>
              <w:t>-</w:t>
            </w:r>
          </w:p>
        </w:tc>
        <w:tc>
          <w:tcPr>
            <w:tcW w:w="1396" w:type="dxa"/>
          </w:tcPr>
          <w:p w14:paraId="70EFB124" w14:textId="77777777" w:rsidR="00543DC5" w:rsidRDefault="00543DC5">
            <w:pPr>
              <w:pStyle w:val="ConsPlusNormal"/>
              <w:jc w:val="center"/>
            </w:pPr>
            <w:r>
              <w:t>-</w:t>
            </w:r>
          </w:p>
        </w:tc>
        <w:tc>
          <w:tcPr>
            <w:tcW w:w="1396" w:type="dxa"/>
          </w:tcPr>
          <w:p w14:paraId="366BA432" w14:textId="77777777" w:rsidR="00543DC5" w:rsidRDefault="00543DC5">
            <w:pPr>
              <w:pStyle w:val="ConsPlusNormal"/>
              <w:jc w:val="center"/>
            </w:pPr>
            <w:r>
              <w:t>-</w:t>
            </w:r>
          </w:p>
        </w:tc>
        <w:tc>
          <w:tcPr>
            <w:tcW w:w="1396" w:type="dxa"/>
          </w:tcPr>
          <w:p w14:paraId="5A86DE37" w14:textId="77777777" w:rsidR="00543DC5" w:rsidRDefault="00543DC5">
            <w:pPr>
              <w:pStyle w:val="ConsPlusNormal"/>
              <w:jc w:val="center"/>
            </w:pPr>
            <w:r>
              <w:t>-</w:t>
            </w:r>
          </w:p>
        </w:tc>
        <w:tc>
          <w:tcPr>
            <w:tcW w:w="1396" w:type="dxa"/>
          </w:tcPr>
          <w:p w14:paraId="0307CBD6" w14:textId="77777777" w:rsidR="00543DC5" w:rsidRDefault="00543DC5">
            <w:pPr>
              <w:pStyle w:val="ConsPlusNormal"/>
              <w:jc w:val="center"/>
            </w:pPr>
            <w:r>
              <w:t>-</w:t>
            </w:r>
          </w:p>
        </w:tc>
        <w:tc>
          <w:tcPr>
            <w:tcW w:w="1396" w:type="dxa"/>
          </w:tcPr>
          <w:p w14:paraId="5D237AC7" w14:textId="77777777" w:rsidR="00543DC5" w:rsidRDefault="00543DC5">
            <w:pPr>
              <w:pStyle w:val="ConsPlusNormal"/>
              <w:jc w:val="center"/>
            </w:pPr>
            <w:r>
              <w:t>-</w:t>
            </w:r>
          </w:p>
        </w:tc>
        <w:tc>
          <w:tcPr>
            <w:tcW w:w="1396" w:type="dxa"/>
          </w:tcPr>
          <w:p w14:paraId="3529FA50" w14:textId="77777777" w:rsidR="00543DC5" w:rsidRDefault="00543DC5">
            <w:pPr>
              <w:pStyle w:val="ConsPlusNormal"/>
              <w:jc w:val="center"/>
            </w:pPr>
            <w:r>
              <w:t>-</w:t>
            </w:r>
          </w:p>
        </w:tc>
        <w:tc>
          <w:tcPr>
            <w:tcW w:w="1396" w:type="dxa"/>
          </w:tcPr>
          <w:p w14:paraId="2674ADA0" w14:textId="77777777" w:rsidR="00543DC5" w:rsidRDefault="00543DC5">
            <w:pPr>
              <w:pStyle w:val="ConsPlusNormal"/>
              <w:jc w:val="center"/>
            </w:pPr>
            <w:r>
              <w:t>-</w:t>
            </w:r>
          </w:p>
        </w:tc>
        <w:tc>
          <w:tcPr>
            <w:tcW w:w="1417" w:type="dxa"/>
          </w:tcPr>
          <w:p w14:paraId="65358F71" w14:textId="77777777" w:rsidR="00543DC5" w:rsidRDefault="00543DC5">
            <w:pPr>
              <w:pStyle w:val="ConsPlusNormal"/>
              <w:jc w:val="center"/>
            </w:pPr>
            <w:r>
              <w:t>-</w:t>
            </w:r>
          </w:p>
        </w:tc>
      </w:tr>
      <w:tr w:rsidR="00543DC5" w14:paraId="5EF6F1C0" w14:textId="77777777">
        <w:tc>
          <w:tcPr>
            <w:tcW w:w="3061" w:type="dxa"/>
            <w:vMerge/>
          </w:tcPr>
          <w:p w14:paraId="1495BCE4" w14:textId="77777777" w:rsidR="00543DC5" w:rsidRDefault="00543DC5">
            <w:pPr>
              <w:pStyle w:val="ConsPlusNormal"/>
            </w:pPr>
          </w:p>
        </w:tc>
        <w:tc>
          <w:tcPr>
            <w:tcW w:w="2494" w:type="dxa"/>
            <w:vMerge/>
          </w:tcPr>
          <w:p w14:paraId="4F7C2489" w14:textId="77777777" w:rsidR="00543DC5" w:rsidRDefault="00543DC5">
            <w:pPr>
              <w:pStyle w:val="ConsPlusNormal"/>
            </w:pPr>
          </w:p>
        </w:tc>
        <w:tc>
          <w:tcPr>
            <w:tcW w:w="1984" w:type="dxa"/>
          </w:tcPr>
          <w:p w14:paraId="68926DF7" w14:textId="77777777" w:rsidR="00543DC5" w:rsidRDefault="00543DC5">
            <w:pPr>
              <w:pStyle w:val="ConsPlusNormal"/>
              <w:jc w:val="both"/>
            </w:pPr>
            <w:r>
              <w:t>внебюджетные средства</w:t>
            </w:r>
          </w:p>
        </w:tc>
        <w:tc>
          <w:tcPr>
            <w:tcW w:w="1396" w:type="dxa"/>
          </w:tcPr>
          <w:p w14:paraId="54918089" w14:textId="77777777" w:rsidR="00543DC5" w:rsidRDefault="00543DC5">
            <w:pPr>
              <w:pStyle w:val="ConsPlusNormal"/>
              <w:jc w:val="center"/>
            </w:pPr>
            <w:r>
              <w:t>-</w:t>
            </w:r>
          </w:p>
        </w:tc>
        <w:tc>
          <w:tcPr>
            <w:tcW w:w="1396" w:type="dxa"/>
          </w:tcPr>
          <w:p w14:paraId="6CFCDF82" w14:textId="77777777" w:rsidR="00543DC5" w:rsidRDefault="00543DC5">
            <w:pPr>
              <w:pStyle w:val="ConsPlusNormal"/>
              <w:jc w:val="center"/>
            </w:pPr>
            <w:r>
              <w:t>-</w:t>
            </w:r>
          </w:p>
        </w:tc>
        <w:tc>
          <w:tcPr>
            <w:tcW w:w="1396" w:type="dxa"/>
          </w:tcPr>
          <w:p w14:paraId="3C1772F7" w14:textId="77777777" w:rsidR="00543DC5" w:rsidRDefault="00543DC5">
            <w:pPr>
              <w:pStyle w:val="ConsPlusNormal"/>
              <w:jc w:val="center"/>
            </w:pPr>
            <w:r>
              <w:t>-</w:t>
            </w:r>
          </w:p>
        </w:tc>
        <w:tc>
          <w:tcPr>
            <w:tcW w:w="1396" w:type="dxa"/>
          </w:tcPr>
          <w:p w14:paraId="6AA24791" w14:textId="77777777" w:rsidR="00543DC5" w:rsidRDefault="00543DC5">
            <w:pPr>
              <w:pStyle w:val="ConsPlusNormal"/>
              <w:jc w:val="center"/>
            </w:pPr>
            <w:r>
              <w:t>-</w:t>
            </w:r>
          </w:p>
        </w:tc>
        <w:tc>
          <w:tcPr>
            <w:tcW w:w="1396" w:type="dxa"/>
          </w:tcPr>
          <w:p w14:paraId="6EA07DB5" w14:textId="77777777" w:rsidR="00543DC5" w:rsidRDefault="00543DC5">
            <w:pPr>
              <w:pStyle w:val="ConsPlusNormal"/>
              <w:jc w:val="center"/>
            </w:pPr>
            <w:r>
              <w:t>-</w:t>
            </w:r>
          </w:p>
        </w:tc>
        <w:tc>
          <w:tcPr>
            <w:tcW w:w="1396" w:type="dxa"/>
          </w:tcPr>
          <w:p w14:paraId="1E038882" w14:textId="77777777" w:rsidR="00543DC5" w:rsidRDefault="00543DC5">
            <w:pPr>
              <w:pStyle w:val="ConsPlusNormal"/>
              <w:jc w:val="center"/>
            </w:pPr>
            <w:r>
              <w:t>-</w:t>
            </w:r>
          </w:p>
        </w:tc>
        <w:tc>
          <w:tcPr>
            <w:tcW w:w="1396" w:type="dxa"/>
          </w:tcPr>
          <w:p w14:paraId="0898B188" w14:textId="77777777" w:rsidR="00543DC5" w:rsidRDefault="00543DC5">
            <w:pPr>
              <w:pStyle w:val="ConsPlusNormal"/>
              <w:jc w:val="center"/>
            </w:pPr>
            <w:r>
              <w:t>-</w:t>
            </w:r>
          </w:p>
        </w:tc>
        <w:tc>
          <w:tcPr>
            <w:tcW w:w="1396" w:type="dxa"/>
          </w:tcPr>
          <w:p w14:paraId="64DF5AC3" w14:textId="77777777" w:rsidR="00543DC5" w:rsidRDefault="00543DC5">
            <w:pPr>
              <w:pStyle w:val="ConsPlusNormal"/>
              <w:jc w:val="center"/>
            </w:pPr>
            <w:r>
              <w:t>-</w:t>
            </w:r>
          </w:p>
        </w:tc>
        <w:tc>
          <w:tcPr>
            <w:tcW w:w="1396" w:type="dxa"/>
          </w:tcPr>
          <w:p w14:paraId="67A9D90F" w14:textId="77777777" w:rsidR="00543DC5" w:rsidRDefault="00543DC5">
            <w:pPr>
              <w:pStyle w:val="ConsPlusNormal"/>
              <w:jc w:val="center"/>
            </w:pPr>
            <w:r>
              <w:t>-</w:t>
            </w:r>
          </w:p>
        </w:tc>
        <w:tc>
          <w:tcPr>
            <w:tcW w:w="1417" w:type="dxa"/>
          </w:tcPr>
          <w:p w14:paraId="79F8F5B4" w14:textId="77777777" w:rsidR="00543DC5" w:rsidRDefault="00543DC5">
            <w:pPr>
              <w:pStyle w:val="ConsPlusNormal"/>
              <w:jc w:val="center"/>
            </w:pPr>
            <w:r>
              <w:t>-</w:t>
            </w:r>
          </w:p>
        </w:tc>
      </w:tr>
      <w:tr w:rsidR="00543DC5" w14:paraId="2F857B53" w14:textId="77777777">
        <w:tc>
          <w:tcPr>
            <w:tcW w:w="3061" w:type="dxa"/>
            <w:vMerge w:val="restart"/>
          </w:tcPr>
          <w:p w14:paraId="42A53A3A" w14:textId="77777777" w:rsidR="00543DC5" w:rsidRDefault="00543DC5">
            <w:pPr>
              <w:pStyle w:val="ConsPlusNormal"/>
              <w:jc w:val="both"/>
            </w:pPr>
            <w:r>
              <w:t>Мероприятие 1.2 "Предоставление лицензий на право использовать ЕСУБП города Севастополя"</w:t>
            </w:r>
          </w:p>
        </w:tc>
        <w:tc>
          <w:tcPr>
            <w:tcW w:w="2494" w:type="dxa"/>
            <w:vMerge w:val="restart"/>
          </w:tcPr>
          <w:p w14:paraId="57B796FD" w14:textId="77777777" w:rsidR="00543DC5" w:rsidRDefault="00543DC5">
            <w:pPr>
              <w:pStyle w:val="ConsPlusNormal"/>
              <w:jc w:val="both"/>
            </w:pPr>
            <w:r>
              <w:t>Департамент финансов города Севастополя</w:t>
            </w:r>
          </w:p>
        </w:tc>
        <w:tc>
          <w:tcPr>
            <w:tcW w:w="1984" w:type="dxa"/>
          </w:tcPr>
          <w:p w14:paraId="39285289" w14:textId="77777777" w:rsidR="00543DC5" w:rsidRDefault="00543DC5">
            <w:pPr>
              <w:pStyle w:val="ConsPlusNormal"/>
              <w:jc w:val="both"/>
            </w:pPr>
            <w:r>
              <w:t>Всего</w:t>
            </w:r>
          </w:p>
        </w:tc>
        <w:tc>
          <w:tcPr>
            <w:tcW w:w="1396" w:type="dxa"/>
          </w:tcPr>
          <w:p w14:paraId="5AF31774" w14:textId="77777777" w:rsidR="00543DC5" w:rsidRDefault="00543DC5">
            <w:pPr>
              <w:pStyle w:val="ConsPlusNormal"/>
              <w:jc w:val="center"/>
            </w:pPr>
            <w:r>
              <w:t>10491,2</w:t>
            </w:r>
          </w:p>
        </w:tc>
        <w:tc>
          <w:tcPr>
            <w:tcW w:w="1396" w:type="dxa"/>
          </w:tcPr>
          <w:p w14:paraId="3AD79422" w14:textId="77777777" w:rsidR="00543DC5" w:rsidRDefault="00543DC5">
            <w:pPr>
              <w:pStyle w:val="ConsPlusNormal"/>
              <w:jc w:val="center"/>
            </w:pPr>
            <w:r>
              <w:t>10910,7</w:t>
            </w:r>
          </w:p>
        </w:tc>
        <w:tc>
          <w:tcPr>
            <w:tcW w:w="1396" w:type="dxa"/>
          </w:tcPr>
          <w:p w14:paraId="7B5AB1C4" w14:textId="77777777" w:rsidR="00543DC5" w:rsidRDefault="00543DC5">
            <w:pPr>
              <w:pStyle w:val="ConsPlusNormal"/>
              <w:jc w:val="center"/>
            </w:pPr>
            <w:r>
              <w:t>11347,2</w:t>
            </w:r>
          </w:p>
        </w:tc>
        <w:tc>
          <w:tcPr>
            <w:tcW w:w="1396" w:type="dxa"/>
          </w:tcPr>
          <w:p w14:paraId="6162AF1A" w14:textId="77777777" w:rsidR="00543DC5" w:rsidRDefault="00543DC5">
            <w:pPr>
              <w:pStyle w:val="ConsPlusNormal"/>
              <w:jc w:val="center"/>
            </w:pPr>
            <w:r>
              <w:t>11801,1</w:t>
            </w:r>
          </w:p>
        </w:tc>
        <w:tc>
          <w:tcPr>
            <w:tcW w:w="1396" w:type="dxa"/>
          </w:tcPr>
          <w:p w14:paraId="21E45EE0" w14:textId="77777777" w:rsidR="00543DC5" w:rsidRDefault="00543DC5">
            <w:pPr>
              <w:pStyle w:val="ConsPlusNormal"/>
              <w:jc w:val="center"/>
            </w:pPr>
            <w:r>
              <w:t>12273,2</w:t>
            </w:r>
          </w:p>
        </w:tc>
        <w:tc>
          <w:tcPr>
            <w:tcW w:w="1396" w:type="dxa"/>
          </w:tcPr>
          <w:p w14:paraId="51187677" w14:textId="77777777" w:rsidR="00543DC5" w:rsidRDefault="00543DC5">
            <w:pPr>
              <w:pStyle w:val="ConsPlusNormal"/>
              <w:jc w:val="center"/>
            </w:pPr>
            <w:r>
              <w:t>12764,2</w:t>
            </w:r>
          </w:p>
        </w:tc>
        <w:tc>
          <w:tcPr>
            <w:tcW w:w="1396" w:type="dxa"/>
          </w:tcPr>
          <w:p w14:paraId="32858AD3" w14:textId="77777777" w:rsidR="00543DC5" w:rsidRDefault="00543DC5">
            <w:pPr>
              <w:pStyle w:val="ConsPlusNormal"/>
              <w:jc w:val="center"/>
            </w:pPr>
            <w:r>
              <w:t>13274,8</w:t>
            </w:r>
          </w:p>
        </w:tc>
        <w:tc>
          <w:tcPr>
            <w:tcW w:w="1396" w:type="dxa"/>
          </w:tcPr>
          <w:p w14:paraId="482B8117" w14:textId="77777777" w:rsidR="00543DC5" w:rsidRDefault="00543DC5">
            <w:pPr>
              <w:pStyle w:val="ConsPlusNormal"/>
              <w:jc w:val="center"/>
            </w:pPr>
            <w:r>
              <w:t>13805,8</w:t>
            </w:r>
          </w:p>
        </w:tc>
        <w:tc>
          <w:tcPr>
            <w:tcW w:w="1396" w:type="dxa"/>
          </w:tcPr>
          <w:p w14:paraId="48043149" w14:textId="77777777" w:rsidR="00543DC5" w:rsidRDefault="00543DC5">
            <w:pPr>
              <w:pStyle w:val="ConsPlusNormal"/>
              <w:jc w:val="center"/>
            </w:pPr>
            <w:r>
              <w:t>14358,1</w:t>
            </w:r>
          </w:p>
        </w:tc>
        <w:tc>
          <w:tcPr>
            <w:tcW w:w="1417" w:type="dxa"/>
          </w:tcPr>
          <w:p w14:paraId="63E3A6DE" w14:textId="77777777" w:rsidR="00543DC5" w:rsidRDefault="00543DC5">
            <w:pPr>
              <w:pStyle w:val="ConsPlusNormal"/>
              <w:jc w:val="center"/>
            </w:pPr>
            <w:r>
              <w:t>111026,3</w:t>
            </w:r>
          </w:p>
        </w:tc>
      </w:tr>
      <w:tr w:rsidR="00543DC5" w14:paraId="399CFD44" w14:textId="77777777">
        <w:tc>
          <w:tcPr>
            <w:tcW w:w="3061" w:type="dxa"/>
            <w:vMerge/>
          </w:tcPr>
          <w:p w14:paraId="2ED8EF7A" w14:textId="77777777" w:rsidR="00543DC5" w:rsidRDefault="00543DC5">
            <w:pPr>
              <w:pStyle w:val="ConsPlusNormal"/>
            </w:pPr>
          </w:p>
        </w:tc>
        <w:tc>
          <w:tcPr>
            <w:tcW w:w="2494" w:type="dxa"/>
            <w:vMerge/>
          </w:tcPr>
          <w:p w14:paraId="5367EA5E" w14:textId="77777777" w:rsidR="00543DC5" w:rsidRDefault="00543DC5">
            <w:pPr>
              <w:pStyle w:val="ConsPlusNormal"/>
            </w:pPr>
          </w:p>
        </w:tc>
        <w:tc>
          <w:tcPr>
            <w:tcW w:w="1984" w:type="dxa"/>
          </w:tcPr>
          <w:p w14:paraId="54970A30" w14:textId="77777777" w:rsidR="00543DC5" w:rsidRDefault="00543DC5">
            <w:pPr>
              <w:pStyle w:val="ConsPlusNormal"/>
              <w:jc w:val="both"/>
            </w:pPr>
            <w:r>
              <w:t>федеральный бюджет</w:t>
            </w:r>
          </w:p>
        </w:tc>
        <w:tc>
          <w:tcPr>
            <w:tcW w:w="1396" w:type="dxa"/>
          </w:tcPr>
          <w:p w14:paraId="416EBECF" w14:textId="77777777" w:rsidR="00543DC5" w:rsidRDefault="00543DC5">
            <w:pPr>
              <w:pStyle w:val="ConsPlusNormal"/>
              <w:jc w:val="center"/>
            </w:pPr>
            <w:r>
              <w:t>-</w:t>
            </w:r>
          </w:p>
        </w:tc>
        <w:tc>
          <w:tcPr>
            <w:tcW w:w="1396" w:type="dxa"/>
          </w:tcPr>
          <w:p w14:paraId="509AF034" w14:textId="77777777" w:rsidR="00543DC5" w:rsidRDefault="00543DC5">
            <w:pPr>
              <w:pStyle w:val="ConsPlusNormal"/>
              <w:jc w:val="center"/>
            </w:pPr>
            <w:r>
              <w:t>-</w:t>
            </w:r>
          </w:p>
        </w:tc>
        <w:tc>
          <w:tcPr>
            <w:tcW w:w="1396" w:type="dxa"/>
          </w:tcPr>
          <w:p w14:paraId="62FDCF09" w14:textId="77777777" w:rsidR="00543DC5" w:rsidRDefault="00543DC5">
            <w:pPr>
              <w:pStyle w:val="ConsPlusNormal"/>
              <w:jc w:val="center"/>
            </w:pPr>
            <w:r>
              <w:t>-</w:t>
            </w:r>
          </w:p>
        </w:tc>
        <w:tc>
          <w:tcPr>
            <w:tcW w:w="1396" w:type="dxa"/>
          </w:tcPr>
          <w:p w14:paraId="3DFC656F" w14:textId="77777777" w:rsidR="00543DC5" w:rsidRDefault="00543DC5">
            <w:pPr>
              <w:pStyle w:val="ConsPlusNormal"/>
              <w:jc w:val="center"/>
            </w:pPr>
            <w:r>
              <w:t>-</w:t>
            </w:r>
          </w:p>
        </w:tc>
        <w:tc>
          <w:tcPr>
            <w:tcW w:w="1396" w:type="dxa"/>
          </w:tcPr>
          <w:p w14:paraId="16CC3303" w14:textId="77777777" w:rsidR="00543DC5" w:rsidRDefault="00543DC5">
            <w:pPr>
              <w:pStyle w:val="ConsPlusNormal"/>
              <w:jc w:val="center"/>
            </w:pPr>
            <w:r>
              <w:t>-</w:t>
            </w:r>
          </w:p>
        </w:tc>
        <w:tc>
          <w:tcPr>
            <w:tcW w:w="1396" w:type="dxa"/>
          </w:tcPr>
          <w:p w14:paraId="32CDABD8" w14:textId="77777777" w:rsidR="00543DC5" w:rsidRDefault="00543DC5">
            <w:pPr>
              <w:pStyle w:val="ConsPlusNormal"/>
              <w:jc w:val="center"/>
            </w:pPr>
            <w:r>
              <w:t>-</w:t>
            </w:r>
          </w:p>
        </w:tc>
        <w:tc>
          <w:tcPr>
            <w:tcW w:w="1396" w:type="dxa"/>
          </w:tcPr>
          <w:p w14:paraId="17464853" w14:textId="77777777" w:rsidR="00543DC5" w:rsidRDefault="00543DC5">
            <w:pPr>
              <w:pStyle w:val="ConsPlusNormal"/>
              <w:jc w:val="center"/>
            </w:pPr>
            <w:r>
              <w:t>-</w:t>
            </w:r>
          </w:p>
        </w:tc>
        <w:tc>
          <w:tcPr>
            <w:tcW w:w="1396" w:type="dxa"/>
          </w:tcPr>
          <w:p w14:paraId="7E515D3C" w14:textId="77777777" w:rsidR="00543DC5" w:rsidRDefault="00543DC5">
            <w:pPr>
              <w:pStyle w:val="ConsPlusNormal"/>
              <w:jc w:val="center"/>
            </w:pPr>
            <w:r>
              <w:t>-</w:t>
            </w:r>
          </w:p>
        </w:tc>
        <w:tc>
          <w:tcPr>
            <w:tcW w:w="1396" w:type="dxa"/>
          </w:tcPr>
          <w:p w14:paraId="1272B2C6" w14:textId="77777777" w:rsidR="00543DC5" w:rsidRDefault="00543DC5">
            <w:pPr>
              <w:pStyle w:val="ConsPlusNormal"/>
              <w:jc w:val="center"/>
            </w:pPr>
            <w:r>
              <w:t>-</w:t>
            </w:r>
          </w:p>
        </w:tc>
        <w:tc>
          <w:tcPr>
            <w:tcW w:w="1417" w:type="dxa"/>
          </w:tcPr>
          <w:p w14:paraId="5540FFAA" w14:textId="77777777" w:rsidR="00543DC5" w:rsidRDefault="00543DC5">
            <w:pPr>
              <w:pStyle w:val="ConsPlusNormal"/>
              <w:jc w:val="center"/>
            </w:pPr>
            <w:r>
              <w:t>-</w:t>
            </w:r>
          </w:p>
        </w:tc>
      </w:tr>
      <w:tr w:rsidR="00543DC5" w14:paraId="78A22AE3" w14:textId="77777777">
        <w:tc>
          <w:tcPr>
            <w:tcW w:w="3061" w:type="dxa"/>
            <w:vMerge/>
          </w:tcPr>
          <w:p w14:paraId="56ACF1BE" w14:textId="77777777" w:rsidR="00543DC5" w:rsidRDefault="00543DC5">
            <w:pPr>
              <w:pStyle w:val="ConsPlusNormal"/>
            </w:pPr>
          </w:p>
        </w:tc>
        <w:tc>
          <w:tcPr>
            <w:tcW w:w="2494" w:type="dxa"/>
            <w:vMerge/>
          </w:tcPr>
          <w:p w14:paraId="43C2F046" w14:textId="77777777" w:rsidR="00543DC5" w:rsidRDefault="00543DC5">
            <w:pPr>
              <w:pStyle w:val="ConsPlusNormal"/>
            </w:pPr>
          </w:p>
        </w:tc>
        <w:tc>
          <w:tcPr>
            <w:tcW w:w="1984" w:type="dxa"/>
          </w:tcPr>
          <w:p w14:paraId="288876A3" w14:textId="77777777" w:rsidR="00543DC5" w:rsidRDefault="00543DC5">
            <w:pPr>
              <w:pStyle w:val="ConsPlusNormal"/>
              <w:jc w:val="both"/>
            </w:pPr>
            <w:r>
              <w:t>бюджет города Севастополя</w:t>
            </w:r>
          </w:p>
        </w:tc>
        <w:tc>
          <w:tcPr>
            <w:tcW w:w="1396" w:type="dxa"/>
          </w:tcPr>
          <w:p w14:paraId="163C1074" w14:textId="77777777" w:rsidR="00543DC5" w:rsidRDefault="00543DC5">
            <w:pPr>
              <w:pStyle w:val="ConsPlusNormal"/>
              <w:jc w:val="center"/>
            </w:pPr>
            <w:r>
              <w:t>10491,2</w:t>
            </w:r>
          </w:p>
        </w:tc>
        <w:tc>
          <w:tcPr>
            <w:tcW w:w="1396" w:type="dxa"/>
          </w:tcPr>
          <w:p w14:paraId="194FDF53" w14:textId="77777777" w:rsidR="00543DC5" w:rsidRDefault="00543DC5">
            <w:pPr>
              <w:pStyle w:val="ConsPlusNormal"/>
              <w:jc w:val="center"/>
            </w:pPr>
            <w:r>
              <w:t>10910,7</w:t>
            </w:r>
          </w:p>
        </w:tc>
        <w:tc>
          <w:tcPr>
            <w:tcW w:w="1396" w:type="dxa"/>
          </w:tcPr>
          <w:p w14:paraId="28373AEF" w14:textId="77777777" w:rsidR="00543DC5" w:rsidRDefault="00543DC5">
            <w:pPr>
              <w:pStyle w:val="ConsPlusNormal"/>
              <w:jc w:val="center"/>
            </w:pPr>
            <w:r>
              <w:t>11347,2</w:t>
            </w:r>
          </w:p>
        </w:tc>
        <w:tc>
          <w:tcPr>
            <w:tcW w:w="1396" w:type="dxa"/>
          </w:tcPr>
          <w:p w14:paraId="69DCBD1C" w14:textId="77777777" w:rsidR="00543DC5" w:rsidRDefault="00543DC5">
            <w:pPr>
              <w:pStyle w:val="ConsPlusNormal"/>
              <w:jc w:val="center"/>
            </w:pPr>
            <w:r>
              <w:t>11801,1</w:t>
            </w:r>
          </w:p>
        </w:tc>
        <w:tc>
          <w:tcPr>
            <w:tcW w:w="1396" w:type="dxa"/>
          </w:tcPr>
          <w:p w14:paraId="544FD6A7" w14:textId="77777777" w:rsidR="00543DC5" w:rsidRDefault="00543DC5">
            <w:pPr>
              <w:pStyle w:val="ConsPlusNormal"/>
              <w:jc w:val="center"/>
            </w:pPr>
            <w:r>
              <w:t>12273,2</w:t>
            </w:r>
          </w:p>
        </w:tc>
        <w:tc>
          <w:tcPr>
            <w:tcW w:w="1396" w:type="dxa"/>
          </w:tcPr>
          <w:p w14:paraId="15EAABB2" w14:textId="77777777" w:rsidR="00543DC5" w:rsidRDefault="00543DC5">
            <w:pPr>
              <w:pStyle w:val="ConsPlusNormal"/>
              <w:jc w:val="center"/>
            </w:pPr>
            <w:r>
              <w:t>12764,2</w:t>
            </w:r>
          </w:p>
        </w:tc>
        <w:tc>
          <w:tcPr>
            <w:tcW w:w="1396" w:type="dxa"/>
          </w:tcPr>
          <w:p w14:paraId="66C99C23" w14:textId="77777777" w:rsidR="00543DC5" w:rsidRDefault="00543DC5">
            <w:pPr>
              <w:pStyle w:val="ConsPlusNormal"/>
              <w:jc w:val="center"/>
            </w:pPr>
            <w:r>
              <w:t>13274,8</w:t>
            </w:r>
          </w:p>
        </w:tc>
        <w:tc>
          <w:tcPr>
            <w:tcW w:w="1396" w:type="dxa"/>
          </w:tcPr>
          <w:p w14:paraId="5F77C7B3" w14:textId="77777777" w:rsidR="00543DC5" w:rsidRDefault="00543DC5">
            <w:pPr>
              <w:pStyle w:val="ConsPlusNormal"/>
              <w:jc w:val="center"/>
            </w:pPr>
            <w:r>
              <w:t>13805,8</w:t>
            </w:r>
          </w:p>
        </w:tc>
        <w:tc>
          <w:tcPr>
            <w:tcW w:w="1396" w:type="dxa"/>
          </w:tcPr>
          <w:p w14:paraId="113507D4" w14:textId="77777777" w:rsidR="00543DC5" w:rsidRDefault="00543DC5">
            <w:pPr>
              <w:pStyle w:val="ConsPlusNormal"/>
              <w:jc w:val="center"/>
            </w:pPr>
            <w:r>
              <w:t>14358,1</w:t>
            </w:r>
          </w:p>
        </w:tc>
        <w:tc>
          <w:tcPr>
            <w:tcW w:w="1417" w:type="dxa"/>
          </w:tcPr>
          <w:p w14:paraId="3A7A15C6" w14:textId="77777777" w:rsidR="00543DC5" w:rsidRDefault="00543DC5">
            <w:pPr>
              <w:pStyle w:val="ConsPlusNormal"/>
              <w:jc w:val="center"/>
            </w:pPr>
            <w:r>
              <w:t>111026,3</w:t>
            </w:r>
          </w:p>
        </w:tc>
      </w:tr>
      <w:tr w:rsidR="00543DC5" w14:paraId="271BF715" w14:textId="77777777">
        <w:tc>
          <w:tcPr>
            <w:tcW w:w="3061" w:type="dxa"/>
            <w:vMerge/>
          </w:tcPr>
          <w:p w14:paraId="00543E21" w14:textId="77777777" w:rsidR="00543DC5" w:rsidRDefault="00543DC5">
            <w:pPr>
              <w:pStyle w:val="ConsPlusNormal"/>
            </w:pPr>
          </w:p>
        </w:tc>
        <w:tc>
          <w:tcPr>
            <w:tcW w:w="2494" w:type="dxa"/>
            <w:vMerge/>
          </w:tcPr>
          <w:p w14:paraId="3AE02E9D" w14:textId="77777777" w:rsidR="00543DC5" w:rsidRDefault="00543DC5">
            <w:pPr>
              <w:pStyle w:val="ConsPlusNormal"/>
            </w:pPr>
          </w:p>
        </w:tc>
        <w:tc>
          <w:tcPr>
            <w:tcW w:w="1984" w:type="dxa"/>
          </w:tcPr>
          <w:p w14:paraId="45690079" w14:textId="77777777" w:rsidR="00543DC5" w:rsidRDefault="00543DC5">
            <w:pPr>
              <w:pStyle w:val="ConsPlusNormal"/>
              <w:jc w:val="both"/>
            </w:pPr>
            <w:r>
              <w:t>бюджеты других субъектов Российской Федерации</w:t>
            </w:r>
          </w:p>
        </w:tc>
        <w:tc>
          <w:tcPr>
            <w:tcW w:w="1396" w:type="dxa"/>
          </w:tcPr>
          <w:p w14:paraId="6843F619" w14:textId="77777777" w:rsidR="00543DC5" w:rsidRDefault="00543DC5">
            <w:pPr>
              <w:pStyle w:val="ConsPlusNormal"/>
              <w:jc w:val="center"/>
            </w:pPr>
            <w:r>
              <w:t>-</w:t>
            </w:r>
          </w:p>
        </w:tc>
        <w:tc>
          <w:tcPr>
            <w:tcW w:w="1396" w:type="dxa"/>
          </w:tcPr>
          <w:p w14:paraId="12451C9D" w14:textId="77777777" w:rsidR="00543DC5" w:rsidRDefault="00543DC5">
            <w:pPr>
              <w:pStyle w:val="ConsPlusNormal"/>
              <w:jc w:val="center"/>
            </w:pPr>
            <w:r>
              <w:t>-</w:t>
            </w:r>
          </w:p>
        </w:tc>
        <w:tc>
          <w:tcPr>
            <w:tcW w:w="1396" w:type="dxa"/>
          </w:tcPr>
          <w:p w14:paraId="00676C5C" w14:textId="77777777" w:rsidR="00543DC5" w:rsidRDefault="00543DC5">
            <w:pPr>
              <w:pStyle w:val="ConsPlusNormal"/>
              <w:jc w:val="center"/>
            </w:pPr>
            <w:r>
              <w:t>-</w:t>
            </w:r>
          </w:p>
        </w:tc>
        <w:tc>
          <w:tcPr>
            <w:tcW w:w="1396" w:type="dxa"/>
          </w:tcPr>
          <w:p w14:paraId="1AB4B72D" w14:textId="77777777" w:rsidR="00543DC5" w:rsidRDefault="00543DC5">
            <w:pPr>
              <w:pStyle w:val="ConsPlusNormal"/>
              <w:jc w:val="center"/>
            </w:pPr>
            <w:r>
              <w:t>-</w:t>
            </w:r>
          </w:p>
        </w:tc>
        <w:tc>
          <w:tcPr>
            <w:tcW w:w="1396" w:type="dxa"/>
          </w:tcPr>
          <w:p w14:paraId="21E40434" w14:textId="77777777" w:rsidR="00543DC5" w:rsidRDefault="00543DC5">
            <w:pPr>
              <w:pStyle w:val="ConsPlusNormal"/>
              <w:jc w:val="center"/>
            </w:pPr>
            <w:r>
              <w:t>-</w:t>
            </w:r>
          </w:p>
        </w:tc>
        <w:tc>
          <w:tcPr>
            <w:tcW w:w="1396" w:type="dxa"/>
          </w:tcPr>
          <w:p w14:paraId="4382125C" w14:textId="77777777" w:rsidR="00543DC5" w:rsidRDefault="00543DC5">
            <w:pPr>
              <w:pStyle w:val="ConsPlusNormal"/>
              <w:jc w:val="center"/>
            </w:pPr>
            <w:r>
              <w:t>-</w:t>
            </w:r>
          </w:p>
        </w:tc>
        <w:tc>
          <w:tcPr>
            <w:tcW w:w="1396" w:type="dxa"/>
          </w:tcPr>
          <w:p w14:paraId="70073A98" w14:textId="77777777" w:rsidR="00543DC5" w:rsidRDefault="00543DC5">
            <w:pPr>
              <w:pStyle w:val="ConsPlusNormal"/>
              <w:jc w:val="center"/>
            </w:pPr>
            <w:r>
              <w:t>-</w:t>
            </w:r>
          </w:p>
        </w:tc>
        <w:tc>
          <w:tcPr>
            <w:tcW w:w="1396" w:type="dxa"/>
          </w:tcPr>
          <w:p w14:paraId="605FDDFD" w14:textId="77777777" w:rsidR="00543DC5" w:rsidRDefault="00543DC5">
            <w:pPr>
              <w:pStyle w:val="ConsPlusNormal"/>
              <w:jc w:val="center"/>
            </w:pPr>
            <w:r>
              <w:t>-</w:t>
            </w:r>
          </w:p>
        </w:tc>
        <w:tc>
          <w:tcPr>
            <w:tcW w:w="1396" w:type="dxa"/>
          </w:tcPr>
          <w:p w14:paraId="58D42E04" w14:textId="77777777" w:rsidR="00543DC5" w:rsidRDefault="00543DC5">
            <w:pPr>
              <w:pStyle w:val="ConsPlusNormal"/>
              <w:jc w:val="center"/>
            </w:pPr>
            <w:r>
              <w:t>-</w:t>
            </w:r>
          </w:p>
        </w:tc>
        <w:tc>
          <w:tcPr>
            <w:tcW w:w="1417" w:type="dxa"/>
          </w:tcPr>
          <w:p w14:paraId="5EF63A00" w14:textId="77777777" w:rsidR="00543DC5" w:rsidRDefault="00543DC5">
            <w:pPr>
              <w:pStyle w:val="ConsPlusNormal"/>
              <w:jc w:val="center"/>
            </w:pPr>
            <w:r>
              <w:t>-</w:t>
            </w:r>
          </w:p>
        </w:tc>
      </w:tr>
      <w:tr w:rsidR="00543DC5" w14:paraId="2C187ACF" w14:textId="77777777">
        <w:tc>
          <w:tcPr>
            <w:tcW w:w="3061" w:type="dxa"/>
            <w:vMerge/>
          </w:tcPr>
          <w:p w14:paraId="76E29560" w14:textId="77777777" w:rsidR="00543DC5" w:rsidRDefault="00543DC5">
            <w:pPr>
              <w:pStyle w:val="ConsPlusNormal"/>
            </w:pPr>
          </w:p>
        </w:tc>
        <w:tc>
          <w:tcPr>
            <w:tcW w:w="2494" w:type="dxa"/>
            <w:vMerge/>
          </w:tcPr>
          <w:p w14:paraId="6D897F48" w14:textId="77777777" w:rsidR="00543DC5" w:rsidRDefault="00543DC5">
            <w:pPr>
              <w:pStyle w:val="ConsPlusNormal"/>
            </w:pPr>
          </w:p>
        </w:tc>
        <w:tc>
          <w:tcPr>
            <w:tcW w:w="1984" w:type="dxa"/>
          </w:tcPr>
          <w:p w14:paraId="4EE4CD4A" w14:textId="77777777" w:rsidR="00543DC5" w:rsidRDefault="00543DC5">
            <w:pPr>
              <w:pStyle w:val="ConsPlusNormal"/>
              <w:jc w:val="both"/>
            </w:pPr>
            <w:r>
              <w:t>внебюджетные средства</w:t>
            </w:r>
          </w:p>
        </w:tc>
        <w:tc>
          <w:tcPr>
            <w:tcW w:w="1396" w:type="dxa"/>
          </w:tcPr>
          <w:p w14:paraId="3AA46B85" w14:textId="77777777" w:rsidR="00543DC5" w:rsidRDefault="00543DC5">
            <w:pPr>
              <w:pStyle w:val="ConsPlusNormal"/>
              <w:jc w:val="center"/>
            </w:pPr>
            <w:r>
              <w:t>-</w:t>
            </w:r>
          </w:p>
        </w:tc>
        <w:tc>
          <w:tcPr>
            <w:tcW w:w="1396" w:type="dxa"/>
          </w:tcPr>
          <w:p w14:paraId="50BDACC6" w14:textId="77777777" w:rsidR="00543DC5" w:rsidRDefault="00543DC5">
            <w:pPr>
              <w:pStyle w:val="ConsPlusNormal"/>
              <w:jc w:val="center"/>
            </w:pPr>
            <w:r>
              <w:t>-</w:t>
            </w:r>
          </w:p>
        </w:tc>
        <w:tc>
          <w:tcPr>
            <w:tcW w:w="1396" w:type="dxa"/>
          </w:tcPr>
          <w:p w14:paraId="179A1182" w14:textId="77777777" w:rsidR="00543DC5" w:rsidRDefault="00543DC5">
            <w:pPr>
              <w:pStyle w:val="ConsPlusNormal"/>
              <w:jc w:val="center"/>
            </w:pPr>
            <w:r>
              <w:t>-</w:t>
            </w:r>
          </w:p>
        </w:tc>
        <w:tc>
          <w:tcPr>
            <w:tcW w:w="1396" w:type="dxa"/>
          </w:tcPr>
          <w:p w14:paraId="0C9E5915" w14:textId="77777777" w:rsidR="00543DC5" w:rsidRDefault="00543DC5">
            <w:pPr>
              <w:pStyle w:val="ConsPlusNormal"/>
              <w:jc w:val="center"/>
            </w:pPr>
            <w:r>
              <w:t>-</w:t>
            </w:r>
          </w:p>
        </w:tc>
        <w:tc>
          <w:tcPr>
            <w:tcW w:w="1396" w:type="dxa"/>
          </w:tcPr>
          <w:p w14:paraId="31CC3E97" w14:textId="77777777" w:rsidR="00543DC5" w:rsidRDefault="00543DC5">
            <w:pPr>
              <w:pStyle w:val="ConsPlusNormal"/>
              <w:jc w:val="center"/>
            </w:pPr>
            <w:r>
              <w:t>-</w:t>
            </w:r>
          </w:p>
        </w:tc>
        <w:tc>
          <w:tcPr>
            <w:tcW w:w="1396" w:type="dxa"/>
          </w:tcPr>
          <w:p w14:paraId="0389F708" w14:textId="77777777" w:rsidR="00543DC5" w:rsidRDefault="00543DC5">
            <w:pPr>
              <w:pStyle w:val="ConsPlusNormal"/>
              <w:jc w:val="center"/>
            </w:pPr>
            <w:r>
              <w:t>-</w:t>
            </w:r>
          </w:p>
        </w:tc>
        <w:tc>
          <w:tcPr>
            <w:tcW w:w="1396" w:type="dxa"/>
          </w:tcPr>
          <w:p w14:paraId="5ED6AF04" w14:textId="77777777" w:rsidR="00543DC5" w:rsidRDefault="00543DC5">
            <w:pPr>
              <w:pStyle w:val="ConsPlusNormal"/>
              <w:jc w:val="center"/>
            </w:pPr>
            <w:r>
              <w:t>-</w:t>
            </w:r>
          </w:p>
        </w:tc>
        <w:tc>
          <w:tcPr>
            <w:tcW w:w="1396" w:type="dxa"/>
          </w:tcPr>
          <w:p w14:paraId="6D0526BC" w14:textId="77777777" w:rsidR="00543DC5" w:rsidRDefault="00543DC5">
            <w:pPr>
              <w:pStyle w:val="ConsPlusNormal"/>
              <w:jc w:val="center"/>
            </w:pPr>
            <w:r>
              <w:t>-</w:t>
            </w:r>
          </w:p>
        </w:tc>
        <w:tc>
          <w:tcPr>
            <w:tcW w:w="1396" w:type="dxa"/>
          </w:tcPr>
          <w:p w14:paraId="79ABE4EB" w14:textId="77777777" w:rsidR="00543DC5" w:rsidRDefault="00543DC5">
            <w:pPr>
              <w:pStyle w:val="ConsPlusNormal"/>
              <w:jc w:val="center"/>
            </w:pPr>
            <w:r>
              <w:t>-</w:t>
            </w:r>
          </w:p>
        </w:tc>
        <w:tc>
          <w:tcPr>
            <w:tcW w:w="1417" w:type="dxa"/>
          </w:tcPr>
          <w:p w14:paraId="5279F77E" w14:textId="77777777" w:rsidR="00543DC5" w:rsidRDefault="00543DC5">
            <w:pPr>
              <w:pStyle w:val="ConsPlusNormal"/>
              <w:jc w:val="center"/>
            </w:pPr>
            <w:r>
              <w:t>-</w:t>
            </w:r>
          </w:p>
        </w:tc>
      </w:tr>
      <w:tr w:rsidR="00543DC5" w14:paraId="58BD0F7D" w14:textId="77777777">
        <w:tc>
          <w:tcPr>
            <w:tcW w:w="3061" w:type="dxa"/>
            <w:vMerge w:val="restart"/>
          </w:tcPr>
          <w:p w14:paraId="422C2F77" w14:textId="77777777" w:rsidR="00543DC5" w:rsidRDefault="00543DC5">
            <w:pPr>
              <w:pStyle w:val="ConsPlusNormal"/>
              <w:jc w:val="both"/>
            </w:pPr>
            <w:r>
              <w:t>Мероприятие 1.3 "Обеспечение мероприятий по защите информации"</w:t>
            </w:r>
          </w:p>
        </w:tc>
        <w:tc>
          <w:tcPr>
            <w:tcW w:w="2494" w:type="dxa"/>
            <w:vMerge w:val="restart"/>
          </w:tcPr>
          <w:p w14:paraId="3425C106" w14:textId="77777777" w:rsidR="00543DC5" w:rsidRDefault="00543DC5">
            <w:pPr>
              <w:pStyle w:val="ConsPlusNormal"/>
              <w:jc w:val="both"/>
            </w:pPr>
            <w:r>
              <w:t>Департамент финансов города Севастополя</w:t>
            </w:r>
          </w:p>
        </w:tc>
        <w:tc>
          <w:tcPr>
            <w:tcW w:w="1984" w:type="dxa"/>
          </w:tcPr>
          <w:p w14:paraId="276AC006" w14:textId="77777777" w:rsidR="00543DC5" w:rsidRDefault="00543DC5">
            <w:pPr>
              <w:pStyle w:val="ConsPlusNormal"/>
              <w:jc w:val="both"/>
            </w:pPr>
            <w:r>
              <w:t>Всего</w:t>
            </w:r>
          </w:p>
        </w:tc>
        <w:tc>
          <w:tcPr>
            <w:tcW w:w="1396" w:type="dxa"/>
          </w:tcPr>
          <w:p w14:paraId="45556C8A" w14:textId="77777777" w:rsidR="00543DC5" w:rsidRDefault="00543DC5">
            <w:pPr>
              <w:pStyle w:val="ConsPlusNormal"/>
              <w:jc w:val="center"/>
            </w:pPr>
            <w:r>
              <w:t>280,2</w:t>
            </w:r>
          </w:p>
        </w:tc>
        <w:tc>
          <w:tcPr>
            <w:tcW w:w="1396" w:type="dxa"/>
          </w:tcPr>
          <w:p w14:paraId="7931B31C" w14:textId="77777777" w:rsidR="00543DC5" w:rsidRDefault="00543DC5">
            <w:pPr>
              <w:pStyle w:val="ConsPlusNormal"/>
              <w:jc w:val="center"/>
            </w:pPr>
            <w:r>
              <w:t>280,2</w:t>
            </w:r>
          </w:p>
        </w:tc>
        <w:tc>
          <w:tcPr>
            <w:tcW w:w="1396" w:type="dxa"/>
          </w:tcPr>
          <w:p w14:paraId="02B1363B" w14:textId="77777777" w:rsidR="00543DC5" w:rsidRDefault="00543DC5">
            <w:pPr>
              <w:pStyle w:val="ConsPlusNormal"/>
              <w:jc w:val="center"/>
            </w:pPr>
            <w:r>
              <w:t>280,2</w:t>
            </w:r>
          </w:p>
        </w:tc>
        <w:tc>
          <w:tcPr>
            <w:tcW w:w="1396" w:type="dxa"/>
          </w:tcPr>
          <w:p w14:paraId="637A2F0D" w14:textId="77777777" w:rsidR="00543DC5" w:rsidRDefault="00543DC5">
            <w:pPr>
              <w:pStyle w:val="ConsPlusNormal"/>
              <w:jc w:val="center"/>
            </w:pPr>
            <w:r>
              <w:t>291,5</w:t>
            </w:r>
          </w:p>
        </w:tc>
        <w:tc>
          <w:tcPr>
            <w:tcW w:w="1396" w:type="dxa"/>
          </w:tcPr>
          <w:p w14:paraId="616BF9B6" w14:textId="77777777" w:rsidR="00543DC5" w:rsidRDefault="00543DC5">
            <w:pPr>
              <w:pStyle w:val="ConsPlusNormal"/>
              <w:jc w:val="center"/>
            </w:pPr>
            <w:r>
              <w:t>303,2</w:t>
            </w:r>
          </w:p>
        </w:tc>
        <w:tc>
          <w:tcPr>
            <w:tcW w:w="1396" w:type="dxa"/>
          </w:tcPr>
          <w:p w14:paraId="0657B2DB" w14:textId="77777777" w:rsidR="00543DC5" w:rsidRDefault="00543DC5">
            <w:pPr>
              <w:pStyle w:val="ConsPlusNormal"/>
              <w:jc w:val="center"/>
            </w:pPr>
            <w:r>
              <w:t>315,4</w:t>
            </w:r>
          </w:p>
        </w:tc>
        <w:tc>
          <w:tcPr>
            <w:tcW w:w="1396" w:type="dxa"/>
          </w:tcPr>
          <w:p w14:paraId="6D753913" w14:textId="77777777" w:rsidR="00543DC5" w:rsidRDefault="00543DC5">
            <w:pPr>
              <w:pStyle w:val="ConsPlusNormal"/>
              <w:jc w:val="center"/>
            </w:pPr>
            <w:r>
              <w:t>328,1</w:t>
            </w:r>
          </w:p>
        </w:tc>
        <w:tc>
          <w:tcPr>
            <w:tcW w:w="1396" w:type="dxa"/>
          </w:tcPr>
          <w:p w14:paraId="451B6C9D" w14:textId="77777777" w:rsidR="00543DC5" w:rsidRDefault="00543DC5">
            <w:pPr>
              <w:pStyle w:val="ConsPlusNormal"/>
              <w:jc w:val="center"/>
            </w:pPr>
            <w:r>
              <w:t>341,3</w:t>
            </w:r>
          </w:p>
        </w:tc>
        <w:tc>
          <w:tcPr>
            <w:tcW w:w="1396" w:type="dxa"/>
          </w:tcPr>
          <w:p w14:paraId="48228D4A" w14:textId="77777777" w:rsidR="00543DC5" w:rsidRDefault="00543DC5">
            <w:pPr>
              <w:pStyle w:val="ConsPlusNormal"/>
              <w:jc w:val="center"/>
            </w:pPr>
            <w:r>
              <w:t>355,0</w:t>
            </w:r>
          </w:p>
        </w:tc>
        <w:tc>
          <w:tcPr>
            <w:tcW w:w="1417" w:type="dxa"/>
          </w:tcPr>
          <w:p w14:paraId="709329F2" w14:textId="77777777" w:rsidR="00543DC5" w:rsidRDefault="00543DC5">
            <w:pPr>
              <w:pStyle w:val="ConsPlusNormal"/>
              <w:jc w:val="center"/>
            </w:pPr>
            <w:r>
              <w:t>2775,1</w:t>
            </w:r>
          </w:p>
        </w:tc>
      </w:tr>
      <w:tr w:rsidR="00543DC5" w14:paraId="765F5B34" w14:textId="77777777">
        <w:tc>
          <w:tcPr>
            <w:tcW w:w="3061" w:type="dxa"/>
            <w:vMerge/>
          </w:tcPr>
          <w:p w14:paraId="680821DF" w14:textId="77777777" w:rsidR="00543DC5" w:rsidRDefault="00543DC5">
            <w:pPr>
              <w:pStyle w:val="ConsPlusNormal"/>
            </w:pPr>
          </w:p>
        </w:tc>
        <w:tc>
          <w:tcPr>
            <w:tcW w:w="2494" w:type="dxa"/>
            <w:vMerge/>
          </w:tcPr>
          <w:p w14:paraId="1B0864B2" w14:textId="77777777" w:rsidR="00543DC5" w:rsidRDefault="00543DC5">
            <w:pPr>
              <w:pStyle w:val="ConsPlusNormal"/>
            </w:pPr>
          </w:p>
        </w:tc>
        <w:tc>
          <w:tcPr>
            <w:tcW w:w="1984" w:type="dxa"/>
          </w:tcPr>
          <w:p w14:paraId="2C0BBDBB" w14:textId="77777777" w:rsidR="00543DC5" w:rsidRDefault="00543DC5">
            <w:pPr>
              <w:pStyle w:val="ConsPlusNormal"/>
              <w:jc w:val="both"/>
            </w:pPr>
            <w:r>
              <w:t>федеральный бюджет</w:t>
            </w:r>
          </w:p>
        </w:tc>
        <w:tc>
          <w:tcPr>
            <w:tcW w:w="1396" w:type="dxa"/>
          </w:tcPr>
          <w:p w14:paraId="597A8A32" w14:textId="77777777" w:rsidR="00543DC5" w:rsidRDefault="00543DC5">
            <w:pPr>
              <w:pStyle w:val="ConsPlusNormal"/>
              <w:jc w:val="center"/>
            </w:pPr>
            <w:r>
              <w:t>-</w:t>
            </w:r>
          </w:p>
        </w:tc>
        <w:tc>
          <w:tcPr>
            <w:tcW w:w="1396" w:type="dxa"/>
          </w:tcPr>
          <w:p w14:paraId="4D148325" w14:textId="77777777" w:rsidR="00543DC5" w:rsidRDefault="00543DC5">
            <w:pPr>
              <w:pStyle w:val="ConsPlusNormal"/>
              <w:jc w:val="center"/>
            </w:pPr>
            <w:r>
              <w:t>-</w:t>
            </w:r>
          </w:p>
        </w:tc>
        <w:tc>
          <w:tcPr>
            <w:tcW w:w="1396" w:type="dxa"/>
          </w:tcPr>
          <w:p w14:paraId="26F7FA42" w14:textId="77777777" w:rsidR="00543DC5" w:rsidRDefault="00543DC5">
            <w:pPr>
              <w:pStyle w:val="ConsPlusNormal"/>
              <w:jc w:val="center"/>
            </w:pPr>
            <w:r>
              <w:t>-</w:t>
            </w:r>
          </w:p>
        </w:tc>
        <w:tc>
          <w:tcPr>
            <w:tcW w:w="1396" w:type="dxa"/>
          </w:tcPr>
          <w:p w14:paraId="12488B53" w14:textId="77777777" w:rsidR="00543DC5" w:rsidRDefault="00543DC5">
            <w:pPr>
              <w:pStyle w:val="ConsPlusNormal"/>
              <w:jc w:val="center"/>
            </w:pPr>
            <w:r>
              <w:t>-</w:t>
            </w:r>
          </w:p>
        </w:tc>
        <w:tc>
          <w:tcPr>
            <w:tcW w:w="1396" w:type="dxa"/>
          </w:tcPr>
          <w:p w14:paraId="04159E5C" w14:textId="77777777" w:rsidR="00543DC5" w:rsidRDefault="00543DC5">
            <w:pPr>
              <w:pStyle w:val="ConsPlusNormal"/>
              <w:jc w:val="center"/>
            </w:pPr>
            <w:r>
              <w:t>-</w:t>
            </w:r>
          </w:p>
        </w:tc>
        <w:tc>
          <w:tcPr>
            <w:tcW w:w="1396" w:type="dxa"/>
          </w:tcPr>
          <w:p w14:paraId="4C68F388" w14:textId="77777777" w:rsidR="00543DC5" w:rsidRDefault="00543DC5">
            <w:pPr>
              <w:pStyle w:val="ConsPlusNormal"/>
              <w:jc w:val="center"/>
            </w:pPr>
            <w:r>
              <w:t>-</w:t>
            </w:r>
          </w:p>
        </w:tc>
        <w:tc>
          <w:tcPr>
            <w:tcW w:w="1396" w:type="dxa"/>
          </w:tcPr>
          <w:p w14:paraId="71538683" w14:textId="77777777" w:rsidR="00543DC5" w:rsidRDefault="00543DC5">
            <w:pPr>
              <w:pStyle w:val="ConsPlusNormal"/>
              <w:jc w:val="center"/>
            </w:pPr>
            <w:r>
              <w:t>-</w:t>
            </w:r>
          </w:p>
        </w:tc>
        <w:tc>
          <w:tcPr>
            <w:tcW w:w="1396" w:type="dxa"/>
          </w:tcPr>
          <w:p w14:paraId="2C5C5530" w14:textId="77777777" w:rsidR="00543DC5" w:rsidRDefault="00543DC5">
            <w:pPr>
              <w:pStyle w:val="ConsPlusNormal"/>
              <w:jc w:val="center"/>
            </w:pPr>
            <w:r>
              <w:t>-</w:t>
            </w:r>
          </w:p>
        </w:tc>
        <w:tc>
          <w:tcPr>
            <w:tcW w:w="1396" w:type="dxa"/>
          </w:tcPr>
          <w:p w14:paraId="6D3CE72E" w14:textId="77777777" w:rsidR="00543DC5" w:rsidRDefault="00543DC5">
            <w:pPr>
              <w:pStyle w:val="ConsPlusNormal"/>
              <w:jc w:val="center"/>
            </w:pPr>
            <w:r>
              <w:t>-</w:t>
            </w:r>
          </w:p>
        </w:tc>
        <w:tc>
          <w:tcPr>
            <w:tcW w:w="1417" w:type="dxa"/>
          </w:tcPr>
          <w:p w14:paraId="547DBA42" w14:textId="77777777" w:rsidR="00543DC5" w:rsidRDefault="00543DC5">
            <w:pPr>
              <w:pStyle w:val="ConsPlusNormal"/>
              <w:jc w:val="center"/>
            </w:pPr>
            <w:r>
              <w:t>-</w:t>
            </w:r>
          </w:p>
        </w:tc>
      </w:tr>
      <w:tr w:rsidR="00543DC5" w14:paraId="768BD359" w14:textId="77777777">
        <w:tc>
          <w:tcPr>
            <w:tcW w:w="3061" w:type="dxa"/>
            <w:vMerge/>
          </w:tcPr>
          <w:p w14:paraId="433AC2F1" w14:textId="77777777" w:rsidR="00543DC5" w:rsidRDefault="00543DC5">
            <w:pPr>
              <w:pStyle w:val="ConsPlusNormal"/>
            </w:pPr>
          </w:p>
        </w:tc>
        <w:tc>
          <w:tcPr>
            <w:tcW w:w="2494" w:type="dxa"/>
            <w:vMerge/>
          </w:tcPr>
          <w:p w14:paraId="40556481" w14:textId="77777777" w:rsidR="00543DC5" w:rsidRDefault="00543DC5">
            <w:pPr>
              <w:pStyle w:val="ConsPlusNormal"/>
            </w:pPr>
          </w:p>
        </w:tc>
        <w:tc>
          <w:tcPr>
            <w:tcW w:w="1984" w:type="dxa"/>
          </w:tcPr>
          <w:p w14:paraId="26FD713F" w14:textId="77777777" w:rsidR="00543DC5" w:rsidRDefault="00543DC5">
            <w:pPr>
              <w:pStyle w:val="ConsPlusNormal"/>
              <w:jc w:val="both"/>
            </w:pPr>
            <w:r>
              <w:t>бюджет города Севастополя</w:t>
            </w:r>
          </w:p>
        </w:tc>
        <w:tc>
          <w:tcPr>
            <w:tcW w:w="1396" w:type="dxa"/>
          </w:tcPr>
          <w:p w14:paraId="63EE4332" w14:textId="77777777" w:rsidR="00543DC5" w:rsidRDefault="00543DC5">
            <w:pPr>
              <w:pStyle w:val="ConsPlusNormal"/>
              <w:jc w:val="center"/>
            </w:pPr>
            <w:r>
              <w:t>280,2</w:t>
            </w:r>
          </w:p>
        </w:tc>
        <w:tc>
          <w:tcPr>
            <w:tcW w:w="1396" w:type="dxa"/>
          </w:tcPr>
          <w:p w14:paraId="4694AFAD" w14:textId="77777777" w:rsidR="00543DC5" w:rsidRDefault="00543DC5">
            <w:pPr>
              <w:pStyle w:val="ConsPlusNormal"/>
              <w:jc w:val="center"/>
            </w:pPr>
            <w:r>
              <w:t>280,2</w:t>
            </w:r>
          </w:p>
        </w:tc>
        <w:tc>
          <w:tcPr>
            <w:tcW w:w="1396" w:type="dxa"/>
          </w:tcPr>
          <w:p w14:paraId="512469DF" w14:textId="77777777" w:rsidR="00543DC5" w:rsidRDefault="00543DC5">
            <w:pPr>
              <w:pStyle w:val="ConsPlusNormal"/>
              <w:jc w:val="center"/>
            </w:pPr>
            <w:r>
              <w:t>280,2</w:t>
            </w:r>
          </w:p>
        </w:tc>
        <w:tc>
          <w:tcPr>
            <w:tcW w:w="1396" w:type="dxa"/>
          </w:tcPr>
          <w:p w14:paraId="7CFE6AAC" w14:textId="77777777" w:rsidR="00543DC5" w:rsidRDefault="00543DC5">
            <w:pPr>
              <w:pStyle w:val="ConsPlusNormal"/>
              <w:jc w:val="center"/>
            </w:pPr>
            <w:r>
              <w:t>291,5</w:t>
            </w:r>
          </w:p>
        </w:tc>
        <w:tc>
          <w:tcPr>
            <w:tcW w:w="1396" w:type="dxa"/>
          </w:tcPr>
          <w:p w14:paraId="474F4072" w14:textId="77777777" w:rsidR="00543DC5" w:rsidRDefault="00543DC5">
            <w:pPr>
              <w:pStyle w:val="ConsPlusNormal"/>
              <w:jc w:val="center"/>
            </w:pPr>
            <w:r>
              <w:t>303,2</w:t>
            </w:r>
          </w:p>
        </w:tc>
        <w:tc>
          <w:tcPr>
            <w:tcW w:w="1396" w:type="dxa"/>
          </w:tcPr>
          <w:p w14:paraId="466827E9" w14:textId="77777777" w:rsidR="00543DC5" w:rsidRDefault="00543DC5">
            <w:pPr>
              <w:pStyle w:val="ConsPlusNormal"/>
              <w:jc w:val="center"/>
            </w:pPr>
            <w:r>
              <w:t>315,4</w:t>
            </w:r>
          </w:p>
        </w:tc>
        <w:tc>
          <w:tcPr>
            <w:tcW w:w="1396" w:type="dxa"/>
          </w:tcPr>
          <w:p w14:paraId="24CFEEF6" w14:textId="77777777" w:rsidR="00543DC5" w:rsidRDefault="00543DC5">
            <w:pPr>
              <w:pStyle w:val="ConsPlusNormal"/>
              <w:jc w:val="center"/>
            </w:pPr>
            <w:r>
              <w:t>328,1</w:t>
            </w:r>
          </w:p>
        </w:tc>
        <w:tc>
          <w:tcPr>
            <w:tcW w:w="1396" w:type="dxa"/>
          </w:tcPr>
          <w:p w14:paraId="580F1A9F" w14:textId="77777777" w:rsidR="00543DC5" w:rsidRDefault="00543DC5">
            <w:pPr>
              <w:pStyle w:val="ConsPlusNormal"/>
              <w:jc w:val="center"/>
            </w:pPr>
            <w:r>
              <w:t>341,3</w:t>
            </w:r>
          </w:p>
        </w:tc>
        <w:tc>
          <w:tcPr>
            <w:tcW w:w="1396" w:type="dxa"/>
          </w:tcPr>
          <w:p w14:paraId="567D3BFF" w14:textId="77777777" w:rsidR="00543DC5" w:rsidRDefault="00543DC5">
            <w:pPr>
              <w:pStyle w:val="ConsPlusNormal"/>
              <w:jc w:val="center"/>
            </w:pPr>
            <w:r>
              <w:t>355,0</w:t>
            </w:r>
          </w:p>
        </w:tc>
        <w:tc>
          <w:tcPr>
            <w:tcW w:w="1417" w:type="dxa"/>
          </w:tcPr>
          <w:p w14:paraId="1D73979B" w14:textId="77777777" w:rsidR="00543DC5" w:rsidRDefault="00543DC5">
            <w:pPr>
              <w:pStyle w:val="ConsPlusNormal"/>
              <w:jc w:val="center"/>
            </w:pPr>
            <w:r>
              <w:t>2775,1</w:t>
            </w:r>
          </w:p>
        </w:tc>
      </w:tr>
      <w:tr w:rsidR="00543DC5" w14:paraId="0E830B68" w14:textId="77777777">
        <w:tc>
          <w:tcPr>
            <w:tcW w:w="3061" w:type="dxa"/>
            <w:vMerge/>
          </w:tcPr>
          <w:p w14:paraId="6D37E674" w14:textId="77777777" w:rsidR="00543DC5" w:rsidRDefault="00543DC5">
            <w:pPr>
              <w:pStyle w:val="ConsPlusNormal"/>
            </w:pPr>
          </w:p>
        </w:tc>
        <w:tc>
          <w:tcPr>
            <w:tcW w:w="2494" w:type="dxa"/>
            <w:vMerge/>
          </w:tcPr>
          <w:p w14:paraId="1490EA5A" w14:textId="77777777" w:rsidR="00543DC5" w:rsidRDefault="00543DC5">
            <w:pPr>
              <w:pStyle w:val="ConsPlusNormal"/>
            </w:pPr>
          </w:p>
        </w:tc>
        <w:tc>
          <w:tcPr>
            <w:tcW w:w="1984" w:type="dxa"/>
          </w:tcPr>
          <w:p w14:paraId="167B3C10" w14:textId="77777777" w:rsidR="00543DC5" w:rsidRDefault="00543DC5">
            <w:pPr>
              <w:pStyle w:val="ConsPlusNormal"/>
              <w:jc w:val="both"/>
            </w:pPr>
            <w:r>
              <w:t>бюджеты других субъектов Российской Федерации</w:t>
            </w:r>
          </w:p>
        </w:tc>
        <w:tc>
          <w:tcPr>
            <w:tcW w:w="1396" w:type="dxa"/>
          </w:tcPr>
          <w:p w14:paraId="10BC0297" w14:textId="77777777" w:rsidR="00543DC5" w:rsidRDefault="00543DC5">
            <w:pPr>
              <w:pStyle w:val="ConsPlusNormal"/>
              <w:jc w:val="center"/>
            </w:pPr>
            <w:r>
              <w:t>-</w:t>
            </w:r>
          </w:p>
        </w:tc>
        <w:tc>
          <w:tcPr>
            <w:tcW w:w="1396" w:type="dxa"/>
          </w:tcPr>
          <w:p w14:paraId="17BC06FE" w14:textId="77777777" w:rsidR="00543DC5" w:rsidRDefault="00543DC5">
            <w:pPr>
              <w:pStyle w:val="ConsPlusNormal"/>
              <w:jc w:val="center"/>
            </w:pPr>
            <w:r>
              <w:t>-</w:t>
            </w:r>
          </w:p>
        </w:tc>
        <w:tc>
          <w:tcPr>
            <w:tcW w:w="1396" w:type="dxa"/>
          </w:tcPr>
          <w:p w14:paraId="2364F13A" w14:textId="77777777" w:rsidR="00543DC5" w:rsidRDefault="00543DC5">
            <w:pPr>
              <w:pStyle w:val="ConsPlusNormal"/>
              <w:jc w:val="center"/>
            </w:pPr>
            <w:r>
              <w:t>-</w:t>
            </w:r>
          </w:p>
        </w:tc>
        <w:tc>
          <w:tcPr>
            <w:tcW w:w="1396" w:type="dxa"/>
          </w:tcPr>
          <w:p w14:paraId="72870553" w14:textId="77777777" w:rsidR="00543DC5" w:rsidRDefault="00543DC5">
            <w:pPr>
              <w:pStyle w:val="ConsPlusNormal"/>
              <w:jc w:val="center"/>
            </w:pPr>
            <w:r>
              <w:t>-</w:t>
            </w:r>
          </w:p>
        </w:tc>
        <w:tc>
          <w:tcPr>
            <w:tcW w:w="1396" w:type="dxa"/>
          </w:tcPr>
          <w:p w14:paraId="40E43764" w14:textId="77777777" w:rsidR="00543DC5" w:rsidRDefault="00543DC5">
            <w:pPr>
              <w:pStyle w:val="ConsPlusNormal"/>
              <w:jc w:val="center"/>
            </w:pPr>
            <w:r>
              <w:t>-</w:t>
            </w:r>
          </w:p>
        </w:tc>
        <w:tc>
          <w:tcPr>
            <w:tcW w:w="1396" w:type="dxa"/>
          </w:tcPr>
          <w:p w14:paraId="0E2DC316" w14:textId="77777777" w:rsidR="00543DC5" w:rsidRDefault="00543DC5">
            <w:pPr>
              <w:pStyle w:val="ConsPlusNormal"/>
              <w:jc w:val="center"/>
            </w:pPr>
            <w:r>
              <w:t>-</w:t>
            </w:r>
          </w:p>
        </w:tc>
        <w:tc>
          <w:tcPr>
            <w:tcW w:w="1396" w:type="dxa"/>
          </w:tcPr>
          <w:p w14:paraId="0CA1C89C" w14:textId="77777777" w:rsidR="00543DC5" w:rsidRDefault="00543DC5">
            <w:pPr>
              <w:pStyle w:val="ConsPlusNormal"/>
              <w:jc w:val="center"/>
            </w:pPr>
            <w:r>
              <w:t>-</w:t>
            </w:r>
          </w:p>
        </w:tc>
        <w:tc>
          <w:tcPr>
            <w:tcW w:w="1396" w:type="dxa"/>
          </w:tcPr>
          <w:p w14:paraId="3599C331" w14:textId="77777777" w:rsidR="00543DC5" w:rsidRDefault="00543DC5">
            <w:pPr>
              <w:pStyle w:val="ConsPlusNormal"/>
              <w:jc w:val="center"/>
            </w:pPr>
            <w:r>
              <w:t>-</w:t>
            </w:r>
          </w:p>
        </w:tc>
        <w:tc>
          <w:tcPr>
            <w:tcW w:w="1396" w:type="dxa"/>
          </w:tcPr>
          <w:p w14:paraId="66E20351" w14:textId="77777777" w:rsidR="00543DC5" w:rsidRDefault="00543DC5">
            <w:pPr>
              <w:pStyle w:val="ConsPlusNormal"/>
              <w:jc w:val="center"/>
            </w:pPr>
            <w:r>
              <w:t>-</w:t>
            </w:r>
          </w:p>
        </w:tc>
        <w:tc>
          <w:tcPr>
            <w:tcW w:w="1417" w:type="dxa"/>
          </w:tcPr>
          <w:p w14:paraId="07A63670" w14:textId="77777777" w:rsidR="00543DC5" w:rsidRDefault="00543DC5">
            <w:pPr>
              <w:pStyle w:val="ConsPlusNormal"/>
              <w:jc w:val="center"/>
            </w:pPr>
            <w:r>
              <w:t>-</w:t>
            </w:r>
          </w:p>
        </w:tc>
      </w:tr>
      <w:tr w:rsidR="00543DC5" w14:paraId="657D8876" w14:textId="77777777">
        <w:tc>
          <w:tcPr>
            <w:tcW w:w="3061" w:type="dxa"/>
            <w:vMerge/>
          </w:tcPr>
          <w:p w14:paraId="54594868" w14:textId="77777777" w:rsidR="00543DC5" w:rsidRDefault="00543DC5">
            <w:pPr>
              <w:pStyle w:val="ConsPlusNormal"/>
            </w:pPr>
          </w:p>
        </w:tc>
        <w:tc>
          <w:tcPr>
            <w:tcW w:w="2494" w:type="dxa"/>
            <w:vMerge/>
          </w:tcPr>
          <w:p w14:paraId="003B9D65" w14:textId="77777777" w:rsidR="00543DC5" w:rsidRDefault="00543DC5">
            <w:pPr>
              <w:pStyle w:val="ConsPlusNormal"/>
            </w:pPr>
          </w:p>
        </w:tc>
        <w:tc>
          <w:tcPr>
            <w:tcW w:w="1984" w:type="dxa"/>
          </w:tcPr>
          <w:p w14:paraId="0A11D67B" w14:textId="77777777" w:rsidR="00543DC5" w:rsidRDefault="00543DC5">
            <w:pPr>
              <w:pStyle w:val="ConsPlusNormal"/>
              <w:jc w:val="both"/>
            </w:pPr>
            <w:r>
              <w:t>внебюджетные средства</w:t>
            </w:r>
          </w:p>
        </w:tc>
        <w:tc>
          <w:tcPr>
            <w:tcW w:w="1396" w:type="dxa"/>
          </w:tcPr>
          <w:p w14:paraId="695DD54B" w14:textId="77777777" w:rsidR="00543DC5" w:rsidRDefault="00543DC5">
            <w:pPr>
              <w:pStyle w:val="ConsPlusNormal"/>
              <w:jc w:val="center"/>
            </w:pPr>
            <w:r>
              <w:t>-</w:t>
            </w:r>
          </w:p>
        </w:tc>
        <w:tc>
          <w:tcPr>
            <w:tcW w:w="1396" w:type="dxa"/>
          </w:tcPr>
          <w:p w14:paraId="4FCC97B2" w14:textId="77777777" w:rsidR="00543DC5" w:rsidRDefault="00543DC5">
            <w:pPr>
              <w:pStyle w:val="ConsPlusNormal"/>
              <w:jc w:val="center"/>
            </w:pPr>
            <w:r>
              <w:t>-</w:t>
            </w:r>
          </w:p>
        </w:tc>
        <w:tc>
          <w:tcPr>
            <w:tcW w:w="1396" w:type="dxa"/>
          </w:tcPr>
          <w:p w14:paraId="76E46313" w14:textId="77777777" w:rsidR="00543DC5" w:rsidRDefault="00543DC5">
            <w:pPr>
              <w:pStyle w:val="ConsPlusNormal"/>
              <w:jc w:val="center"/>
            </w:pPr>
            <w:r>
              <w:t>-</w:t>
            </w:r>
          </w:p>
        </w:tc>
        <w:tc>
          <w:tcPr>
            <w:tcW w:w="1396" w:type="dxa"/>
          </w:tcPr>
          <w:p w14:paraId="32B9C0D2" w14:textId="77777777" w:rsidR="00543DC5" w:rsidRDefault="00543DC5">
            <w:pPr>
              <w:pStyle w:val="ConsPlusNormal"/>
              <w:jc w:val="center"/>
            </w:pPr>
            <w:r>
              <w:t>-</w:t>
            </w:r>
          </w:p>
        </w:tc>
        <w:tc>
          <w:tcPr>
            <w:tcW w:w="1396" w:type="dxa"/>
          </w:tcPr>
          <w:p w14:paraId="1B2707F1" w14:textId="77777777" w:rsidR="00543DC5" w:rsidRDefault="00543DC5">
            <w:pPr>
              <w:pStyle w:val="ConsPlusNormal"/>
              <w:jc w:val="center"/>
            </w:pPr>
            <w:r>
              <w:t>-</w:t>
            </w:r>
          </w:p>
        </w:tc>
        <w:tc>
          <w:tcPr>
            <w:tcW w:w="1396" w:type="dxa"/>
          </w:tcPr>
          <w:p w14:paraId="43685F40" w14:textId="77777777" w:rsidR="00543DC5" w:rsidRDefault="00543DC5">
            <w:pPr>
              <w:pStyle w:val="ConsPlusNormal"/>
              <w:jc w:val="center"/>
            </w:pPr>
            <w:r>
              <w:t>-</w:t>
            </w:r>
          </w:p>
        </w:tc>
        <w:tc>
          <w:tcPr>
            <w:tcW w:w="1396" w:type="dxa"/>
          </w:tcPr>
          <w:p w14:paraId="161AE4A8" w14:textId="77777777" w:rsidR="00543DC5" w:rsidRDefault="00543DC5">
            <w:pPr>
              <w:pStyle w:val="ConsPlusNormal"/>
              <w:jc w:val="center"/>
            </w:pPr>
            <w:r>
              <w:t>-</w:t>
            </w:r>
          </w:p>
        </w:tc>
        <w:tc>
          <w:tcPr>
            <w:tcW w:w="1396" w:type="dxa"/>
          </w:tcPr>
          <w:p w14:paraId="20C2C2AC" w14:textId="77777777" w:rsidR="00543DC5" w:rsidRDefault="00543DC5">
            <w:pPr>
              <w:pStyle w:val="ConsPlusNormal"/>
              <w:jc w:val="center"/>
            </w:pPr>
            <w:r>
              <w:t>-</w:t>
            </w:r>
          </w:p>
        </w:tc>
        <w:tc>
          <w:tcPr>
            <w:tcW w:w="1396" w:type="dxa"/>
          </w:tcPr>
          <w:p w14:paraId="6AB2F874" w14:textId="77777777" w:rsidR="00543DC5" w:rsidRDefault="00543DC5">
            <w:pPr>
              <w:pStyle w:val="ConsPlusNormal"/>
              <w:jc w:val="center"/>
            </w:pPr>
            <w:r>
              <w:t>-</w:t>
            </w:r>
          </w:p>
        </w:tc>
        <w:tc>
          <w:tcPr>
            <w:tcW w:w="1417" w:type="dxa"/>
          </w:tcPr>
          <w:p w14:paraId="6EF26E47" w14:textId="77777777" w:rsidR="00543DC5" w:rsidRDefault="00543DC5">
            <w:pPr>
              <w:pStyle w:val="ConsPlusNormal"/>
              <w:jc w:val="center"/>
            </w:pPr>
            <w:r>
              <w:t>-</w:t>
            </w:r>
          </w:p>
        </w:tc>
      </w:tr>
      <w:tr w:rsidR="00543DC5" w14:paraId="2E558347" w14:textId="77777777">
        <w:tc>
          <w:tcPr>
            <w:tcW w:w="3061" w:type="dxa"/>
            <w:vMerge w:val="restart"/>
          </w:tcPr>
          <w:p w14:paraId="1BE8FBA6" w14:textId="77777777" w:rsidR="00543DC5" w:rsidRDefault="00543DC5">
            <w:pPr>
              <w:pStyle w:val="ConsPlusNormal"/>
              <w:jc w:val="both"/>
            </w:pPr>
            <w:r>
              <w:t>Основное мероприятие 2 "Модернизация Единой системы управления бюджетным процессом города Севастополя, функционирующей в финансовом органе города Севастополя и во внутригородских округах, в рамках планирования бюджета в части перехода на web-технологии"</w:t>
            </w:r>
          </w:p>
        </w:tc>
        <w:tc>
          <w:tcPr>
            <w:tcW w:w="2494" w:type="dxa"/>
            <w:vMerge w:val="restart"/>
          </w:tcPr>
          <w:p w14:paraId="540ACE8B" w14:textId="77777777" w:rsidR="00543DC5" w:rsidRDefault="00543DC5">
            <w:pPr>
              <w:pStyle w:val="ConsPlusNormal"/>
              <w:jc w:val="both"/>
            </w:pPr>
            <w:r>
              <w:t>Департамент финансов города Севастополя</w:t>
            </w:r>
          </w:p>
        </w:tc>
        <w:tc>
          <w:tcPr>
            <w:tcW w:w="1984" w:type="dxa"/>
          </w:tcPr>
          <w:p w14:paraId="3DA29006" w14:textId="77777777" w:rsidR="00543DC5" w:rsidRDefault="00543DC5">
            <w:pPr>
              <w:pStyle w:val="ConsPlusNormal"/>
              <w:jc w:val="both"/>
            </w:pPr>
            <w:r>
              <w:t>Всего</w:t>
            </w:r>
          </w:p>
        </w:tc>
        <w:tc>
          <w:tcPr>
            <w:tcW w:w="1396" w:type="dxa"/>
          </w:tcPr>
          <w:p w14:paraId="207C14BE" w14:textId="77777777" w:rsidR="00543DC5" w:rsidRDefault="00543DC5">
            <w:pPr>
              <w:pStyle w:val="ConsPlusNormal"/>
              <w:jc w:val="center"/>
            </w:pPr>
            <w:r>
              <w:t>-</w:t>
            </w:r>
          </w:p>
        </w:tc>
        <w:tc>
          <w:tcPr>
            <w:tcW w:w="1396" w:type="dxa"/>
          </w:tcPr>
          <w:p w14:paraId="53347957" w14:textId="77777777" w:rsidR="00543DC5" w:rsidRDefault="00543DC5">
            <w:pPr>
              <w:pStyle w:val="ConsPlusNormal"/>
              <w:jc w:val="center"/>
            </w:pPr>
            <w:r>
              <w:t>-</w:t>
            </w:r>
          </w:p>
        </w:tc>
        <w:tc>
          <w:tcPr>
            <w:tcW w:w="1396" w:type="dxa"/>
          </w:tcPr>
          <w:p w14:paraId="1F1FE0EA" w14:textId="77777777" w:rsidR="00543DC5" w:rsidRDefault="00543DC5">
            <w:pPr>
              <w:pStyle w:val="ConsPlusNormal"/>
              <w:jc w:val="center"/>
            </w:pPr>
            <w:r>
              <w:t>-</w:t>
            </w:r>
          </w:p>
        </w:tc>
        <w:tc>
          <w:tcPr>
            <w:tcW w:w="1396" w:type="dxa"/>
          </w:tcPr>
          <w:p w14:paraId="25043079" w14:textId="77777777" w:rsidR="00543DC5" w:rsidRDefault="00543DC5">
            <w:pPr>
              <w:pStyle w:val="ConsPlusNormal"/>
              <w:jc w:val="center"/>
            </w:pPr>
            <w:r>
              <w:t>-</w:t>
            </w:r>
          </w:p>
        </w:tc>
        <w:tc>
          <w:tcPr>
            <w:tcW w:w="1396" w:type="dxa"/>
          </w:tcPr>
          <w:p w14:paraId="2CC46607" w14:textId="77777777" w:rsidR="00543DC5" w:rsidRDefault="00543DC5">
            <w:pPr>
              <w:pStyle w:val="ConsPlusNormal"/>
              <w:jc w:val="center"/>
            </w:pPr>
            <w:r>
              <w:t>-</w:t>
            </w:r>
          </w:p>
        </w:tc>
        <w:tc>
          <w:tcPr>
            <w:tcW w:w="1396" w:type="dxa"/>
          </w:tcPr>
          <w:p w14:paraId="058AECBE" w14:textId="77777777" w:rsidR="00543DC5" w:rsidRDefault="00543DC5">
            <w:pPr>
              <w:pStyle w:val="ConsPlusNormal"/>
              <w:jc w:val="center"/>
            </w:pPr>
            <w:r>
              <w:t>-</w:t>
            </w:r>
          </w:p>
        </w:tc>
        <w:tc>
          <w:tcPr>
            <w:tcW w:w="1396" w:type="dxa"/>
          </w:tcPr>
          <w:p w14:paraId="3DA8F277" w14:textId="77777777" w:rsidR="00543DC5" w:rsidRDefault="00543DC5">
            <w:pPr>
              <w:pStyle w:val="ConsPlusNormal"/>
              <w:jc w:val="center"/>
            </w:pPr>
            <w:r>
              <w:t>-</w:t>
            </w:r>
          </w:p>
        </w:tc>
        <w:tc>
          <w:tcPr>
            <w:tcW w:w="1396" w:type="dxa"/>
          </w:tcPr>
          <w:p w14:paraId="156A96F9" w14:textId="77777777" w:rsidR="00543DC5" w:rsidRDefault="00543DC5">
            <w:pPr>
              <w:pStyle w:val="ConsPlusNormal"/>
              <w:jc w:val="center"/>
            </w:pPr>
            <w:r>
              <w:t>-</w:t>
            </w:r>
          </w:p>
        </w:tc>
        <w:tc>
          <w:tcPr>
            <w:tcW w:w="1396" w:type="dxa"/>
          </w:tcPr>
          <w:p w14:paraId="352E9CD5" w14:textId="77777777" w:rsidR="00543DC5" w:rsidRDefault="00543DC5">
            <w:pPr>
              <w:pStyle w:val="ConsPlusNormal"/>
              <w:jc w:val="center"/>
            </w:pPr>
            <w:r>
              <w:t>-</w:t>
            </w:r>
          </w:p>
        </w:tc>
        <w:tc>
          <w:tcPr>
            <w:tcW w:w="1417" w:type="dxa"/>
          </w:tcPr>
          <w:p w14:paraId="58437111" w14:textId="77777777" w:rsidR="00543DC5" w:rsidRDefault="00543DC5">
            <w:pPr>
              <w:pStyle w:val="ConsPlusNormal"/>
              <w:jc w:val="center"/>
            </w:pPr>
            <w:r>
              <w:t>-</w:t>
            </w:r>
          </w:p>
        </w:tc>
      </w:tr>
      <w:tr w:rsidR="00543DC5" w14:paraId="31FC6E44" w14:textId="77777777">
        <w:tc>
          <w:tcPr>
            <w:tcW w:w="3061" w:type="dxa"/>
            <w:vMerge/>
          </w:tcPr>
          <w:p w14:paraId="2199F610" w14:textId="77777777" w:rsidR="00543DC5" w:rsidRDefault="00543DC5">
            <w:pPr>
              <w:pStyle w:val="ConsPlusNormal"/>
            </w:pPr>
          </w:p>
        </w:tc>
        <w:tc>
          <w:tcPr>
            <w:tcW w:w="2494" w:type="dxa"/>
            <w:vMerge/>
          </w:tcPr>
          <w:p w14:paraId="2A81914A" w14:textId="77777777" w:rsidR="00543DC5" w:rsidRDefault="00543DC5">
            <w:pPr>
              <w:pStyle w:val="ConsPlusNormal"/>
            </w:pPr>
          </w:p>
        </w:tc>
        <w:tc>
          <w:tcPr>
            <w:tcW w:w="1984" w:type="dxa"/>
          </w:tcPr>
          <w:p w14:paraId="47AF96AE" w14:textId="77777777" w:rsidR="00543DC5" w:rsidRDefault="00543DC5">
            <w:pPr>
              <w:pStyle w:val="ConsPlusNormal"/>
              <w:jc w:val="both"/>
            </w:pPr>
            <w:r>
              <w:t>федеральный бюджет</w:t>
            </w:r>
          </w:p>
        </w:tc>
        <w:tc>
          <w:tcPr>
            <w:tcW w:w="1396" w:type="dxa"/>
          </w:tcPr>
          <w:p w14:paraId="36346009" w14:textId="77777777" w:rsidR="00543DC5" w:rsidRDefault="00543DC5">
            <w:pPr>
              <w:pStyle w:val="ConsPlusNormal"/>
              <w:jc w:val="center"/>
            </w:pPr>
            <w:r>
              <w:t>-</w:t>
            </w:r>
          </w:p>
        </w:tc>
        <w:tc>
          <w:tcPr>
            <w:tcW w:w="1396" w:type="dxa"/>
          </w:tcPr>
          <w:p w14:paraId="12551669" w14:textId="77777777" w:rsidR="00543DC5" w:rsidRDefault="00543DC5">
            <w:pPr>
              <w:pStyle w:val="ConsPlusNormal"/>
              <w:jc w:val="center"/>
            </w:pPr>
            <w:r>
              <w:t>-</w:t>
            </w:r>
          </w:p>
        </w:tc>
        <w:tc>
          <w:tcPr>
            <w:tcW w:w="1396" w:type="dxa"/>
          </w:tcPr>
          <w:p w14:paraId="65496527" w14:textId="77777777" w:rsidR="00543DC5" w:rsidRDefault="00543DC5">
            <w:pPr>
              <w:pStyle w:val="ConsPlusNormal"/>
              <w:jc w:val="center"/>
            </w:pPr>
            <w:r>
              <w:t>-</w:t>
            </w:r>
          </w:p>
        </w:tc>
        <w:tc>
          <w:tcPr>
            <w:tcW w:w="1396" w:type="dxa"/>
          </w:tcPr>
          <w:p w14:paraId="4BBA6D0C" w14:textId="77777777" w:rsidR="00543DC5" w:rsidRDefault="00543DC5">
            <w:pPr>
              <w:pStyle w:val="ConsPlusNormal"/>
              <w:jc w:val="center"/>
            </w:pPr>
            <w:r>
              <w:t>-</w:t>
            </w:r>
          </w:p>
        </w:tc>
        <w:tc>
          <w:tcPr>
            <w:tcW w:w="1396" w:type="dxa"/>
          </w:tcPr>
          <w:p w14:paraId="49F64412" w14:textId="77777777" w:rsidR="00543DC5" w:rsidRDefault="00543DC5">
            <w:pPr>
              <w:pStyle w:val="ConsPlusNormal"/>
              <w:jc w:val="center"/>
            </w:pPr>
            <w:r>
              <w:t>-</w:t>
            </w:r>
          </w:p>
        </w:tc>
        <w:tc>
          <w:tcPr>
            <w:tcW w:w="1396" w:type="dxa"/>
          </w:tcPr>
          <w:p w14:paraId="079E30CC" w14:textId="77777777" w:rsidR="00543DC5" w:rsidRDefault="00543DC5">
            <w:pPr>
              <w:pStyle w:val="ConsPlusNormal"/>
              <w:jc w:val="center"/>
            </w:pPr>
            <w:r>
              <w:t>-</w:t>
            </w:r>
          </w:p>
        </w:tc>
        <w:tc>
          <w:tcPr>
            <w:tcW w:w="1396" w:type="dxa"/>
          </w:tcPr>
          <w:p w14:paraId="5AC2B5CF" w14:textId="77777777" w:rsidR="00543DC5" w:rsidRDefault="00543DC5">
            <w:pPr>
              <w:pStyle w:val="ConsPlusNormal"/>
              <w:jc w:val="center"/>
            </w:pPr>
            <w:r>
              <w:t>-</w:t>
            </w:r>
          </w:p>
        </w:tc>
        <w:tc>
          <w:tcPr>
            <w:tcW w:w="1396" w:type="dxa"/>
          </w:tcPr>
          <w:p w14:paraId="7AC5ACC6" w14:textId="77777777" w:rsidR="00543DC5" w:rsidRDefault="00543DC5">
            <w:pPr>
              <w:pStyle w:val="ConsPlusNormal"/>
              <w:jc w:val="center"/>
            </w:pPr>
            <w:r>
              <w:t>-</w:t>
            </w:r>
          </w:p>
        </w:tc>
        <w:tc>
          <w:tcPr>
            <w:tcW w:w="1396" w:type="dxa"/>
          </w:tcPr>
          <w:p w14:paraId="0C821B53" w14:textId="77777777" w:rsidR="00543DC5" w:rsidRDefault="00543DC5">
            <w:pPr>
              <w:pStyle w:val="ConsPlusNormal"/>
              <w:jc w:val="center"/>
            </w:pPr>
            <w:r>
              <w:t>-</w:t>
            </w:r>
          </w:p>
        </w:tc>
        <w:tc>
          <w:tcPr>
            <w:tcW w:w="1417" w:type="dxa"/>
          </w:tcPr>
          <w:p w14:paraId="765EE823" w14:textId="77777777" w:rsidR="00543DC5" w:rsidRDefault="00543DC5">
            <w:pPr>
              <w:pStyle w:val="ConsPlusNormal"/>
              <w:jc w:val="center"/>
            </w:pPr>
            <w:r>
              <w:t>-</w:t>
            </w:r>
          </w:p>
        </w:tc>
      </w:tr>
      <w:tr w:rsidR="00543DC5" w14:paraId="0050C828" w14:textId="77777777">
        <w:tc>
          <w:tcPr>
            <w:tcW w:w="3061" w:type="dxa"/>
            <w:vMerge/>
          </w:tcPr>
          <w:p w14:paraId="3C1F01BE" w14:textId="77777777" w:rsidR="00543DC5" w:rsidRDefault="00543DC5">
            <w:pPr>
              <w:pStyle w:val="ConsPlusNormal"/>
            </w:pPr>
          </w:p>
        </w:tc>
        <w:tc>
          <w:tcPr>
            <w:tcW w:w="2494" w:type="dxa"/>
            <w:vMerge/>
          </w:tcPr>
          <w:p w14:paraId="0C92A41A" w14:textId="77777777" w:rsidR="00543DC5" w:rsidRDefault="00543DC5">
            <w:pPr>
              <w:pStyle w:val="ConsPlusNormal"/>
            </w:pPr>
          </w:p>
        </w:tc>
        <w:tc>
          <w:tcPr>
            <w:tcW w:w="1984" w:type="dxa"/>
          </w:tcPr>
          <w:p w14:paraId="70AE3742" w14:textId="77777777" w:rsidR="00543DC5" w:rsidRDefault="00543DC5">
            <w:pPr>
              <w:pStyle w:val="ConsPlusNormal"/>
              <w:jc w:val="both"/>
            </w:pPr>
            <w:r>
              <w:t>бюджет города Севастополя</w:t>
            </w:r>
          </w:p>
        </w:tc>
        <w:tc>
          <w:tcPr>
            <w:tcW w:w="1396" w:type="dxa"/>
          </w:tcPr>
          <w:p w14:paraId="668AD98F" w14:textId="77777777" w:rsidR="00543DC5" w:rsidRDefault="00543DC5">
            <w:pPr>
              <w:pStyle w:val="ConsPlusNormal"/>
              <w:jc w:val="center"/>
            </w:pPr>
            <w:r>
              <w:t>-</w:t>
            </w:r>
          </w:p>
        </w:tc>
        <w:tc>
          <w:tcPr>
            <w:tcW w:w="1396" w:type="dxa"/>
          </w:tcPr>
          <w:p w14:paraId="77C92314" w14:textId="77777777" w:rsidR="00543DC5" w:rsidRDefault="00543DC5">
            <w:pPr>
              <w:pStyle w:val="ConsPlusNormal"/>
              <w:jc w:val="center"/>
            </w:pPr>
            <w:r>
              <w:t>-</w:t>
            </w:r>
          </w:p>
        </w:tc>
        <w:tc>
          <w:tcPr>
            <w:tcW w:w="1396" w:type="dxa"/>
          </w:tcPr>
          <w:p w14:paraId="7A53B830" w14:textId="77777777" w:rsidR="00543DC5" w:rsidRDefault="00543DC5">
            <w:pPr>
              <w:pStyle w:val="ConsPlusNormal"/>
              <w:jc w:val="center"/>
            </w:pPr>
            <w:r>
              <w:t>-</w:t>
            </w:r>
          </w:p>
        </w:tc>
        <w:tc>
          <w:tcPr>
            <w:tcW w:w="1396" w:type="dxa"/>
          </w:tcPr>
          <w:p w14:paraId="78CE0870" w14:textId="77777777" w:rsidR="00543DC5" w:rsidRDefault="00543DC5">
            <w:pPr>
              <w:pStyle w:val="ConsPlusNormal"/>
              <w:jc w:val="center"/>
            </w:pPr>
            <w:r>
              <w:t>-</w:t>
            </w:r>
          </w:p>
        </w:tc>
        <w:tc>
          <w:tcPr>
            <w:tcW w:w="1396" w:type="dxa"/>
          </w:tcPr>
          <w:p w14:paraId="1326AC66" w14:textId="77777777" w:rsidR="00543DC5" w:rsidRDefault="00543DC5">
            <w:pPr>
              <w:pStyle w:val="ConsPlusNormal"/>
              <w:jc w:val="center"/>
            </w:pPr>
            <w:r>
              <w:t>-</w:t>
            </w:r>
          </w:p>
        </w:tc>
        <w:tc>
          <w:tcPr>
            <w:tcW w:w="1396" w:type="dxa"/>
          </w:tcPr>
          <w:p w14:paraId="4DB07455" w14:textId="77777777" w:rsidR="00543DC5" w:rsidRDefault="00543DC5">
            <w:pPr>
              <w:pStyle w:val="ConsPlusNormal"/>
              <w:jc w:val="center"/>
            </w:pPr>
            <w:r>
              <w:t>-</w:t>
            </w:r>
          </w:p>
        </w:tc>
        <w:tc>
          <w:tcPr>
            <w:tcW w:w="1396" w:type="dxa"/>
          </w:tcPr>
          <w:p w14:paraId="056BD253" w14:textId="77777777" w:rsidR="00543DC5" w:rsidRDefault="00543DC5">
            <w:pPr>
              <w:pStyle w:val="ConsPlusNormal"/>
              <w:jc w:val="center"/>
            </w:pPr>
            <w:r>
              <w:t>-</w:t>
            </w:r>
          </w:p>
        </w:tc>
        <w:tc>
          <w:tcPr>
            <w:tcW w:w="1396" w:type="dxa"/>
          </w:tcPr>
          <w:p w14:paraId="14706DC8" w14:textId="77777777" w:rsidR="00543DC5" w:rsidRDefault="00543DC5">
            <w:pPr>
              <w:pStyle w:val="ConsPlusNormal"/>
              <w:jc w:val="center"/>
            </w:pPr>
            <w:r>
              <w:t>-</w:t>
            </w:r>
          </w:p>
        </w:tc>
        <w:tc>
          <w:tcPr>
            <w:tcW w:w="1396" w:type="dxa"/>
          </w:tcPr>
          <w:p w14:paraId="38304AE7" w14:textId="77777777" w:rsidR="00543DC5" w:rsidRDefault="00543DC5">
            <w:pPr>
              <w:pStyle w:val="ConsPlusNormal"/>
              <w:jc w:val="center"/>
            </w:pPr>
            <w:r>
              <w:t>-</w:t>
            </w:r>
          </w:p>
        </w:tc>
        <w:tc>
          <w:tcPr>
            <w:tcW w:w="1417" w:type="dxa"/>
          </w:tcPr>
          <w:p w14:paraId="2FB65111" w14:textId="77777777" w:rsidR="00543DC5" w:rsidRDefault="00543DC5">
            <w:pPr>
              <w:pStyle w:val="ConsPlusNormal"/>
              <w:jc w:val="center"/>
            </w:pPr>
            <w:r>
              <w:t>-</w:t>
            </w:r>
          </w:p>
        </w:tc>
      </w:tr>
      <w:tr w:rsidR="00543DC5" w14:paraId="428FF39D" w14:textId="77777777">
        <w:tc>
          <w:tcPr>
            <w:tcW w:w="3061" w:type="dxa"/>
            <w:vMerge/>
          </w:tcPr>
          <w:p w14:paraId="361B44E1" w14:textId="77777777" w:rsidR="00543DC5" w:rsidRDefault="00543DC5">
            <w:pPr>
              <w:pStyle w:val="ConsPlusNormal"/>
            </w:pPr>
          </w:p>
        </w:tc>
        <w:tc>
          <w:tcPr>
            <w:tcW w:w="2494" w:type="dxa"/>
            <w:vMerge/>
          </w:tcPr>
          <w:p w14:paraId="4F2E34DF" w14:textId="77777777" w:rsidR="00543DC5" w:rsidRDefault="00543DC5">
            <w:pPr>
              <w:pStyle w:val="ConsPlusNormal"/>
            </w:pPr>
          </w:p>
        </w:tc>
        <w:tc>
          <w:tcPr>
            <w:tcW w:w="1984" w:type="dxa"/>
          </w:tcPr>
          <w:p w14:paraId="3AAF1BAA" w14:textId="77777777" w:rsidR="00543DC5" w:rsidRDefault="00543DC5">
            <w:pPr>
              <w:pStyle w:val="ConsPlusNormal"/>
              <w:jc w:val="both"/>
            </w:pPr>
            <w:r>
              <w:t>бюджеты других субъектов Российской Федерации</w:t>
            </w:r>
          </w:p>
        </w:tc>
        <w:tc>
          <w:tcPr>
            <w:tcW w:w="1396" w:type="dxa"/>
          </w:tcPr>
          <w:p w14:paraId="6AC51BA0" w14:textId="77777777" w:rsidR="00543DC5" w:rsidRDefault="00543DC5">
            <w:pPr>
              <w:pStyle w:val="ConsPlusNormal"/>
              <w:jc w:val="center"/>
            </w:pPr>
            <w:r>
              <w:t>-</w:t>
            </w:r>
          </w:p>
        </w:tc>
        <w:tc>
          <w:tcPr>
            <w:tcW w:w="1396" w:type="dxa"/>
          </w:tcPr>
          <w:p w14:paraId="26C1C548" w14:textId="77777777" w:rsidR="00543DC5" w:rsidRDefault="00543DC5">
            <w:pPr>
              <w:pStyle w:val="ConsPlusNormal"/>
              <w:jc w:val="center"/>
            </w:pPr>
            <w:r>
              <w:t>-</w:t>
            </w:r>
          </w:p>
        </w:tc>
        <w:tc>
          <w:tcPr>
            <w:tcW w:w="1396" w:type="dxa"/>
          </w:tcPr>
          <w:p w14:paraId="72BA343E" w14:textId="77777777" w:rsidR="00543DC5" w:rsidRDefault="00543DC5">
            <w:pPr>
              <w:pStyle w:val="ConsPlusNormal"/>
              <w:jc w:val="center"/>
            </w:pPr>
            <w:r>
              <w:t>-</w:t>
            </w:r>
          </w:p>
        </w:tc>
        <w:tc>
          <w:tcPr>
            <w:tcW w:w="1396" w:type="dxa"/>
          </w:tcPr>
          <w:p w14:paraId="6C732D99" w14:textId="77777777" w:rsidR="00543DC5" w:rsidRDefault="00543DC5">
            <w:pPr>
              <w:pStyle w:val="ConsPlusNormal"/>
              <w:jc w:val="center"/>
            </w:pPr>
            <w:r>
              <w:t>-</w:t>
            </w:r>
          </w:p>
        </w:tc>
        <w:tc>
          <w:tcPr>
            <w:tcW w:w="1396" w:type="dxa"/>
          </w:tcPr>
          <w:p w14:paraId="19A9492F" w14:textId="77777777" w:rsidR="00543DC5" w:rsidRDefault="00543DC5">
            <w:pPr>
              <w:pStyle w:val="ConsPlusNormal"/>
              <w:jc w:val="center"/>
            </w:pPr>
            <w:r>
              <w:t>-</w:t>
            </w:r>
          </w:p>
        </w:tc>
        <w:tc>
          <w:tcPr>
            <w:tcW w:w="1396" w:type="dxa"/>
          </w:tcPr>
          <w:p w14:paraId="0E695AA2" w14:textId="77777777" w:rsidR="00543DC5" w:rsidRDefault="00543DC5">
            <w:pPr>
              <w:pStyle w:val="ConsPlusNormal"/>
              <w:jc w:val="center"/>
            </w:pPr>
            <w:r>
              <w:t>-</w:t>
            </w:r>
          </w:p>
        </w:tc>
        <w:tc>
          <w:tcPr>
            <w:tcW w:w="1396" w:type="dxa"/>
          </w:tcPr>
          <w:p w14:paraId="7AC6A20F" w14:textId="77777777" w:rsidR="00543DC5" w:rsidRDefault="00543DC5">
            <w:pPr>
              <w:pStyle w:val="ConsPlusNormal"/>
              <w:jc w:val="center"/>
            </w:pPr>
            <w:r>
              <w:t>-</w:t>
            </w:r>
          </w:p>
        </w:tc>
        <w:tc>
          <w:tcPr>
            <w:tcW w:w="1396" w:type="dxa"/>
          </w:tcPr>
          <w:p w14:paraId="314415E8" w14:textId="77777777" w:rsidR="00543DC5" w:rsidRDefault="00543DC5">
            <w:pPr>
              <w:pStyle w:val="ConsPlusNormal"/>
              <w:jc w:val="center"/>
            </w:pPr>
            <w:r>
              <w:t>-</w:t>
            </w:r>
          </w:p>
        </w:tc>
        <w:tc>
          <w:tcPr>
            <w:tcW w:w="1396" w:type="dxa"/>
          </w:tcPr>
          <w:p w14:paraId="1C0933E2" w14:textId="77777777" w:rsidR="00543DC5" w:rsidRDefault="00543DC5">
            <w:pPr>
              <w:pStyle w:val="ConsPlusNormal"/>
              <w:jc w:val="center"/>
            </w:pPr>
            <w:r>
              <w:t>-</w:t>
            </w:r>
          </w:p>
        </w:tc>
        <w:tc>
          <w:tcPr>
            <w:tcW w:w="1417" w:type="dxa"/>
          </w:tcPr>
          <w:p w14:paraId="28182D56" w14:textId="77777777" w:rsidR="00543DC5" w:rsidRDefault="00543DC5">
            <w:pPr>
              <w:pStyle w:val="ConsPlusNormal"/>
              <w:jc w:val="center"/>
            </w:pPr>
            <w:r>
              <w:t>-</w:t>
            </w:r>
          </w:p>
        </w:tc>
      </w:tr>
      <w:tr w:rsidR="00543DC5" w14:paraId="6A3B0FCD" w14:textId="77777777">
        <w:tc>
          <w:tcPr>
            <w:tcW w:w="3061" w:type="dxa"/>
            <w:vMerge/>
          </w:tcPr>
          <w:p w14:paraId="2781B0CB" w14:textId="77777777" w:rsidR="00543DC5" w:rsidRDefault="00543DC5">
            <w:pPr>
              <w:pStyle w:val="ConsPlusNormal"/>
            </w:pPr>
          </w:p>
        </w:tc>
        <w:tc>
          <w:tcPr>
            <w:tcW w:w="2494" w:type="dxa"/>
            <w:vMerge/>
          </w:tcPr>
          <w:p w14:paraId="35681EA8" w14:textId="77777777" w:rsidR="00543DC5" w:rsidRDefault="00543DC5">
            <w:pPr>
              <w:pStyle w:val="ConsPlusNormal"/>
            </w:pPr>
          </w:p>
        </w:tc>
        <w:tc>
          <w:tcPr>
            <w:tcW w:w="1984" w:type="dxa"/>
          </w:tcPr>
          <w:p w14:paraId="766CF4BC" w14:textId="77777777" w:rsidR="00543DC5" w:rsidRDefault="00543DC5">
            <w:pPr>
              <w:pStyle w:val="ConsPlusNormal"/>
              <w:jc w:val="both"/>
            </w:pPr>
            <w:r>
              <w:t>внебюджетные средства</w:t>
            </w:r>
          </w:p>
        </w:tc>
        <w:tc>
          <w:tcPr>
            <w:tcW w:w="1396" w:type="dxa"/>
          </w:tcPr>
          <w:p w14:paraId="4CF5CB1B" w14:textId="77777777" w:rsidR="00543DC5" w:rsidRDefault="00543DC5">
            <w:pPr>
              <w:pStyle w:val="ConsPlusNormal"/>
              <w:jc w:val="center"/>
            </w:pPr>
            <w:r>
              <w:t>-</w:t>
            </w:r>
          </w:p>
        </w:tc>
        <w:tc>
          <w:tcPr>
            <w:tcW w:w="1396" w:type="dxa"/>
          </w:tcPr>
          <w:p w14:paraId="0C7D9990" w14:textId="77777777" w:rsidR="00543DC5" w:rsidRDefault="00543DC5">
            <w:pPr>
              <w:pStyle w:val="ConsPlusNormal"/>
              <w:jc w:val="center"/>
            </w:pPr>
            <w:r>
              <w:t>-</w:t>
            </w:r>
          </w:p>
        </w:tc>
        <w:tc>
          <w:tcPr>
            <w:tcW w:w="1396" w:type="dxa"/>
          </w:tcPr>
          <w:p w14:paraId="4978D91E" w14:textId="77777777" w:rsidR="00543DC5" w:rsidRDefault="00543DC5">
            <w:pPr>
              <w:pStyle w:val="ConsPlusNormal"/>
              <w:jc w:val="center"/>
            </w:pPr>
            <w:r>
              <w:t>-</w:t>
            </w:r>
          </w:p>
        </w:tc>
        <w:tc>
          <w:tcPr>
            <w:tcW w:w="1396" w:type="dxa"/>
          </w:tcPr>
          <w:p w14:paraId="3C2E2964" w14:textId="77777777" w:rsidR="00543DC5" w:rsidRDefault="00543DC5">
            <w:pPr>
              <w:pStyle w:val="ConsPlusNormal"/>
              <w:jc w:val="center"/>
            </w:pPr>
            <w:r>
              <w:t>-</w:t>
            </w:r>
          </w:p>
        </w:tc>
        <w:tc>
          <w:tcPr>
            <w:tcW w:w="1396" w:type="dxa"/>
          </w:tcPr>
          <w:p w14:paraId="51F6C4D5" w14:textId="77777777" w:rsidR="00543DC5" w:rsidRDefault="00543DC5">
            <w:pPr>
              <w:pStyle w:val="ConsPlusNormal"/>
              <w:jc w:val="center"/>
            </w:pPr>
            <w:r>
              <w:t>-</w:t>
            </w:r>
          </w:p>
        </w:tc>
        <w:tc>
          <w:tcPr>
            <w:tcW w:w="1396" w:type="dxa"/>
          </w:tcPr>
          <w:p w14:paraId="02EA019D" w14:textId="77777777" w:rsidR="00543DC5" w:rsidRDefault="00543DC5">
            <w:pPr>
              <w:pStyle w:val="ConsPlusNormal"/>
              <w:jc w:val="center"/>
            </w:pPr>
            <w:r>
              <w:t>-</w:t>
            </w:r>
          </w:p>
        </w:tc>
        <w:tc>
          <w:tcPr>
            <w:tcW w:w="1396" w:type="dxa"/>
          </w:tcPr>
          <w:p w14:paraId="664C9C87" w14:textId="77777777" w:rsidR="00543DC5" w:rsidRDefault="00543DC5">
            <w:pPr>
              <w:pStyle w:val="ConsPlusNormal"/>
              <w:jc w:val="center"/>
            </w:pPr>
            <w:r>
              <w:t>-</w:t>
            </w:r>
          </w:p>
        </w:tc>
        <w:tc>
          <w:tcPr>
            <w:tcW w:w="1396" w:type="dxa"/>
          </w:tcPr>
          <w:p w14:paraId="241DE59A" w14:textId="77777777" w:rsidR="00543DC5" w:rsidRDefault="00543DC5">
            <w:pPr>
              <w:pStyle w:val="ConsPlusNormal"/>
              <w:jc w:val="center"/>
            </w:pPr>
            <w:r>
              <w:t>-</w:t>
            </w:r>
          </w:p>
        </w:tc>
        <w:tc>
          <w:tcPr>
            <w:tcW w:w="1396" w:type="dxa"/>
          </w:tcPr>
          <w:p w14:paraId="29FE0769" w14:textId="77777777" w:rsidR="00543DC5" w:rsidRDefault="00543DC5">
            <w:pPr>
              <w:pStyle w:val="ConsPlusNormal"/>
              <w:jc w:val="center"/>
            </w:pPr>
            <w:r>
              <w:t>-</w:t>
            </w:r>
          </w:p>
        </w:tc>
        <w:tc>
          <w:tcPr>
            <w:tcW w:w="1417" w:type="dxa"/>
          </w:tcPr>
          <w:p w14:paraId="116EFF0B" w14:textId="77777777" w:rsidR="00543DC5" w:rsidRDefault="00543DC5">
            <w:pPr>
              <w:pStyle w:val="ConsPlusNormal"/>
              <w:jc w:val="center"/>
            </w:pPr>
            <w:r>
              <w:t>-</w:t>
            </w:r>
          </w:p>
        </w:tc>
      </w:tr>
      <w:tr w:rsidR="00543DC5" w14:paraId="6DD63D2E" w14:textId="77777777">
        <w:tc>
          <w:tcPr>
            <w:tcW w:w="3061" w:type="dxa"/>
            <w:vMerge w:val="restart"/>
          </w:tcPr>
          <w:p w14:paraId="76DA1E43" w14:textId="77777777" w:rsidR="00543DC5" w:rsidRDefault="00543DC5">
            <w:pPr>
              <w:pStyle w:val="ConsPlusNormal"/>
              <w:jc w:val="both"/>
            </w:pPr>
            <w:r>
              <w:t>Основное мероприятие 3 "Предоставление лицензионного обслуживания, консультационно-технического сопровождения и модернизация прикладных программных продуктов в части ведения бухгалтерского и бюджетного учета"</w:t>
            </w:r>
          </w:p>
        </w:tc>
        <w:tc>
          <w:tcPr>
            <w:tcW w:w="2494" w:type="dxa"/>
            <w:vMerge w:val="restart"/>
          </w:tcPr>
          <w:p w14:paraId="28C7D4AC" w14:textId="77777777" w:rsidR="00543DC5" w:rsidRDefault="00543DC5">
            <w:pPr>
              <w:pStyle w:val="ConsPlusNormal"/>
              <w:jc w:val="both"/>
            </w:pPr>
            <w:r>
              <w:t>Департамент финансов города Севастополя</w:t>
            </w:r>
          </w:p>
        </w:tc>
        <w:tc>
          <w:tcPr>
            <w:tcW w:w="1984" w:type="dxa"/>
          </w:tcPr>
          <w:p w14:paraId="1536865B" w14:textId="77777777" w:rsidR="00543DC5" w:rsidRDefault="00543DC5">
            <w:pPr>
              <w:pStyle w:val="ConsPlusNormal"/>
              <w:jc w:val="both"/>
            </w:pPr>
            <w:r>
              <w:t>Всего</w:t>
            </w:r>
          </w:p>
        </w:tc>
        <w:tc>
          <w:tcPr>
            <w:tcW w:w="1396" w:type="dxa"/>
          </w:tcPr>
          <w:p w14:paraId="67CD098D" w14:textId="77777777" w:rsidR="00543DC5" w:rsidRDefault="00543DC5">
            <w:pPr>
              <w:pStyle w:val="ConsPlusNormal"/>
              <w:jc w:val="center"/>
            </w:pPr>
            <w:r>
              <w:t>11975,1</w:t>
            </w:r>
          </w:p>
        </w:tc>
        <w:tc>
          <w:tcPr>
            <w:tcW w:w="1396" w:type="dxa"/>
          </w:tcPr>
          <w:p w14:paraId="3FF464C7" w14:textId="77777777" w:rsidR="00543DC5" w:rsidRDefault="00543DC5">
            <w:pPr>
              <w:pStyle w:val="ConsPlusNormal"/>
              <w:jc w:val="center"/>
            </w:pPr>
            <w:r>
              <w:t>22347,4</w:t>
            </w:r>
          </w:p>
        </w:tc>
        <w:tc>
          <w:tcPr>
            <w:tcW w:w="1396" w:type="dxa"/>
          </w:tcPr>
          <w:p w14:paraId="1DCAF81E" w14:textId="77777777" w:rsidR="00543DC5" w:rsidRDefault="00543DC5">
            <w:pPr>
              <w:pStyle w:val="ConsPlusNormal"/>
              <w:jc w:val="center"/>
            </w:pPr>
            <w:r>
              <w:t>22252,7</w:t>
            </w:r>
          </w:p>
        </w:tc>
        <w:tc>
          <w:tcPr>
            <w:tcW w:w="1396" w:type="dxa"/>
          </w:tcPr>
          <w:p w14:paraId="0E9D57DD" w14:textId="77777777" w:rsidR="00543DC5" w:rsidRDefault="00543DC5">
            <w:pPr>
              <w:pStyle w:val="ConsPlusNormal"/>
              <w:jc w:val="center"/>
            </w:pPr>
            <w:r>
              <w:t>28052,8</w:t>
            </w:r>
          </w:p>
        </w:tc>
        <w:tc>
          <w:tcPr>
            <w:tcW w:w="1396" w:type="dxa"/>
          </w:tcPr>
          <w:p w14:paraId="45407F45" w14:textId="77777777" w:rsidR="00543DC5" w:rsidRDefault="00543DC5">
            <w:pPr>
              <w:pStyle w:val="ConsPlusNormal"/>
              <w:jc w:val="center"/>
            </w:pPr>
            <w:r>
              <w:t>29175,0</w:t>
            </w:r>
          </w:p>
        </w:tc>
        <w:tc>
          <w:tcPr>
            <w:tcW w:w="1396" w:type="dxa"/>
          </w:tcPr>
          <w:p w14:paraId="565F4691" w14:textId="77777777" w:rsidR="00543DC5" w:rsidRDefault="00543DC5">
            <w:pPr>
              <w:pStyle w:val="ConsPlusNormal"/>
              <w:jc w:val="center"/>
            </w:pPr>
            <w:r>
              <w:t>30342,0</w:t>
            </w:r>
          </w:p>
        </w:tc>
        <w:tc>
          <w:tcPr>
            <w:tcW w:w="1396" w:type="dxa"/>
          </w:tcPr>
          <w:p w14:paraId="202313FA" w14:textId="77777777" w:rsidR="00543DC5" w:rsidRDefault="00543DC5">
            <w:pPr>
              <w:pStyle w:val="ConsPlusNormal"/>
              <w:jc w:val="center"/>
            </w:pPr>
            <w:r>
              <w:t>31555,7</w:t>
            </w:r>
          </w:p>
        </w:tc>
        <w:tc>
          <w:tcPr>
            <w:tcW w:w="1396" w:type="dxa"/>
          </w:tcPr>
          <w:p w14:paraId="7CC2157D" w14:textId="77777777" w:rsidR="00543DC5" w:rsidRDefault="00543DC5">
            <w:pPr>
              <w:pStyle w:val="ConsPlusNormal"/>
              <w:jc w:val="center"/>
            </w:pPr>
            <w:r>
              <w:t>32818,0</w:t>
            </w:r>
          </w:p>
        </w:tc>
        <w:tc>
          <w:tcPr>
            <w:tcW w:w="1396" w:type="dxa"/>
          </w:tcPr>
          <w:p w14:paraId="3CBF5B0A" w14:textId="77777777" w:rsidR="00543DC5" w:rsidRDefault="00543DC5">
            <w:pPr>
              <w:pStyle w:val="ConsPlusNormal"/>
              <w:jc w:val="center"/>
            </w:pPr>
            <w:r>
              <w:t>34130,8</w:t>
            </w:r>
          </w:p>
        </w:tc>
        <w:tc>
          <w:tcPr>
            <w:tcW w:w="1417" w:type="dxa"/>
          </w:tcPr>
          <w:p w14:paraId="14146793" w14:textId="77777777" w:rsidR="00543DC5" w:rsidRDefault="00543DC5">
            <w:pPr>
              <w:pStyle w:val="ConsPlusNormal"/>
              <w:jc w:val="center"/>
            </w:pPr>
            <w:r>
              <w:t>242649,5</w:t>
            </w:r>
          </w:p>
        </w:tc>
      </w:tr>
      <w:tr w:rsidR="00543DC5" w14:paraId="6AB2F167" w14:textId="77777777">
        <w:tc>
          <w:tcPr>
            <w:tcW w:w="3061" w:type="dxa"/>
            <w:vMerge/>
          </w:tcPr>
          <w:p w14:paraId="4EF5F230" w14:textId="77777777" w:rsidR="00543DC5" w:rsidRDefault="00543DC5">
            <w:pPr>
              <w:pStyle w:val="ConsPlusNormal"/>
            </w:pPr>
          </w:p>
        </w:tc>
        <w:tc>
          <w:tcPr>
            <w:tcW w:w="2494" w:type="dxa"/>
            <w:vMerge/>
          </w:tcPr>
          <w:p w14:paraId="4C590B9B" w14:textId="77777777" w:rsidR="00543DC5" w:rsidRDefault="00543DC5">
            <w:pPr>
              <w:pStyle w:val="ConsPlusNormal"/>
            </w:pPr>
          </w:p>
        </w:tc>
        <w:tc>
          <w:tcPr>
            <w:tcW w:w="1984" w:type="dxa"/>
          </w:tcPr>
          <w:p w14:paraId="0F1F0FEE" w14:textId="77777777" w:rsidR="00543DC5" w:rsidRDefault="00543DC5">
            <w:pPr>
              <w:pStyle w:val="ConsPlusNormal"/>
              <w:jc w:val="both"/>
            </w:pPr>
            <w:r>
              <w:t>федеральный бюджет</w:t>
            </w:r>
          </w:p>
        </w:tc>
        <w:tc>
          <w:tcPr>
            <w:tcW w:w="1396" w:type="dxa"/>
          </w:tcPr>
          <w:p w14:paraId="35B2D00A" w14:textId="77777777" w:rsidR="00543DC5" w:rsidRDefault="00543DC5">
            <w:pPr>
              <w:pStyle w:val="ConsPlusNormal"/>
              <w:jc w:val="center"/>
            </w:pPr>
            <w:r>
              <w:t>-</w:t>
            </w:r>
          </w:p>
        </w:tc>
        <w:tc>
          <w:tcPr>
            <w:tcW w:w="1396" w:type="dxa"/>
          </w:tcPr>
          <w:p w14:paraId="27E3DA6A" w14:textId="77777777" w:rsidR="00543DC5" w:rsidRDefault="00543DC5">
            <w:pPr>
              <w:pStyle w:val="ConsPlusNormal"/>
              <w:jc w:val="center"/>
            </w:pPr>
            <w:r>
              <w:t>-</w:t>
            </w:r>
          </w:p>
        </w:tc>
        <w:tc>
          <w:tcPr>
            <w:tcW w:w="1396" w:type="dxa"/>
          </w:tcPr>
          <w:p w14:paraId="6B3ED29F" w14:textId="77777777" w:rsidR="00543DC5" w:rsidRDefault="00543DC5">
            <w:pPr>
              <w:pStyle w:val="ConsPlusNormal"/>
              <w:jc w:val="center"/>
            </w:pPr>
            <w:r>
              <w:t>-</w:t>
            </w:r>
          </w:p>
        </w:tc>
        <w:tc>
          <w:tcPr>
            <w:tcW w:w="1396" w:type="dxa"/>
          </w:tcPr>
          <w:p w14:paraId="64230DDA" w14:textId="77777777" w:rsidR="00543DC5" w:rsidRDefault="00543DC5">
            <w:pPr>
              <w:pStyle w:val="ConsPlusNormal"/>
              <w:jc w:val="center"/>
            </w:pPr>
            <w:r>
              <w:t>-</w:t>
            </w:r>
          </w:p>
        </w:tc>
        <w:tc>
          <w:tcPr>
            <w:tcW w:w="1396" w:type="dxa"/>
          </w:tcPr>
          <w:p w14:paraId="2FD75A35" w14:textId="77777777" w:rsidR="00543DC5" w:rsidRDefault="00543DC5">
            <w:pPr>
              <w:pStyle w:val="ConsPlusNormal"/>
              <w:jc w:val="center"/>
            </w:pPr>
            <w:r>
              <w:t>-</w:t>
            </w:r>
          </w:p>
        </w:tc>
        <w:tc>
          <w:tcPr>
            <w:tcW w:w="1396" w:type="dxa"/>
          </w:tcPr>
          <w:p w14:paraId="73AC8050" w14:textId="77777777" w:rsidR="00543DC5" w:rsidRDefault="00543DC5">
            <w:pPr>
              <w:pStyle w:val="ConsPlusNormal"/>
              <w:jc w:val="center"/>
            </w:pPr>
            <w:r>
              <w:t>-</w:t>
            </w:r>
          </w:p>
        </w:tc>
        <w:tc>
          <w:tcPr>
            <w:tcW w:w="1396" w:type="dxa"/>
          </w:tcPr>
          <w:p w14:paraId="3BC36DD5" w14:textId="77777777" w:rsidR="00543DC5" w:rsidRDefault="00543DC5">
            <w:pPr>
              <w:pStyle w:val="ConsPlusNormal"/>
              <w:jc w:val="center"/>
            </w:pPr>
            <w:r>
              <w:t>-</w:t>
            </w:r>
          </w:p>
        </w:tc>
        <w:tc>
          <w:tcPr>
            <w:tcW w:w="1396" w:type="dxa"/>
          </w:tcPr>
          <w:p w14:paraId="53594617" w14:textId="77777777" w:rsidR="00543DC5" w:rsidRDefault="00543DC5">
            <w:pPr>
              <w:pStyle w:val="ConsPlusNormal"/>
              <w:jc w:val="center"/>
            </w:pPr>
            <w:r>
              <w:t>-</w:t>
            </w:r>
          </w:p>
        </w:tc>
        <w:tc>
          <w:tcPr>
            <w:tcW w:w="1396" w:type="dxa"/>
          </w:tcPr>
          <w:p w14:paraId="22E2C5A9" w14:textId="77777777" w:rsidR="00543DC5" w:rsidRDefault="00543DC5">
            <w:pPr>
              <w:pStyle w:val="ConsPlusNormal"/>
              <w:jc w:val="center"/>
            </w:pPr>
            <w:r>
              <w:t>-</w:t>
            </w:r>
          </w:p>
        </w:tc>
        <w:tc>
          <w:tcPr>
            <w:tcW w:w="1417" w:type="dxa"/>
          </w:tcPr>
          <w:p w14:paraId="70C5AE0C" w14:textId="77777777" w:rsidR="00543DC5" w:rsidRDefault="00543DC5">
            <w:pPr>
              <w:pStyle w:val="ConsPlusNormal"/>
              <w:jc w:val="center"/>
            </w:pPr>
            <w:r>
              <w:t>-</w:t>
            </w:r>
          </w:p>
        </w:tc>
      </w:tr>
      <w:tr w:rsidR="00543DC5" w14:paraId="7419079C" w14:textId="77777777">
        <w:tc>
          <w:tcPr>
            <w:tcW w:w="3061" w:type="dxa"/>
            <w:vMerge/>
          </w:tcPr>
          <w:p w14:paraId="6DE3DDBF" w14:textId="77777777" w:rsidR="00543DC5" w:rsidRDefault="00543DC5">
            <w:pPr>
              <w:pStyle w:val="ConsPlusNormal"/>
            </w:pPr>
          </w:p>
        </w:tc>
        <w:tc>
          <w:tcPr>
            <w:tcW w:w="2494" w:type="dxa"/>
            <w:vMerge/>
          </w:tcPr>
          <w:p w14:paraId="59BEE6B7" w14:textId="77777777" w:rsidR="00543DC5" w:rsidRDefault="00543DC5">
            <w:pPr>
              <w:pStyle w:val="ConsPlusNormal"/>
            </w:pPr>
          </w:p>
        </w:tc>
        <w:tc>
          <w:tcPr>
            <w:tcW w:w="1984" w:type="dxa"/>
          </w:tcPr>
          <w:p w14:paraId="0BA5DDEA" w14:textId="77777777" w:rsidR="00543DC5" w:rsidRDefault="00543DC5">
            <w:pPr>
              <w:pStyle w:val="ConsPlusNormal"/>
              <w:jc w:val="both"/>
            </w:pPr>
            <w:r>
              <w:t>бюджет города Севастополя</w:t>
            </w:r>
          </w:p>
        </w:tc>
        <w:tc>
          <w:tcPr>
            <w:tcW w:w="1396" w:type="dxa"/>
          </w:tcPr>
          <w:p w14:paraId="753F0EE7" w14:textId="77777777" w:rsidR="00543DC5" w:rsidRDefault="00543DC5">
            <w:pPr>
              <w:pStyle w:val="ConsPlusNormal"/>
              <w:jc w:val="center"/>
            </w:pPr>
            <w:r>
              <w:t>11975,1</w:t>
            </w:r>
          </w:p>
        </w:tc>
        <w:tc>
          <w:tcPr>
            <w:tcW w:w="1396" w:type="dxa"/>
          </w:tcPr>
          <w:p w14:paraId="0F2BBD44" w14:textId="77777777" w:rsidR="00543DC5" w:rsidRDefault="00543DC5">
            <w:pPr>
              <w:pStyle w:val="ConsPlusNormal"/>
              <w:jc w:val="center"/>
            </w:pPr>
            <w:r>
              <w:t>22347,4</w:t>
            </w:r>
          </w:p>
        </w:tc>
        <w:tc>
          <w:tcPr>
            <w:tcW w:w="1396" w:type="dxa"/>
          </w:tcPr>
          <w:p w14:paraId="1C088B3C" w14:textId="77777777" w:rsidR="00543DC5" w:rsidRDefault="00543DC5">
            <w:pPr>
              <w:pStyle w:val="ConsPlusNormal"/>
              <w:jc w:val="center"/>
            </w:pPr>
            <w:r>
              <w:t>22252,7</w:t>
            </w:r>
          </w:p>
        </w:tc>
        <w:tc>
          <w:tcPr>
            <w:tcW w:w="1396" w:type="dxa"/>
          </w:tcPr>
          <w:p w14:paraId="0ED232C0" w14:textId="77777777" w:rsidR="00543DC5" w:rsidRDefault="00543DC5">
            <w:pPr>
              <w:pStyle w:val="ConsPlusNormal"/>
              <w:jc w:val="center"/>
            </w:pPr>
            <w:r>
              <w:t>28052,8</w:t>
            </w:r>
          </w:p>
        </w:tc>
        <w:tc>
          <w:tcPr>
            <w:tcW w:w="1396" w:type="dxa"/>
          </w:tcPr>
          <w:p w14:paraId="30F19AD6" w14:textId="77777777" w:rsidR="00543DC5" w:rsidRDefault="00543DC5">
            <w:pPr>
              <w:pStyle w:val="ConsPlusNormal"/>
              <w:jc w:val="center"/>
            </w:pPr>
            <w:r>
              <w:t>29175,0</w:t>
            </w:r>
          </w:p>
        </w:tc>
        <w:tc>
          <w:tcPr>
            <w:tcW w:w="1396" w:type="dxa"/>
          </w:tcPr>
          <w:p w14:paraId="3FCDC83A" w14:textId="77777777" w:rsidR="00543DC5" w:rsidRDefault="00543DC5">
            <w:pPr>
              <w:pStyle w:val="ConsPlusNormal"/>
              <w:jc w:val="center"/>
            </w:pPr>
            <w:r>
              <w:t>30342,0</w:t>
            </w:r>
          </w:p>
        </w:tc>
        <w:tc>
          <w:tcPr>
            <w:tcW w:w="1396" w:type="dxa"/>
          </w:tcPr>
          <w:p w14:paraId="548733A8" w14:textId="77777777" w:rsidR="00543DC5" w:rsidRDefault="00543DC5">
            <w:pPr>
              <w:pStyle w:val="ConsPlusNormal"/>
              <w:jc w:val="center"/>
            </w:pPr>
            <w:r>
              <w:t>31555,7</w:t>
            </w:r>
          </w:p>
        </w:tc>
        <w:tc>
          <w:tcPr>
            <w:tcW w:w="1396" w:type="dxa"/>
          </w:tcPr>
          <w:p w14:paraId="61D5A505" w14:textId="77777777" w:rsidR="00543DC5" w:rsidRDefault="00543DC5">
            <w:pPr>
              <w:pStyle w:val="ConsPlusNormal"/>
              <w:jc w:val="center"/>
            </w:pPr>
            <w:r>
              <w:t>32818,0</w:t>
            </w:r>
          </w:p>
        </w:tc>
        <w:tc>
          <w:tcPr>
            <w:tcW w:w="1396" w:type="dxa"/>
          </w:tcPr>
          <w:p w14:paraId="5C28ADB8" w14:textId="77777777" w:rsidR="00543DC5" w:rsidRDefault="00543DC5">
            <w:pPr>
              <w:pStyle w:val="ConsPlusNormal"/>
              <w:jc w:val="center"/>
            </w:pPr>
            <w:r>
              <w:t>34130,8</w:t>
            </w:r>
          </w:p>
        </w:tc>
        <w:tc>
          <w:tcPr>
            <w:tcW w:w="1417" w:type="dxa"/>
          </w:tcPr>
          <w:p w14:paraId="1F9D642E" w14:textId="77777777" w:rsidR="00543DC5" w:rsidRDefault="00543DC5">
            <w:pPr>
              <w:pStyle w:val="ConsPlusNormal"/>
              <w:jc w:val="center"/>
            </w:pPr>
            <w:r>
              <w:t>242649,5</w:t>
            </w:r>
          </w:p>
        </w:tc>
      </w:tr>
      <w:tr w:rsidR="00543DC5" w14:paraId="03606074" w14:textId="77777777">
        <w:tc>
          <w:tcPr>
            <w:tcW w:w="3061" w:type="dxa"/>
            <w:vMerge/>
          </w:tcPr>
          <w:p w14:paraId="7F45CFC6" w14:textId="77777777" w:rsidR="00543DC5" w:rsidRDefault="00543DC5">
            <w:pPr>
              <w:pStyle w:val="ConsPlusNormal"/>
            </w:pPr>
          </w:p>
        </w:tc>
        <w:tc>
          <w:tcPr>
            <w:tcW w:w="2494" w:type="dxa"/>
            <w:vMerge/>
          </w:tcPr>
          <w:p w14:paraId="3440D28C" w14:textId="77777777" w:rsidR="00543DC5" w:rsidRDefault="00543DC5">
            <w:pPr>
              <w:pStyle w:val="ConsPlusNormal"/>
            </w:pPr>
          </w:p>
        </w:tc>
        <w:tc>
          <w:tcPr>
            <w:tcW w:w="1984" w:type="dxa"/>
          </w:tcPr>
          <w:p w14:paraId="35DA02D3" w14:textId="77777777" w:rsidR="00543DC5" w:rsidRDefault="00543DC5">
            <w:pPr>
              <w:pStyle w:val="ConsPlusNormal"/>
              <w:jc w:val="both"/>
            </w:pPr>
            <w:r>
              <w:t>бюджеты других субъектов Российской Федерации</w:t>
            </w:r>
          </w:p>
        </w:tc>
        <w:tc>
          <w:tcPr>
            <w:tcW w:w="1396" w:type="dxa"/>
          </w:tcPr>
          <w:p w14:paraId="07AB3AD0" w14:textId="77777777" w:rsidR="00543DC5" w:rsidRDefault="00543DC5">
            <w:pPr>
              <w:pStyle w:val="ConsPlusNormal"/>
              <w:jc w:val="center"/>
            </w:pPr>
            <w:r>
              <w:t>-</w:t>
            </w:r>
          </w:p>
        </w:tc>
        <w:tc>
          <w:tcPr>
            <w:tcW w:w="1396" w:type="dxa"/>
          </w:tcPr>
          <w:p w14:paraId="4EFBEF17" w14:textId="77777777" w:rsidR="00543DC5" w:rsidRDefault="00543DC5">
            <w:pPr>
              <w:pStyle w:val="ConsPlusNormal"/>
              <w:jc w:val="center"/>
            </w:pPr>
            <w:r>
              <w:t>-</w:t>
            </w:r>
          </w:p>
        </w:tc>
        <w:tc>
          <w:tcPr>
            <w:tcW w:w="1396" w:type="dxa"/>
          </w:tcPr>
          <w:p w14:paraId="321021AB" w14:textId="77777777" w:rsidR="00543DC5" w:rsidRDefault="00543DC5">
            <w:pPr>
              <w:pStyle w:val="ConsPlusNormal"/>
              <w:jc w:val="center"/>
            </w:pPr>
            <w:r>
              <w:t>-</w:t>
            </w:r>
          </w:p>
        </w:tc>
        <w:tc>
          <w:tcPr>
            <w:tcW w:w="1396" w:type="dxa"/>
          </w:tcPr>
          <w:p w14:paraId="2FE86E92" w14:textId="77777777" w:rsidR="00543DC5" w:rsidRDefault="00543DC5">
            <w:pPr>
              <w:pStyle w:val="ConsPlusNormal"/>
              <w:jc w:val="center"/>
            </w:pPr>
            <w:r>
              <w:t>-</w:t>
            </w:r>
          </w:p>
        </w:tc>
        <w:tc>
          <w:tcPr>
            <w:tcW w:w="1396" w:type="dxa"/>
          </w:tcPr>
          <w:p w14:paraId="02E69B87" w14:textId="77777777" w:rsidR="00543DC5" w:rsidRDefault="00543DC5">
            <w:pPr>
              <w:pStyle w:val="ConsPlusNormal"/>
              <w:jc w:val="center"/>
            </w:pPr>
            <w:r>
              <w:t>-</w:t>
            </w:r>
          </w:p>
        </w:tc>
        <w:tc>
          <w:tcPr>
            <w:tcW w:w="1396" w:type="dxa"/>
          </w:tcPr>
          <w:p w14:paraId="63E93E44" w14:textId="77777777" w:rsidR="00543DC5" w:rsidRDefault="00543DC5">
            <w:pPr>
              <w:pStyle w:val="ConsPlusNormal"/>
              <w:jc w:val="center"/>
            </w:pPr>
            <w:r>
              <w:t>-</w:t>
            </w:r>
          </w:p>
        </w:tc>
        <w:tc>
          <w:tcPr>
            <w:tcW w:w="1396" w:type="dxa"/>
          </w:tcPr>
          <w:p w14:paraId="0606A7B4" w14:textId="77777777" w:rsidR="00543DC5" w:rsidRDefault="00543DC5">
            <w:pPr>
              <w:pStyle w:val="ConsPlusNormal"/>
              <w:jc w:val="center"/>
            </w:pPr>
            <w:r>
              <w:t>-</w:t>
            </w:r>
          </w:p>
        </w:tc>
        <w:tc>
          <w:tcPr>
            <w:tcW w:w="1396" w:type="dxa"/>
          </w:tcPr>
          <w:p w14:paraId="485C4536" w14:textId="77777777" w:rsidR="00543DC5" w:rsidRDefault="00543DC5">
            <w:pPr>
              <w:pStyle w:val="ConsPlusNormal"/>
              <w:jc w:val="center"/>
            </w:pPr>
            <w:r>
              <w:t>-</w:t>
            </w:r>
          </w:p>
        </w:tc>
        <w:tc>
          <w:tcPr>
            <w:tcW w:w="1396" w:type="dxa"/>
          </w:tcPr>
          <w:p w14:paraId="16D7F186" w14:textId="77777777" w:rsidR="00543DC5" w:rsidRDefault="00543DC5">
            <w:pPr>
              <w:pStyle w:val="ConsPlusNormal"/>
              <w:jc w:val="center"/>
            </w:pPr>
            <w:r>
              <w:t>-</w:t>
            </w:r>
          </w:p>
        </w:tc>
        <w:tc>
          <w:tcPr>
            <w:tcW w:w="1417" w:type="dxa"/>
          </w:tcPr>
          <w:p w14:paraId="75597167" w14:textId="77777777" w:rsidR="00543DC5" w:rsidRDefault="00543DC5">
            <w:pPr>
              <w:pStyle w:val="ConsPlusNormal"/>
              <w:jc w:val="center"/>
            </w:pPr>
            <w:r>
              <w:t>-</w:t>
            </w:r>
          </w:p>
        </w:tc>
      </w:tr>
      <w:tr w:rsidR="00543DC5" w14:paraId="7ADD80AB" w14:textId="77777777">
        <w:tc>
          <w:tcPr>
            <w:tcW w:w="3061" w:type="dxa"/>
            <w:vMerge/>
          </w:tcPr>
          <w:p w14:paraId="2360E223" w14:textId="77777777" w:rsidR="00543DC5" w:rsidRDefault="00543DC5">
            <w:pPr>
              <w:pStyle w:val="ConsPlusNormal"/>
            </w:pPr>
          </w:p>
        </w:tc>
        <w:tc>
          <w:tcPr>
            <w:tcW w:w="2494" w:type="dxa"/>
            <w:vMerge/>
          </w:tcPr>
          <w:p w14:paraId="56D021B2" w14:textId="77777777" w:rsidR="00543DC5" w:rsidRDefault="00543DC5">
            <w:pPr>
              <w:pStyle w:val="ConsPlusNormal"/>
            </w:pPr>
          </w:p>
        </w:tc>
        <w:tc>
          <w:tcPr>
            <w:tcW w:w="1984" w:type="dxa"/>
          </w:tcPr>
          <w:p w14:paraId="09A9805C" w14:textId="77777777" w:rsidR="00543DC5" w:rsidRDefault="00543DC5">
            <w:pPr>
              <w:pStyle w:val="ConsPlusNormal"/>
              <w:jc w:val="both"/>
            </w:pPr>
            <w:r>
              <w:t>внебюджетные средства</w:t>
            </w:r>
          </w:p>
        </w:tc>
        <w:tc>
          <w:tcPr>
            <w:tcW w:w="1396" w:type="dxa"/>
          </w:tcPr>
          <w:p w14:paraId="46AE02F7" w14:textId="77777777" w:rsidR="00543DC5" w:rsidRDefault="00543DC5">
            <w:pPr>
              <w:pStyle w:val="ConsPlusNormal"/>
              <w:jc w:val="center"/>
            </w:pPr>
            <w:r>
              <w:t>-</w:t>
            </w:r>
          </w:p>
        </w:tc>
        <w:tc>
          <w:tcPr>
            <w:tcW w:w="1396" w:type="dxa"/>
          </w:tcPr>
          <w:p w14:paraId="1CB4AAC1" w14:textId="77777777" w:rsidR="00543DC5" w:rsidRDefault="00543DC5">
            <w:pPr>
              <w:pStyle w:val="ConsPlusNormal"/>
              <w:jc w:val="center"/>
            </w:pPr>
            <w:r>
              <w:t>-</w:t>
            </w:r>
          </w:p>
        </w:tc>
        <w:tc>
          <w:tcPr>
            <w:tcW w:w="1396" w:type="dxa"/>
          </w:tcPr>
          <w:p w14:paraId="5A076C9A" w14:textId="77777777" w:rsidR="00543DC5" w:rsidRDefault="00543DC5">
            <w:pPr>
              <w:pStyle w:val="ConsPlusNormal"/>
              <w:jc w:val="center"/>
            </w:pPr>
            <w:r>
              <w:t>-</w:t>
            </w:r>
          </w:p>
        </w:tc>
        <w:tc>
          <w:tcPr>
            <w:tcW w:w="1396" w:type="dxa"/>
          </w:tcPr>
          <w:p w14:paraId="69DE3C84" w14:textId="77777777" w:rsidR="00543DC5" w:rsidRDefault="00543DC5">
            <w:pPr>
              <w:pStyle w:val="ConsPlusNormal"/>
              <w:jc w:val="center"/>
            </w:pPr>
            <w:r>
              <w:t>-</w:t>
            </w:r>
          </w:p>
        </w:tc>
        <w:tc>
          <w:tcPr>
            <w:tcW w:w="1396" w:type="dxa"/>
          </w:tcPr>
          <w:p w14:paraId="0DC4755D" w14:textId="77777777" w:rsidR="00543DC5" w:rsidRDefault="00543DC5">
            <w:pPr>
              <w:pStyle w:val="ConsPlusNormal"/>
              <w:jc w:val="center"/>
            </w:pPr>
            <w:r>
              <w:t>-</w:t>
            </w:r>
          </w:p>
        </w:tc>
        <w:tc>
          <w:tcPr>
            <w:tcW w:w="1396" w:type="dxa"/>
          </w:tcPr>
          <w:p w14:paraId="44D7295B" w14:textId="77777777" w:rsidR="00543DC5" w:rsidRDefault="00543DC5">
            <w:pPr>
              <w:pStyle w:val="ConsPlusNormal"/>
              <w:jc w:val="center"/>
            </w:pPr>
            <w:r>
              <w:t>-</w:t>
            </w:r>
          </w:p>
        </w:tc>
        <w:tc>
          <w:tcPr>
            <w:tcW w:w="1396" w:type="dxa"/>
          </w:tcPr>
          <w:p w14:paraId="0D5A6739" w14:textId="77777777" w:rsidR="00543DC5" w:rsidRDefault="00543DC5">
            <w:pPr>
              <w:pStyle w:val="ConsPlusNormal"/>
              <w:jc w:val="center"/>
            </w:pPr>
            <w:r>
              <w:t>-</w:t>
            </w:r>
          </w:p>
        </w:tc>
        <w:tc>
          <w:tcPr>
            <w:tcW w:w="1396" w:type="dxa"/>
          </w:tcPr>
          <w:p w14:paraId="60369D0B" w14:textId="77777777" w:rsidR="00543DC5" w:rsidRDefault="00543DC5">
            <w:pPr>
              <w:pStyle w:val="ConsPlusNormal"/>
              <w:jc w:val="center"/>
            </w:pPr>
            <w:r>
              <w:t>-</w:t>
            </w:r>
          </w:p>
        </w:tc>
        <w:tc>
          <w:tcPr>
            <w:tcW w:w="1396" w:type="dxa"/>
          </w:tcPr>
          <w:p w14:paraId="2A3396B3" w14:textId="77777777" w:rsidR="00543DC5" w:rsidRDefault="00543DC5">
            <w:pPr>
              <w:pStyle w:val="ConsPlusNormal"/>
              <w:jc w:val="center"/>
            </w:pPr>
            <w:r>
              <w:t>-</w:t>
            </w:r>
          </w:p>
        </w:tc>
        <w:tc>
          <w:tcPr>
            <w:tcW w:w="1417" w:type="dxa"/>
          </w:tcPr>
          <w:p w14:paraId="1829137E" w14:textId="77777777" w:rsidR="00543DC5" w:rsidRDefault="00543DC5">
            <w:pPr>
              <w:pStyle w:val="ConsPlusNormal"/>
              <w:jc w:val="center"/>
            </w:pPr>
            <w:r>
              <w:t>-</w:t>
            </w:r>
          </w:p>
        </w:tc>
      </w:tr>
      <w:tr w:rsidR="00543DC5" w14:paraId="678E2205" w14:textId="77777777">
        <w:tc>
          <w:tcPr>
            <w:tcW w:w="3061" w:type="dxa"/>
            <w:vMerge w:val="restart"/>
          </w:tcPr>
          <w:p w14:paraId="1E9E0D4B" w14:textId="77777777" w:rsidR="00543DC5" w:rsidRDefault="00543DC5">
            <w:pPr>
              <w:pStyle w:val="ConsPlusNormal"/>
              <w:jc w:val="both"/>
            </w:pPr>
            <w:r>
              <w:t>Мероприятие 3.1 "Обеспечение информационно-технического сопровождения и лицензионного обслуживания прикладных программных продуктов "1С" и "Парус"</w:t>
            </w:r>
          </w:p>
        </w:tc>
        <w:tc>
          <w:tcPr>
            <w:tcW w:w="2494" w:type="dxa"/>
            <w:vMerge w:val="restart"/>
          </w:tcPr>
          <w:p w14:paraId="3070C2C0" w14:textId="77777777" w:rsidR="00543DC5" w:rsidRDefault="00543DC5">
            <w:pPr>
              <w:pStyle w:val="ConsPlusNormal"/>
              <w:jc w:val="both"/>
            </w:pPr>
            <w:r>
              <w:t>Департамент финансов города Севастополя</w:t>
            </w:r>
          </w:p>
        </w:tc>
        <w:tc>
          <w:tcPr>
            <w:tcW w:w="1984" w:type="dxa"/>
          </w:tcPr>
          <w:p w14:paraId="70EC04AE" w14:textId="77777777" w:rsidR="00543DC5" w:rsidRDefault="00543DC5">
            <w:pPr>
              <w:pStyle w:val="ConsPlusNormal"/>
              <w:jc w:val="both"/>
            </w:pPr>
            <w:r>
              <w:t>Всего</w:t>
            </w:r>
          </w:p>
        </w:tc>
        <w:tc>
          <w:tcPr>
            <w:tcW w:w="1396" w:type="dxa"/>
          </w:tcPr>
          <w:p w14:paraId="297C8B9C" w14:textId="77777777" w:rsidR="00543DC5" w:rsidRDefault="00543DC5">
            <w:pPr>
              <w:pStyle w:val="ConsPlusNormal"/>
              <w:jc w:val="center"/>
            </w:pPr>
            <w:r>
              <w:t>5926,1</w:t>
            </w:r>
          </w:p>
        </w:tc>
        <w:tc>
          <w:tcPr>
            <w:tcW w:w="1396" w:type="dxa"/>
          </w:tcPr>
          <w:p w14:paraId="2A04B804" w14:textId="77777777" w:rsidR="00543DC5" w:rsidRDefault="00543DC5">
            <w:pPr>
              <w:pStyle w:val="ConsPlusNormal"/>
              <w:jc w:val="center"/>
            </w:pPr>
            <w:r>
              <w:t>6368,1</w:t>
            </w:r>
          </w:p>
        </w:tc>
        <w:tc>
          <w:tcPr>
            <w:tcW w:w="1396" w:type="dxa"/>
          </w:tcPr>
          <w:p w14:paraId="12142ADA" w14:textId="77777777" w:rsidR="00543DC5" w:rsidRDefault="00543DC5">
            <w:pPr>
              <w:pStyle w:val="ConsPlusNormal"/>
              <w:jc w:val="center"/>
            </w:pPr>
            <w:r>
              <w:t>-</w:t>
            </w:r>
          </w:p>
        </w:tc>
        <w:tc>
          <w:tcPr>
            <w:tcW w:w="1396" w:type="dxa"/>
          </w:tcPr>
          <w:p w14:paraId="2ABCA5EB" w14:textId="77777777" w:rsidR="00543DC5" w:rsidRDefault="00543DC5">
            <w:pPr>
              <w:pStyle w:val="ConsPlusNormal"/>
              <w:jc w:val="center"/>
            </w:pPr>
            <w:r>
              <w:t>-</w:t>
            </w:r>
          </w:p>
        </w:tc>
        <w:tc>
          <w:tcPr>
            <w:tcW w:w="1396" w:type="dxa"/>
          </w:tcPr>
          <w:p w14:paraId="2235EF1B" w14:textId="77777777" w:rsidR="00543DC5" w:rsidRDefault="00543DC5">
            <w:pPr>
              <w:pStyle w:val="ConsPlusNormal"/>
              <w:jc w:val="center"/>
            </w:pPr>
            <w:r>
              <w:t>-</w:t>
            </w:r>
          </w:p>
        </w:tc>
        <w:tc>
          <w:tcPr>
            <w:tcW w:w="1396" w:type="dxa"/>
          </w:tcPr>
          <w:p w14:paraId="0A22A445" w14:textId="77777777" w:rsidR="00543DC5" w:rsidRDefault="00543DC5">
            <w:pPr>
              <w:pStyle w:val="ConsPlusNormal"/>
              <w:jc w:val="center"/>
            </w:pPr>
            <w:r>
              <w:t>-</w:t>
            </w:r>
          </w:p>
        </w:tc>
        <w:tc>
          <w:tcPr>
            <w:tcW w:w="1396" w:type="dxa"/>
          </w:tcPr>
          <w:p w14:paraId="6E04AD27" w14:textId="77777777" w:rsidR="00543DC5" w:rsidRDefault="00543DC5">
            <w:pPr>
              <w:pStyle w:val="ConsPlusNormal"/>
              <w:jc w:val="center"/>
            </w:pPr>
            <w:r>
              <w:t>-</w:t>
            </w:r>
          </w:p>
        </w:tc>
        <w:tc>
          <w:tcPr>
            <w:tcW w:w="1396" w:type="dxa"/>
          </w:tcPr>
          <w:p w14:paraId="447392F3" w14:textId="77777777" w:rsidR="00543DC5" w:rsidRDefault="00543DC5">
            <w:pPr>
              <w:pStyle w:val="ConsPlusNormal"/>
              <w:jc w:val="center"/>
            </w:pPr>
            <w:r>
              <w:t>-</w:t>
            </w:r>
          </w:p>
        </w:tc>
        <w:tc>
          <w:tcPr>
            <w:tcW w:w="1396" w:type="dxa"/>
          </w:tcPr>
          <w:p w14:paraId="20D94FC4" w14:textId="77777777" w:rsidR="00543DC5" w:rsidRDefault="00543DC5">
            <w:pPr>
              <w:pStyle w:val="ConsPlusNormal"/>
              <w:jc w:val="center"/>
            </w:pPr>
            <w:r>
              <w:t>-</w:t>
            </w:r>
          </w:p>
        </w:tc>
        <w:tc>
          <w:tcPr>
            <w:tcW w:w="1417" w:type="dxa"/>
          </w:tcPr>
          <w:p w14:paraId="4BD5E3BA" w14:textId="77777777" w:rsidR="00543DC5" w:rsidRDefault="00543DC5">
            <w:pPr>
              <w:pStyle w:val="ConsPlusNormal"/>
              <w:jc w:val="center"/>
            </w:pPr>
            <w:r>
              <w:t>12294,2</w:t>
            </w:r>
          </w:p>
        </w:tc>
      </w:tr>
      <w:tr w:rsidR="00543DC5" w14:paraId="2091CBA2" w14:textId="77777777">
        <w:tc>
          <w:tcPr>
            <w:tcW w:w="3061" w:type="dxa"/>
            <w:vMerge/>
          </w:tcPr>
          <w:p w14:paraId="52BC16A5" w14:textId="77777777" w:rsidR="00543DC5" w:rsidRDefault="00543DC5">
            <w:pPr>
              <w:pStyle w:val="ConsPlusNormal"/>
            </w:pPr>
          </w:p>
        </w:tc>
        <w:tc>
          <w:tcPr>
            <w:tcW w:w="2494" w:type="dxa"/>
            <w:vMerge/>
          </w:tcPr>
          <w:p w14:paraId="14BDA950" w14:textId="77777777" w:rsidR="00543DC5" w:rsidRDefault="00543DC5">
            <w:pPr>
              <w:pStyle w:val="ConsPlusNormal"/>
            </w:pPr>
          </w:p>
        </w:tc>
        <w:tc>
          <w:tcPr>
            <w:tcW w:w="1984" w:type="dxa"/>
          </w:tcPr>
          <w:p w14:paraId="4B150EB8" w14:textId="77777777" w:rsidR="00543DC5" w:rsidRDefault="00543DC5">
            <w:pPr>
              <w:pStyle w:val="ConsPlusNormal"/>
              <w:jc w:val="both"/>
            </w:pPr>
            <w:r>
              <w:t>федеральный бюджет</w:t>
            </w:r>
          </w:p>
        </w:tc>
        <w:tc>
          <w:tcPr>
            <w:tcW w:w="1396" w:type="dxa"/>
          </w:tcPr>
          <w:p w14:paraId="01E28C94" w14:textId="77777777" w:rsidR="00543DC5" w:rsidRDefault="00543DC5">
            <w:pPr>
              <w:pStyle w:val="ConsPlusNormal"/>
              <w:jc w:val="center"/>
            </w:pPr>
            <w:r>
              <w:t>-</w:t>
            </w:r>
          </w:p>
        </w:tc>
        <w:tc>
          <w:tcPr>
            <w:tcW w:w="1396" w:type="dxa"/>
          </w:tcPr>
          <w:p w14:paraId="6B37B42C" w14:textId="77777777" w:rsidR="00543DC5" w:rsidRDefault="00543DC5">
            <w:pPr>
              <w:pStyle w:val="ConsPlusNormal"/>
              <w:jc w:val="center"/>
            </w:pPr>
            <w:r>
              <w:t>-</w:t>
            </w:r>
          </w:p>
        </w:tc>
        <w:tc>
          <w:tcPr>
            <w:tcW w:w="1396" w:type="dxa"/>
          </w:tcPr>
          <w:p w14:paraId="5307F4D8" w14:textId="77777777" w:rsidR="00543DC5" w:rsidRDefault="00543DC5">
            <w:pPr>
              <w:pStyle w:val="ConsPlusNormal"/>
              <w:jc w:val="center"/>
            </w:pPr>
            <w:r>
              <w:t>-</w:t>
            </w:r>
          </w:p>
        </w:tc>
        <w:tc>
          <w:tcPr>
            <w:tcW w:w="1396" w:type="dxa"/>
          </w:tcPr>
          <w:p w14:paraId="7348F2C9" w14:textId="77777777" w:rsidR="00543DC5" w:rsidRDefault="00543DC5">
            <w:pPr>
              <w:pStyle w:val="ConsPlusNormal"/>
              <w:jc w:val="center"/>
            </w:pPr>
            <w:r>
              <w:t>-</w:t>
            </w:r>
          </w:p>
        </w:tc>
        <w:tc>
          <w:tcPr>
            <w:tcW w:w="1396" w:type="dxa"/>
          </w:tcPr>
          <w:p w14:paraId="5096ED93" w14:textId="77777777" w:rsidR="00543DC5" w:rsidRDefault="00543DC5">
            <w:pPr>
              <w:pStyle w:val="ConsPlusNormal"/>
              <w:jc w:val="center"/>
            </w:pPr>
            <w:r>
              <w:t>-</w:t>
            </w:r>
          </w:p>
        </w:tc>
        <w:tc>
          <w:tcPr>
            <w:tcW w:w="1396" w:type="dxa"/>
          </w:tcPr>
          <w:p w14:paraId="4924F140" w14:textId="77777777" w:rsidR="00543DC5" w:rsidRDefault="00543DC5">
            <w:pPr>
              <w:pStyle w:val="ConsPlusNormal"/>
              <w:jc w:val="center"/>
            </w:pPr>
            <w:r>
              <w:t>-</w:t>
            </w:r>
          </w:p>
        </w:tc>
        <w:tc>
          <w:tcPr>
            <w:tcW w:w="1396" w:type="dxa"/>
          </w:tcPr>
          <w:p w14:paraId="2947FDB7" w14:textId="77777777" w:rsidR="00543DC5" w:rsidRDefault="00543DC5">
            <w:pPr>
              <w:pStyle w:val="ConsPlusNormal"/>
              <w:jc w:val="center"/>
            </w:pPr>
            <w:r>
              <w:t>-</w:t>
            </w:r>
          </w:p>
        </w:tc>
        <w:tc>
          <w:tcPr>
            <w:tcW w:w="1396" w:type="dxa"/>
          </w:tcPr>
          <w:p w14:paraId="49DD2AAC" w14:textId="77777777" w:rsidR="00543DC5" w:rsidRDefault="00543DC5">
            <w:pPr>
              <w:pStyle w:val="ConsPlusNormal"/>
              <w:jc w:val="center"/>
            </w:pPr>
            <w:r>
              <w:t>-</w:t>
            </w:r>
          </w:p>
        </w:tc>
        <w:tc>
          <w:tcPr>
            <w:tcW w:w="1396" w:type="dxa"/>
          </w:tcPr>
          <w:p w14:paraId="44BAF67B" w14:textId="77777777" w:rsidR="00543DC5" w:rsidRDefault="00543DC5">
            <w:pPr>
              <w:pStyle w:val="ConsPlusNormal"/>
              <w:jc w:val="center"/>
            </w:pPr>
            <w:r>
              <w:t>-</w:t>
            </w:r>
          </w:p>
        </w:tc>
        <w:tc>
          <w:tcPr>
            <w:tcW w:w="1417" w:type="dxa"/>
          </w:tcPr>
          <w:p w14:paraId="538E9909" w14:textId="77777777" w:rsidR="00543DC5" w:rsidRDefault="00543DC5">
            <w:pPr>
              <w:pStyle w:val="ConsPlusNormal"/>
              <w:jc w:val="center"/>
            </w:pPr>
            <w:r>
              <w:t>-</w:t>
            </w:r>
          </w:p>
        </w:tc>
      </w:tr>
      <w:tr w:rsidR="00543DC5" w14:paraId="5221D606" w14:textId="77777777">
        <w:tc>
          <w:tcPr>
            <w:tcW w:w="3061" w:type="dxa"/>
            <w:vMerge/>
          </w:tcPr>
          <w:p w14:paraId="143DC5C5" w14:textId="77777777" w:rsidR="00543DC5" w:rsidRDefault="00543DC5">
            <w:pPr>
              <w:pStyle w:val="ConsPlusNormal"/>
            </w:pPr>
          </w:p>
        </w:tc>
        <w:tc>
          <w:tcPr>
            <w:tcW w:w="2494" w:type="dxa"/>
            <w:vMerge/>
          </w:tcPr>
          <w:p w14:paraId="20D8C7B9" w14:textId="77777777" w:rsidR="00543DC5" w:rsidRDefault="00543DC5">
            <w:pPr>
              <w:pStyle w:val="ConsPlusNormal"/>
            </w:pPr>
          </w:p>
        </w:tc>
        <w:tc>
          <w:tcPr>
            <w:tcW w:w="1984" w:type="dxa"/>
          </w:tcPr>
          <w:p w14:paraId="3772BDAE" w14:textId="77777777" w:rsidR="00543DC5" w:rsidRDefault="00543DC5">
            <w:pPr>
              <w:pStyle w:val="ConsPlusNormal"/>
              <w:jc w:val="both"/>
            </w:pPr>
            <w:r>
              <w:t>бюджет города Севастополя</w:t>
            </w:r>
          </w:p>
        </w:tc>
        <w:tc>
          <w:tcPr>
            <w:tcW w:w="1396" w:type="dxa"/>
          </w:tcPr>
          <w:p w14:paraId="47E37BE6" w14:textId="77777777" w:rsidR="00543DC5" w:rsidRDefault="00543DC5">
            <w:pPr>
              <w:pStyle w:val="ConsPlusNormal"/>
              <w:jc w:val="center"/>
            </w:pPr>
            <w:r>
              <w:t>5926,1</w:t>
            </w:r>
          </w:p>
        </w:tc>
        <w:tc>
          <w:tcPr>
            <w:tcW w:w="1396" w:type="dxa"/>
          </w:tcPr>
          <w:p w14:paraId="7D150F87" w14:textId="77777777" w:rsidR="00543DC5" w:rsidRDefault="00543DC5">
            <w:pPr>
              <w:pStyle w:val="ConsPlusNormal"/>
              <w:jc w:val="center"/>
            </w:pPr>
            <w:r>
              <w:t>6368,1</w:t>
            </w:r>
          </w:p>
        </w:tc>
        <w:tc>
          <w:tcPr>
            <w:tcW w:w="1396" w:type="dxa"/>
          </w:tcPr>
          <w:p w14:paraId="2C019A3E" w14:textId="77777777" w:rsidR="00543DC5" w:rsidRDefault="00543DC5">
            <w:pPr>
              <w:pStyle w:val="ConsPlusNormal"/>
              <w:jc w:val="center"/>
            </w:pPr>
            <w:r>
              <w:t>-</w:t>
            </w:r>
          </w:p>
        </w:tc>
        <w:tc>
          <w:tcPr>
            <w:tcW w:w="1396" w:type="dxa"/>
          </w:tcPr>
          <w:p w14:paraId="5486FB16" w14:textId="77777777" w:rsidR="00543DC5" w:rsidRDefault="00543DC5">
            <w:pPr>
              <w:pStyle w:val="ConsPlusNormal"/>
              <w:jc w:val="center"/>
            </w:pPr>
            <w:r>
              <w:t>-</w:t>
            </w:r>
          </w:p>
        </w:tc>
        <w:tc>
          <w:tcPr>
            <w:tcW w:w="1396" w:type="dxa"/>
          </w:tcPr>
          <w:p w14:paraId="595B6E88" w14:textId="77777777" w:rsidR="00543DC5" w:rsidRDefault="00543DC5">
            <w:pPr>
              <w:pStyle w:val="ConsPlusNormal"/>
              <w:jc w:val="center"/>
            </w:pPr>
            <w:r>
              <w:t>-</w:t>
            </w:r>
          </w:p>
        </w:tc>
        <w:tc>
          <w:tcPr>
            <w:tcW w:w="1396" w:type="dxa"/>
          </w:tcPr>
          <w:p w14:paraId="23AC34B2" w14:textId="77777777" w:rsidR="00543DC5" w:rsidRDefault="00543DC5">
            <w:pPr>
              <w:pStyle w:val="ConsPlusNormal"/>
              <w:jc w:val="center"/>
            </w:pPr>
            <w:r>
              <w:t>-</w:t>
            </w:r>
          </w:p>
        </w:tc>
        <w:tc>
          <w:tcPr>
            <w:tcW w:w="1396" w:type="dxa"/>
          </w:tcPr>
          <w:p w14:paraId="206E499D" w14:textId="77777777" w:rsidR="00543DC5" w:rsidRDefault="00543DC5">
            <w:pPr>
              <w:pStyle w:val="ConsPlusNormal"/>
              <w:jc w:val="center"/>
            </w:pPr>
            <w:r>
              <w:t>-</w:t>
            </w:r>
          </w:p>
        </w:tc>
        <w:tc>
          <w:tcPr>
            <w:tcW w:w="1396" w:type="dxa"/>
          </w:tcPr>
          <w:p w14:paraId="420AC14F" w14:textId="77777777" w:rsidR="00543DC5" w:rsidRDefault="00543DC5">
            <w:pPr>
              <w:pStyle w:val="ConsPlusNormal"/>
              <w:jc w:val="center"/>
            </w:pPr>
            <w:r>
              <w:t>-</w:t>
            </w:r>
          </w:p>
        </w:tc>
        <w:tc>
          <w:tcPr>
            <w:tcW w:w="1396" w:type="dxa"/>
          </w:tcPr>
          <w:p w14:paraId="31A6D329" w14:textId="77777777" w:rsidR="00543DC5" w:rsidRDefault="00543DC5">
            <w:pPr>
              <w:pStyle w:val="ConsPlusNormal"/>
              <w:jc w:val="center"/>
            </w:pPr>
            <w:r>
              <w:t>-</w:t>
            </w:r>
          </w:p>
        </w:tc>
        <w:tc>
          <w:tcPr>
            <w:tcW w:w="1417" w:type="dxa"/>
          </w:tcPr>
          <w:p w14:paraId="67FF8F1A" w14:textId="77777777" w:rsidR="00543DC5" w:rsidRDefault="00543DC5">
            <w:pPr>
              <w:pStyle w:val="ConsPlusNormal"/>
              <w:jc w:val="center"/>
            </w:pPr>
            <w:r>
              <w:t>12294,2</w:t>
            </w:r>
          </w:p>
        </w:tc>
      </w:tr>
      <w:tr w:rsidR="00543DC5" w14:paraId="646587C6" w14:textId="77777777">
        <w:tc>
          <w:tcPr>
            <w:tcW w:w="3061" w:type="dxa"/>
            <w:vMerge/>
          </w:tcPr>
          <w:p w14:paraId="771C8E80" w14:textId="77777777" w:rsidR="00543DC5" w:rsidRDefault="00543DC5">
            <w:pPr>
              <w:pStyle w:val="ConsPlusNormal"/>
            </w:pPr>
          </w:p>
        </w:tc>
        <w:tc>
          <w:tcPr>
            <w:tcW w:w="2494" w:type="dxa"/>
            <w:vMerge/>
          </w:tcPr>
          <w:p w14:paraId="1D93BB0A" w14:textId="77777777" w:rsidR="00543DC5" w:rsidRDefault="00543DC5">
            <w:pPr>
              <w:pStyle w:val="ConsPlusNormal"/>
            </w:pPr>
          </w:p>
        </w:tc>
        <w:tc>
          <w:tcPr>
            <w:tcW w:w="1984" w:type="dxa"/>
          </w:tcPr>
          <w:p w14:paraId="477B2FE5" w14:textId="77777777" w:rsidR="00543DC5" w:rsidRDefault="00543DC5">
            <w:pPr>
              <w:pStyle w:val="ConsPlusNormal"/>
              <w:jc w:val="both"/>
            </w:pPr>
            <w:r>
              <w:t>бюджеты других субъектов Российской Федерации</w:t>
            </w:r>
          </w:p>
        </w:tc>
        <w:tc>
          <w:tcPr>
            <w:tcW w:w="1396" w:type="dxa"/>
          </w:tcPr>
          <w:p w14:paraId="5BE9460C" w14:textId="77777777" w:rsidR="00543DC5" w:rsidRDefault="00543DC5">
            <w:pPr>
              <w:pStyle w:val="ConsPlusNormal"/>
              <w:jc w:val="center"/>
            </w:pPr>
            <w:r>
              <w:t>-</w:t>
            </w:r>
          </w:p>
        </w:tc>
        <w:tc>
          <w:tcPr>
            <w:tcW w:w="1396" w:type="dxa"/>
          </w:tcPr>
          <w:p w14:paraId="1F311CBE" w14:textId="77777777" w:rsidR="00543DC5" w:rsidRDefault="00543DC5">
            <w:pPr>
              <w:pStyle w:val="ConsPlusNormal"/>
              <w:jc w:val="center"/>
            </w:pPr>
            <w:r>
              <w:t>-</w:t>
            </w:r>
          </w:p>
        </w:tc>
        <w:tc>
          <w:tcPr>
            <w:tcW w:w="1396" w:type="dxa"/>
          </w:tcPr>
          <w:p w14:paraId="3A286B75" w14:textId="77777777" w:rsidR="00543DC5" w:rsidRDefault="00543DC5">
            <w:pPr>
              <w:pStyle w:val="ConsPlusNormal"/>
              <w:jc w:val="center"/>
            </w:pPr>
            <w:r>
              <w:t>-</w:t>
            </w:r>
          </w:p>
        </w:tc>
        <w:tc>
          <w:tcPr>
            <w:tcW w:w="1396" w:type="dxa"/>
          </w:tcPr>
          <w:p w14:paraId="3BAF3774" w14:textId="77777777" w:rsidR="00543DC5" w:rsidRDefault="00543DC5">
            <w:pPr>
              <w:pStyle w:val="ConsPlusNormal"/>
              <w:jc w:val="center"/>
            </w:pPr>
            <w:r>
              <w:t>-</w:t>
            </w:r>
          </w:p>
        </w:tc>
        <w:tc>
          <w:tcPr>
            <w:tcW w:w="1396" w:type="dxa"/>
          </w:tcPr>
          <w:p w14:paraId="4BEF2FB6" w14:textId="77777777" w:rsidR="00543DC5" w:rsidRDefault="00543DC5">
            <w:pPr>
              <w:pStyle w:val="ConsPlusNormal"/>
              <w:jc w:val="center"/>
            </w:pPr>
            <w:r>
              <w:t>-</w:t>
            </w:r>
          </w:p>
        </w:tc>
        <w:tc>
          <w:tcPr>
            <w:tcW w:w="1396" w:type="dxa"/>
          </w:tcPr>
          <w:p w14:paraId="32063967" w14:textId="77777777" w:rsidR="00543DC5" w:rsidRDefault="00543DC5">
            <w:pPr>
              <w:pStyle w:val="ConsPlusNormal"/>
              <w:jc w:val="center"/>
            </w:pPr>
            <w:r>
              <w:t>-</w:t>
            </w:r>
          </w:p>
        </w:tc>
        <w:tc>
          <w:tcPr>
            <w:tcW w:w="1396" w:type="dxa"/>
          </w:tcPr>
          <w:p w14:paraId="33D4E78E" w14:textId="77777777" w:rsidR="00543DC5" w:rsidRDefault="00543DC5">
            <w:pPr>
              <w:pStyle w:val="ConsPlusNormal"/>
              <w:jc w:val="center"/>
            </w:pPr>
            <w:r>
              <w:t>-</w:t>
            </w:r>
          </w:p>
        </w:tc>
        <w:tc>
          <w:tcPr>
            <w:tcW w:w="1396" w:type="dxa"/>
          </w:tcPr>
          <w:p w14:paraId="09C402D6" w14:textId="77777777" w:rsidR="00543DC5" w:rsidRDefault="00543DC5">
            <w:pPr>
              <w:pStyle w:val="ConsPlusNormal"/>
              <w:jc w:val="center"/>
            </w:pPr>
            <w:r>
              <w:t>-</w:t>
            </w:r>
          </w:p>
        </w:tc>
        <w:tc>
          <w:tcPr>
            <w:tcW w:w="1396" w:type="dxa"/>
          </w:tcPr>
          <w:p w14:paraId="3FAD93D3" w14:textId="77777777" w:rsidR="00543DC5" w:rsidRDefault="00543DC5">
            <w:pPr>
              <w:pStyle w:val="ConsPlusNormal"/>
              <w:jc w:val="center"/>
            </w:pPr>
            <w:r>
              <w:t>-</w:t>
            </w:r>
          </w:p>
        </w:tc>
        <w:tc>
          <w:tcPr>
            <w:tcW w:w="1417" w:type="dxa"/>
          </w:tcPr>
          <w:p w14:paraId="010CD575" w14:textId="77777777" w:rsidR="00543DC5" w:rsidRDefault="00543DC5">
            <w:pPr>
              <w:pStyle w:val="ConsPlusNormal"/>
              <w:jc w:val="center"/>
            </w:pPr>
            <w:r>
              <w:t>-</w:t>
            </w:r>
          </w:p>
        </w:tc>
      </w:tr>
      <w:tr w:rsidR="00543DC5" w14:paraId="1A17CE23" w14:textId="77777777">
        <w:tc>
          <w:tcPr>
            <w:tcW w:w="3061" w:type="dxa"/>
            <w:vMerge/>
          </w:tcPr>
          <w:p w14:paraId="26169F75" w14:textId="77777777" w:rsidR="00543DC5" w:rsidRDefault="00543DC5">
            <w:pPr>
              <w:pStyle w:val="ConsPlusNormal"/>
            </w:pPr>
          </w:p>
        </w:tc>
        <w:tc>
          <w:tcPr>
            <w:tcW w:w="2494" w:type="dxa"/>
            <w:vMerge/>
          </w:tcPr>
          <w:p w14:paraId="4CF0195B" w14:textId="77777777" w:rsidR="00543DC5" w:rsidRDefault="00543DC5">
            <w:pPr>
              <w:pStyle w:val="ConsPlusNormal"/>
            </w:pPr>
          </w:p>
        </w:tc>
        <w:tc>
          <w:tcPr>
            <w:tcW w:w="1984" w:type="dxa"/>
          </w:tcPr>
          <w:p w14:paraId="32098755" w14:textId="77777777" w:rsidR="00543DC5" w:rsidRDefault="00543DC5">
            <w:pPr>
              <w:pStyle w:val="ConsPlusNormal"/>
              <w:jc w:val="both"/>
            </w:pPr>
            <w:r>
              <w:t>внебюджетные средства</w:t>
            </w:r>
          </w:p>
        </w:tc>
        <w:tc>
          <w:tcPr>
            <w:tcW w:w="1396" w:type="dxa"/>
          </w:tcPr>
          <w:p w14:paraId="3299A876" w14:textId="77777777" w:rsidR="00543DC5" w:rsidRDefault="00543DC5">
            <w:pPr>
              <w:pStyle w:val="ConsPlusNormal"/>
              <w:jc w:val="center"/>
            </w:pPr>
            <w:r>
              <w:t>-</w:t>
            </w:r>
          </w:p>
        </w:tc>
        <w:tc>
          <w:tcPr>
            <w:tcW w:w="1396" w:type="dxa"/>
          </w:tcPr>
          <w:p w14:paraId="4BE095E0" w14:textId="77777777" w:rsidR="00543DC5" w:rsidRDefault="00543DC5">
            <w:pPr>
              <w:pStyle w:val="ConsPlusNormal"/>
              <w:jc w:val="center"/>
            </w:pPr>
            <w:r>
              <w:t>-</w:t>
            </w:r>
          </w:p>
        </w:tc>
        <w:tc>
          <w:tcPr>
            <w:tcW w:w="1396" w:type="dxa"/>
          </w:tcPr>
          <w:p w14:paraId="01E29882" w14:textId="77777777" w:rsidR="00543DC5" w:rsidRDefault="00543DC5">
            <w:pPr>
              <w:pStyle w:val="ConsPlusNormal"/>
              <w:jc w:val="center"/>
            </w:pPr>
            <w:r>
              <w:t>-</w:t>
            </w:r>
          </w:p>
        </w:tc>
        <w:tc>
          <w:tcPr>
            <w:tcW w:w="1396" w:type="dxa"/>
          </w:tcPr>
          <w:p w14:paraId="6D015671" w14:textId="77777777" w:rsidR="00543DC5" w:rsidRDefault="00543DC5">
            <w:pPr>
              <w:pStyle w:val="ConsPlusNormal"/>
              <w:jc w:val="center"/>
            </w:pPr>
            <w:r>
              <w:t>-</w:t>
            </w:r>
          </w:p>
        </w:tc>
        <w:tc>
          <w:tcPr>
            <w:tcW w:w="1396" w:type="dxa"/>
          </w:tcPr>
          <w:p w14:paraId="675E1520" w14:textId="77777777" w:rsidR="00543DC5" w:rsidRDefault="00543DC5">
            <w:pPr>
              <w:pStyle w:val="ConsPlusNormal"/>
              <w:jc w:val="center"/>
            </w:pPr>
            <w:r>
              <w:t>-</w:t>
            </w:r>
          </w:p>
        </w:tc>
        <w:tc>
          <w:tcPr>
            <w:tcW w:w="1396" w:type="dxa"/>
          </w:tcPr>
          <w:p w14:paraId="1F5D68EF" w14:textId="77777777" w:rsidR="00543DC5" w:rsidRDefault="00543DC5">
            <w:pPr>
              <w:pStyle w:val="ConsPlusNormal"/>
              <w:jc w:val="center"/>
            </w:pPr>
            <w:r>
              <w:t>-</w:t>
            </w:r>
          </w:p>
        </w:tc>
        <w:tc>
          <w:tcPr>
            <w:tcW w:w="1396" w:type="dxa"/>
          </w:tcPr>
          <w:p w14:paraId="5D8F5969" w14:textId="77777777" w:rsidR="00543DC5" w:rsidRDefault="00543DC5">
            <w:pPr>
              <w:pStyle w:val="ConsPlusNormal"/>
              <w:jc w:val="center"/>
            </w:pPr>
            <w:r>
              <w:t>-</w:t>
            </w:r>
          </w:p>
        </w:tc>
        <w:tc>
          <w:tcPr>
            <w:tcW w:w="1396" w:type="dxa"/>
          </w:tcPr>
          <w:p w14:paraId="5F660103" w14:textId="77777777" w:rsidR="00543DC5" w:rsidRDefault="00543DC5">
            <w:pPr>
              <w:pStyle w:val="ConsPlusNormal"/>
              <w:jc w:val="center"/>
            </w:pPr>
            <w:r>
              <w:t>-</w:t>
            </w:r>
          </w:p>
        </w:tc>
        <w:tc>
          <w:tcPr>
            <w:tcW w:w="1396" w:type="dxa"/>
          </w:tcPr>
          <w:p w14:paraId="6741B132" w14:textId="77777777" w:rsidR="00543DC5" w:rsidRDefault="00543DC5">
            <w:pPr>
              <w:pStyle w:val="ConsPlusNormal"/>
              <w:jc w:val="center"/>
            </w:pPr>
            <w:r>
              <w:t>-</w:t>
            </w:r>
          </w:p>
        </w:tc>
        <w:tc>
          <w:tcPr>
            <w:tcW w:w="1417" w:type="dxa"/>
          </w:tcPr>
          <w:p w14:paraId="5E37B496" w14:textId="77777777" w:rsidR="00543DC5" w:rsidRDefault="00543DC5">
            <w:pPr>
              <w:pStyle w:val="ConsPlusNormal"/>
              <w:jc w:val="center"/>
            </w:pPr>
            <w:r>
              <w:t>-</w:t>
            </w:r>
          </w:p>
        </w:tc>
      </w:tr>
      <w:tr w:rsidR="00543DC5" w14:paraId="67132CF7" w14:textId="77777777">
        <w:tc>
          <w:tcPr>
            <w:tcW w:w="3061" w:type="dxa"/>
            <w:vMerge w:val="restart"/>
          </w:tcPr>
          <w:p w14:paraId="1E4BE0EB" w14:textId="77777777" w:rsidR="00543DC5" w:rsidRDefault="00543DC5">
            <w:pPr>
              <w:pStyle w:val="ConsPlusNormal"/>
              <w:jc w:val="both"/>
            </w:pPr>
            <w:r>
              <w:t>Мероприятие 3.2 "Модернизация прикладных программных продуктов "1С" и "Парус" в соответствии с региональной и отраслевой спецификой"</w:t>
            </w:r>
          </w:p>
        </w:tc>
        <w:tc>
          <w:tcPr>
            <w:tcW w:w="2494" w:type="dxa"/>
            <w:vMerge w:val="restart"/>
          </w:tcPr>
          <w:p w14:paraId="600066CB" w14:textId="77777777" w:rsidR="00543DC5" w:rsidRDefault="00543DC5">
            <w:pPr>
              <w:pStyle w:val="ConsPlusNormal"/>
              <w:jc w:val="both"/>
            </w:pPr>
            <w:r>
              <w:t>Департамент финансов города Севастополя</w:t>
            </w:r>
          </w:p>
        </w:tc>
        <w:tc>
          <w:tcPr>
            <w:tcW w:w="1984" w:type="dxa"/>
          </w:tcPr>
          <w:p w14:paraId="0A746845" w14:textId="77777777" w:rsidR="00543DC5" w:rsidRDefault="00543DC5">
            <w:pPr>
              <w:pStyle w:val="ConsPlusNormal"/>
              <w:jc w:val="both"/>
            </w:pPr>
            <w:r>
              <w:t>Всего</w:t>
            </w:r>
          </w:p>
        </w:tc>
        <w:tc>
          <w:tcPr>
            <w:tcW w:w="1396" w:type="dxa"/>
          </w:tcPr>
          <w:p w14:paraId="2ED0CF79" w14:textId="77777777" w:rsidR="00543DC5" w:rsidRDefault="00543DC5">
            <w:pPr>
              <w:pStyle w:val="ConsPlusNormal"/>
              <w:jc w:val="center"/>
            </w:pPr>
            <w:r>
              <w:t>-</w:t>
            </w:r>
          </w:p>
        </w:tc>
        <w:tc>
          <w:tcPr>
            <w:tcW w:w="1396" w:type="dxa"/>
          </w:tcPr>
          <w:p w14:paraId="1BB41579" w14:textId="77777777" w:rsidR="00543DC5" w:rsidRDefault="00543DC5">
            <w:pPr>
              <w:pStyle w:val="ConsPlusNormal"/>
              <w:jc w:val="center"/>
            </w:pPr>
            <w:r>
              <w:t>-</w:t>
            </w:r>
          </w:p>
        </w:tc>
        <w:tc>
          <w:tcPr>
            <w:tcW w:w="1396" w:type="dxa"/>
          </w:tcPr>
          <w:p w14:paraId="66A8857E" w14:textId="77777777" w:rsidR="00543DC5" w:rsidRDefault="00543DC5">
            <w:pPr>
              <w:pStyle w:val="ConsPlusNormal"/>
              <w:jc w:val="center"/>
            </w:pPr>
            <w:r>
              <w:t>-</w:t>
            </w:r>
          </w:p>
        </w:tc>
        <w:tc>
          <w:tcPr>
            <w:tcW w:w="1396" w:type="dxa"/>
          </w:tcPr>
          <w:p w14:paraId="6A161800" w14:textId="77777777" w:rsidR="00543DC5" w:rsidRDefault="00543DC5">
            <w:pPr>
              <w:pStyle w:val="ConsPlusNormal"/>
              <w:jc w:val="center"/>
            </w:pPr>
            <w:r>
              <w:t>-</w:t>
            </w:r>
          </w:p>
        </w:tc>
        <w:tc>
          <w:tcPr>
            <w:tcW w:w="1396" w:type="dxa"/>
          </w:tcPr>
          <w:p w14:paraId="6CA3A10C" w14:textId="77777777" w:rsidR="00543DC5" w:rsidRDefault="00543DC5">
            <w:pPr>
              <w:pStyle w:val="ConsPlusNormal"/>
              <w:jc w:val="center"/>
            </w:pPr>
            <w:r>
              <w:t>-</w:t>
            </w:r>
          </w:p>
        </w:tc>
        <w:tc>
          <w:tcPr>
            <w:tcW w:w="1396" w:type="dxa"/>
          </w:tcPr>
          <w:p w14:paraId="5C663C86" w14:textId="77777777" w:rsidR="00543DC5" w:rsidRDefault="00543DC5">
            <w:pPr>
              <w:pStyle w:val="ConsPlusNormal"/>
              <w:jc w:val="center"/>
            </w:pPr>
            <w:r>
              <w:t>-</w:t>
            </w:r>
          </w:p>
        </w:tc>
        <w:tc>
          <w:tcPr>
            <w:tcW w:w="1396" w:type="dxa"/>
          </w:tcPr>
          <w:p w14:paraId="592CC190" w14:textId="77777777" w:rsidR="00543DC5" w:rsidRDefault="00543DC5">
            <w:pPr>
              <w:pStyle w:val="ConsPlusNormal"/>
              <w:jc w:val="center"/>
            </w:pPr>
            <w:r>
              <w:t>-</w:t>
            </w:r>
          </w:p>
        </w:tc>
        <w:tc>
          <w:tcPr>
            <w:tcW w:w="1396" w:type="dxa"/>
          </w:tcPr>
          <w:p w14:paraId="250A85D5" w14:textId="77777777" w:rsidR="00543DC5" w:rsidRDefault="00543DC5">
            <w:pPr>
              <w:pStyle w:val="ConsPlusNormal"/>
              <w:jc w:val="center"/>
            </w:pPr>
            <w:r>
              <w:t>-</w:t>
            </w:r>
          </w:p>
        </w:tc>
        <w:tc>
          <w:tcPr>
            <w:tcW w:w="1396" w:type="dxa"/>
          </w:tcPr>
          <w:p w14:paraId="1FBD1206" w14:textId="77777777" w:rsidR="00543DC5" w:rsidRDefault="00543DC5">
            <w:pPr>
              <w:pStyle w:val="ConsPlusNormal"/>
              <w:jc w:val="center"/>
            </w:pPr>
            <w:r>
              <w:t>-</w:t>
            </w:r>
          </w:p>
        </w:tc>
        <w:tc>
          <w:tcPr>
            <w:tcW w:w="1417" w:type="dxa"/>
          </w:tcPr>
          <w:p w14:paraId="33693B42" w14:textId="77777777" w:rsidR="00543DC5" w:rsidRDefault="00543DC5">
            <w:pPr>
              <w:pStyle w:val="ConsPlusNormal"/>
              <w:jc w:val="center"/>
            </w:pPr>
            <w:r>
              <w:t>-</w:t>
            </w:r>
          </w:p>
        </w:tc>
      </w:tr>
      <w:tr w:rsidR="00543DC5" w14:paraId="6A0264C8" w14:textId="77777777">
        <w:tc>
          <w:tcPr>
            <w:tcW w:w="3061" w:type="dxa"/>
            <w:vMerge/>
          </w:tcPr>
          <w:p w14:paraId="65B0DF56" w14:textId="77777777" w:rsidR="00543DC5" w:rsidRDefault="00543DC5">
            <w:pPr>
              <w:pStyle w:val="ConsPlusNormal"/>
            </w:pPr>
          </w:p>
        </w:tc>
        <w:tc>
          <w:tcPr>
            <w:tcW w:w="2494" w:type="dxa"/>
            <w:vMerge/>
          </w:tcPr>
          <w:p w14:paraId="4D74DDC1" w14:textId="77777777" w:rsidR="00543DC5" w:rsidRDefault="00543DC5">
            <w:pPr>
              <w:pStyle w:val="ConsPlusNormal"/>
            </w:pPr>
          </w:p>
        </w:tc>
        <w:tc>
          <w:tcPr>
            <w:tcW w:w="1984" w:type="dxa"/>
          </w:tcPr>
          <w:p w14:paraId="176C0417" w14:textId="77777777" w:rsidR="00543DC5" w:rsidRDefault="00543DC5">
            <w:pPr>
              <w:pStyle w:val="ConsPlusNormal"/>
              <w:jc w:val="both"/>
            </w:pPr>
            <w:r>
              <w:t>федеральный бюджет</w:t>
            </w:r>
          </w:p>
        </w:tc>
        <w:tc>
          <w:tcPr>
            <w:tcW w:w="1396" w:type="dxa"/>
          </w:tcPr>
          <w:p w14:paraId="25E5AB11" w14:textId="77777777" w:rsidR="00543DC5" w:rsidRDefault="00543DC5">
            <w:pPr>
              <w:pStyle w:val="ConsPlusNormal"/>
              <w:jc w:val="center"/>
            </w:pPr>
            <w:r>
              <w:t>-</w:t>
            </w:r>
          </w:p>
        </w:tc>
        <w:tc>
          <w:tcPr>
            <w:tcW w:w="1396" w:type="dxa"/>
          </w:tcPr>
          <w:p w14:paraId="76E0744E" w14:textId="77777777" w:rsidR="00543DC5" w:rsidRDefault="00543DC5">
            <w:pPr>
              <w:pStyle w:val="ConsPlusNormal"/>
              <w:jc w:val="center"/>
            </w:pPr>
            <w:r>
              <w:t>-</w:t>
            </w:r>
          </w:p>
        </w:tc>
        <w:tc>
          <w:tcPr>
            <w:tcW w:w="1396" w:type="dxa"/>
          </w:tcPr>
          <w:p w14:paraId="1BDAB8F8" w14:textId="77777777" w:rsidR="00543DC5" w:rsidRDefault="00543DC5">
            <w:pPr>
              <w:pStyle w:val="ConsPlusNormal"/>
              <w:jc w:val="center"/>
            </w:pPr>
            <w:r>
              <w:t>-</w:t>
            </w:r>
          </w:p>
        </w:tc>
        <w:tc>
          <w:tcPr>
            <w:tcW w:w="1396" w:type="dxa"/>
          </w:tcPr>
          <w:p w14:paraId="30F6B379" w14:textId="77777777" w:rsidR="00543DC5" w:rsidRDefault="00543DC5">
            <w:pPr>
              <w:pStyle w:val="ConsPlusNormal"/>
              <w:jc w:val="center"/>
            </w:pPr>
            <w:r>
              <w:t>-</w:t>
            </w:r>
          </w:p>
        </w:tc>
        <w:tc>
          <w:tcPr>
            <w:tcW w:w="1396" w:type="dxa"/>
          </w:tcPr>
          <w:p w14:paraId="034FF756" w14:textId="77777777" w:rsidR="00543DC5" w:rsidRDefault="00543DC5">
            <w:pPr>
              <w:pStyle w:val="ConsPlusNormal"/>
              <w:jc w:val="center"/>
            </w:pPr>
            <w:r>
              <w:t>-</w:t>
            </w:r>
          </w:p>
        </w:tc>
        <w:tc>
          <w:tcPr>
            <w:tcW w:w="1396" w:type="dxa"/>
          </w:tcPr>
          <w:p w14:paraId="2DD05192" w14:textId="77777777" w:rsidR="00543DC5" w:rsidRDefault="00543DC5">
            <w:pPr>
              <w:pStyle w:val="ConsPlusNormal"/>
              <w:jc w:val="center"/>
            </w:pPr>
            <w:r>
              <w:t>-</w:t>
            </w:r>
          </w:p>
        </w:tc>
        <w:tc>
          <w:tcPr>
            <w:tcW w:w="1396" w:type="dxa"/>
          </w:tcPr>
          <w:p w14:paraId="2BD611C7" w14:textId="77777777" w:rsidR="00543DC5" w:rsidRDefault="00543DC5">
            <w:pPr>
              <w:pStyle w:val="ConsPlusNormal"/>
              <w:jc w:val="center"/>
            </w:pPr>
            <w:r>
              <w:t>-</w:t>
            </w:r>
          </w:p>
        </w:tc>
        <w:tc>
          <w:tcPr>
            <w:tcW w:w="1396" w:type="dxa"/>
          </w:tcPr>
          <w:p w14:paraId="4E74D190" w14:textId="77777777" w:rsidR="00543DC5" w:rsidRDefault="00543DC5">
            <w:pPr>
              <w:pStyle w:val="ConsPlusNormal"/>
              <w:jc w:val="center"/>
            </w:pPr>
            <w:r>
              <w:t>-</w:t>
            </w:r>
          </w:p>
        </w:tc>
        <w:tc>
          <w:tcPr>
            <w:tcW w:w="1396" w:type="dxa"/>
          </w:tcPr>
          <w:p w14:paraId="72986C15" w14:textId="77777777" w:rsidR="00543DC5" w:rsidRDefault="00543DC5">
            <w:pPr>
              <w:pStyle w:val="ConsPlusNormal"/>
              <w:jc w:val="center"/>
            </w:pPr>
            <w:r>
              <w:t>-</w:t>
            </w:r>
          </w:p>
        </w:tc>
        <w:tc>
          <w:tcPr>
            <w:tcW w:w="1417" w:type="dxa"/>
          </w:tcPr>
          <w:p w14:paraId="5C775B9C" w14:textId="77777777" w:rsidR="00543DC5" w:rsidRDefault="00543DC5">
            <w:pPr>
              <w:pStyle w:val="ConsPlusNormal"/>
              <w:jc w:val="center"/>
            </w:pPr>
            <w:r>
              <w:t>-</w:t>
            </w:r>
          </w:p>
        </w:tc>
      </w:tr>
      <w:tr w:rsidR="00543DC5" w14:paraId="2321552B" w14:textId="77777777">
        <w:tc>
          <w:tcPr>
            <w:tcW w:w="3061" w:type="dxa"/>
            <w:vMerge/>
          </w:tcPr>
          <w:p w14:paraId="78E1492F" w14:textId="77777777" w:rsidR="00543DC5" w:rsidRDefault="00543DC5">
            <w:pPr>
              <w:pStyle w:val="ConsPlusNormal"/>
            </w:pPr>
          </w:p>
        </w:tc>
        <w:tc>
          <w:tcPr>
            <w:tcW w:w="2494" w:type="dxa"/>
            <w:vMerge/>
          </w:tcPr>
          <w:p w14:paraId="75C18BED" w14:textId="77777777" w:rsidR="00543DC5" w:rsidRDefault="00543DC5">
            <w:pPr>
              <w:pStyle w:val="ConsPlusNormal"/>
            </w:pPr>
          </w:p>
        </w:tc>
        <w:tc>
          <w:tcPr>
            <w:tcW w:w="1984" w:type="dxa"/>
          </w:tcPr>
          <w:p w14:paraId="1D220D0B" w14:textId="77777777" w:rsidR="00543DC5" w:rsidRDefault="00543DC5">
            <w:pPr>
              <w:pStyle w:val="ConsPlusNormal"/>
              <w:jc w:val="both"/>
            </w:pPr>
            <w:r>
              <w:t>бюджет города Севастополя</w:t>
            </w:r>
          </w:p>
        </w:tc>
        <w:tc>
          <w:tcPr>
            <w:tcW w:w="1396" w:type="dxa"/>
          </w:tcPr>
          <w:p w14:paraId="3E5B21E8" w14:textId="77777777" w:rsidR="00543DC5" w:rsidRDefault="00543DC5">
            <w:pPr>
              <w:pStyle w:val="ConsPlusNormal"/>
              <w:jc w:val="center"/>
            </w:pPr>
            <w:r>
              <w:t>-</w:t>
            </w:r>
          </w:p>
        </w:tc>
        <w:tc>
          <w:tcPr>
            <w:tcW w:w="1396" w:type="dxa"/>
          </w:tcPr>
          <w:p w14:paraId="4930A2FD" w14:textId="77777777" w:rsidR="00543DC5" w:rsidRDefault="00543DC5">
            <w:pPr>
              <w:pStyle w:val="ConsPlusNormal"/>
              <w:jc w:val="center"/>
            </w:pPr>
            <w:r>
              <w:t>-</w:t>
            </w:r>
          </w:p>
        </w:tc>
        <w:tc>
          <w:tcPr>
            <w:tcW w:w="1396" w:type="dxa"/>
          </w:tcPr>
          <w:p w14:paraId="69E9985A" w14:textId="77777777" w:rsidR="00543DC5" w:rsidRDefault="00543DC5">
            <w:pPr>
              <w:pStyle w:val="ConsPlusNormal"/>
              <w:jc w:val="center"/>
            </w:pPr>
            <w:r>
              <w:t>-</w:t>
            </w:r>
          </w:p>
        </w:tc>
        <w:tc>
          <w:tcPr>
            <w:tcW w:w="1396" w:type="dxa"/>
          </w:tcPr>
          <w:p w14:paraId="4186A9BC" w14:textId="77777777" w:rsidR="00543DC5" w:rsidRDefault="00543DC5">
            <w:pPr>
              <w:pStyle w:val="ConsPlusNormal"/>
              <w:jc w:val="center"/>
            </w:pPr>
            <w:r>
              <w:t>-</w:t>
            </w:r>
          </w:p>
        </w:tc>
        <w:tc>
          <w:tcPr>
            <w:tcW w:w="1396" w:type="dxa"/>
          </w:tcPr>
          <w:p w14:paraId="662A607E" w14:textId="77777777" w:rsidR="00543DC5" w:rsidRDefault="00543DC5">
            <w:pPr>
              <w:pStyle w:val="ConsPlusNormal"/>
              <w:jc w:val="center"/>
            </w:pPr>
            <w:r>
              <w:t>-</w:t>
            </w:r>
          </w:p>
        </w:tc>
        <w:tc>
          <w:tcPr>
            <w:tcW w:w="1396" w:type="dxa"/>
          </w:tcPr>
          <w:p w14:paraId="02C4C1C1" w14:textId="77777777" w:rsidR="00543DC5" w:rsidRDefault="00543DC5">
            <w:pPr>
              <w:pStyle w:val="ConsPlusNormal"/>
              <w:jc w:val="center"/>
            </w:pPr>
            <w:r>
              <w:t>-</w:t>
            </w:r>
          </w:p>
        </w:tc>
        <w:tc>
          <w:tcPr>
            <w:tcW w:w="1396" w:type="dxa"/>
          </w:tcPr>
          <w:p w14:paraId="5149C5E1" w14:textId="77777777" w:rsidR="00543DC5" w:rsidRDefault="00543DC5">
            <w:pPr>
              <w:pStyle w:val="ConsPlusNormal"/>
              <w:jc w:val="center"/>
            </w:pPr>
            <w:r>
              <w:t>-</w:t>
            </w:r>
          </w:p>
        </w:tc>
        <w:tc>
          <w:tcPr>
            <w:tcW w:w="1396" w:type="dxa"/>
          </w:tcPr>
          <w:p w14:paraId="16392E7F" w14:textId="77777777" w:rsidR="00543DC5" w:rsidRDefault="00543DC5">
            <w:pPr>
              <w:pStyle w:val="ConsPlusNormal"/>
              <w:jc w:val="center"/>
            </w:pPr>
            <w:r>
              <w:t>-</w:t>
            </w:r>
          </w:p>
        </w:tc>
        <w:tc>
          <w:tcPr>
            <w:tcW w:w="1396" w:type="dxa"/>
          </w:tcPr>
          <w:p w14:paraId="2AB97BE1" w14:textId="77777777" w:rsidR="00543DC5" w:rsidRDefault="00543DC5">
            <w:pPr>
              <w:pStyle w:val="ConsPlusNormal"/>
              <w:jc w:val="center"/>
            </w:pPr>
            <w:r>
              <w:t>-</w:t>
            </w:r>
          </w:p>
        </w:tc>
        <w:tc>
          <w:tcPr>
            <w:tcW w:w="1417" w:type="dxa"/>
          </w:tcPr>
          <w:p w14:paraId="28D233FE" w14:textId="77777777" w:rsidR="00543DC5" w:rsidRDefault="00543DC5">
            <w:pPr>
              <w:pStyle w:val="ConsPlusNormal"/>
              <w:jc w:val="center"/>
            </w:pPr>
            <w:r>
              <w:t>-</w:t>
            </w:r>
          </w:p>
        </w:tc>
      </w:tr>
      <w:tr w:rsidR="00543DC5" w14:paraId="26B63860" w14:textId="77777777">
        <w:tc>
          <w:tcPr>
            <w:tcW w:w="3061" w:type="dxa"/>
            <w:vMerge/>
          </w:tcPr>
          <w:p w14:paraId="50CD0772" w14:textId="77777777" w:rsidR="00543DC5" w:rsidRDefault="00543DC5">
            <w:pPr>
              <w:pStyle w:val="ConsPlusNormal"/>
            </w:pPr>
          </w:p>
        </w:tc>
        <w:tc>
          <w:tcPr>
            <w:tcW w:w="2494" w:type="dxa"/>
            <w:vMerge/>
          </w:tcPr>
          <w:p w14:paraId="64A37C6D" w14:textId="77777777" w:rsidR="00543DC5" w:rsidRDefault="00543DC5">
            <w:pPr>
              <w:pStyle w:val="ConsPlusNormal"/>
            </w:pPr>
          </w:p>
        </w:tc>
        <w:tc>
          <w:tcPr>
            <w:tcW w:w="1984" w:type="dxa"/>
          </w:tcPr>
          <w:p w14:paraId="6EE93D88" w14:textId="77777777" w:rsidR="00543DC5" w:rsidRDefault="00543DC5">
            <w:pPr>
              <w:pStyle w:val="ConsPlusNormal"/>
              <w:jc w:val="both"/>
            </w:pPr>
            <w:r>
              <w:t>бюджеты других субъектов Российской Федерации</w:t>
            </w:r>
          </w:p>
        </w:tc>
        <w:tc>
          <w:tcPr>
            <w:tcW w:w="1396" w:type="dxa"/>
          </w:tcPr>
          <w:p w14:paraId="04EA85BE" w14:textId="77777777" w:rsidR="00543DC5" w:rsidRDefault="00543DC5">
            <w:pPr>
              <w:pStyle w:val="ConsPlusNormal"/>
              <w:jc w:val="center"/>
            </w:pPr>
            <w:r>
              <w:t>-</w:t>
            </w:r>
          </w:p>
        </w:tc>
        <w:tc>
          <w:tcPr>
            <w:tcW w:w="1396" w:type="dxa"/>
          </w:tcPr>
          <w:p w14:paraId="34197CE7" w14:textId="77777777" w:rsidR="00543DC5" w:rsidRDefault="00543DC5">
            <w:pPr>
              <w:pStyle w:val="ConsPlusNormal"/>
              <w:jc w:val="center"/>
            </w:pPr>
            <w:r>
              <w:t>-</w:t>
            </w:r>
          </w:p>
        </w:tc>
        <w:tc>
          <w:tcPr>
            <w:tcW w:w="1396" w:type="dxa"/>
          </w:tcPr>
          <w:p w14:paraId="50D96A35" w14:textId="77777777" w:rsidR="00543DC5" w:rsidRDefault="00543DC5">
            <w:pPr>
              <w:pStyle w:val="ConsPlusNormal"/>
              <w:jc w:val="center"/>
            </w:pPr>
            <w:r>
              <w:t>-</w:t>
            </w:r>
          </w:p>
        </w:tc>
        <w:tc>
          <w:tcPr>
            <w:tcW w:w="1396" w:type="dxa"/>
          </w:tcPr>
          <w:p w14:paraId="3FCC4740" w14:textId="77777777" w:rsidR="00543DC5" w:rsidRDefault="00543DC5">
            <w:pPr>
              <w:pStyle w:val="ConsPlusNormal"/>
              <w:jc w:val="center"/>
            </w:pPr>
            <w:r>
              <w:t>-</w:t>
            </w:r>
          </w:p>
        </w:tc>
        <w:tc>
          <w:tcPr>
            <w:tcW w:w="1396" w:type="dxa"/>
          </w:tcPr>
          <w:p w14:paraId="1AD62D7B" w14:textId="77777777" w:rsidR="00543DC5" w:rsidRDefault="00543DC5">
            <w:pPr>
              <w:pStyle w:val="ConsPlusNormal"/>
              <w:jc w:val="center"/>
            </w:pPr>
            <w:r>
              <w:t>-</w:t>
            </w:r>
          </w:p>
        </w:tc>
        <w:tc>
          <w:tcPr>
            <w:tcW w:w="1396" w:type="dxa"/>
          </w:tcPr>
          <w:p w14:paraId="259B893F" w14:textId="77777777" w:rsidR="00543DC5" w:rsidRDefault="00543DC5">
            <w:pPr>
              <w:pStyle w:val="ConsPlusNormal"/>
              <w:jc w:val="center"/>
            </w:pPr>
            <w:r>
              <w:t>-</w:t>
            </w:r>
          </w:p>
        </w:tc>
        <w:tc>
          <w:tcPr>
            <w:tcW w:w="1396" w:type="dxa"/>
          </w:tcPr>
          <w:p w14:paraId="5AED0D40" w14:textId="77777777" w:rsidR="00543DC5" w:rsidRDefault="00543DC5">
            <w:pPr>
              <w:pStyle w:val="ConsPlusNormal"/>
              <w:jc w:val="center"/>
            </w:pPr>
            <w:r>
              <w:t>-</w:t>
            </w:r>
          </w:p>
        </w:tc>
        <w:tc>
          <w:tcPr>
            <w:tcW w:w="1396" w:type="dxa"/>
          </w:tcPr>
          <w:p w14:paraId="53224882" w14:textId="77777777" w:rsidR="00543DC5" w:rsidRDefault="00543DC5">
            <w:pPr>
              <w:pStyle w:val="ConsPlusNormal"/>
              <w:jc w:val="center"/>
            </w:pPr>
            <w:r>
              <w:t>-</w:t>
            </w:r>
          </w:p>
        </w:tc>
        <w:tc>
          <w:tcPr>
            <w:tcW w:w="1396" w:type="dxa"/>
          </w:tcPr>
          <w:p w14:paraId="65449185" w14:textId="77777777" w:rsidR="00543DC5" w:rsidRDefault="00543DC5">
            <w:pPr>
              <w:pStyle w:val="ConsPlusNormal"/>
              <w:jc w:val="center"/>
            </w:pPr>
            <w:r>
              <w:t>-</w:t>
            </w:r>
          </w:p>
        </w:tc>
        <w:tc>
          <w:tcPr>
            <w:tcW w:w="1417" w:type="dxa"/>
          </w:tcPr>
          <w:p w14:paraId="128F838B" w14:textId="77777777" w:rsidR="00543DC5" w:rsidRDefault="00543DC5">
            <w:pPr>
              <w:pStyle w:val="ConsPlusNormal"/>
              <w:jc w:val="center"/>
            </w:pPr>
            <w:r>
              <w:t>-</w:t>
            </w:r>
          </w:p>
        </w:tc>
      </w:tr>
      <w:tr w:rsidR="00543DC5" w14:paraId="7B8E0810" w14:textId="77777777">
        <w:tc>
          <w:tcPr>
            <w:tcW w:w="3061" w:type="dxa"/>
            <w:vMerge/>
          </w:tcPr>
          <w:p w14:paraId="379D7C4A" w14:textId="77777777" w:rsidR="00543DC5" w:rsidRDefault="00543DC5">
            <w:pPr>
              <w:pStyle w:val="ConsPlusNormal"/>
            </w:pPr>
          </w:p>
        </w:tc>
        <w:tc>
          <w:tcPr>
            <w:tcW w:w="2494" w:type="dxa"/>
            <w:vMerge/>
          </w:tcPr>
          <w:p w14:paraId="2FB5EC50" w14:textId="77777777" w:rsidR="00543DC5" w:rsidRDefault="00543DC5">
            <w:pPr>
              <w:pStyle w:val="ConsPlusNormal"/>
            </w:pPr>
          </w:p>
        </w:tc>
        <w:tc>
          <w:tcPr>
            <w:tcW w:w="1984" w:type="dxa"/>
          </w:tcPr>
          <w:p w14:paraId="71379333" w14:textId="77777777" w:rsidR="00543DC5" w:rsidRDefault="00543DC5">
            <w:pPr>
              <w:pStyle w:val="ConsPlusNormal"/>
              <w:jc w:val="both"/>
            </w:pPr>
            <w:r>
              <w:t>внебюджетные средства</w:t>
            </w:r>
          </w:p>
        </w:tc>
        <w:tc>
          <w:tcPr>
            <w:tcW w:w="1396" w:type="dxa"/>
          </w:tcPr>
          <w:p w14:paraId="7C16F912" w14:textId="77777777" w:rsidR="00543DC5" w:rsidRDefault="00543DC5">
            <w:pPr>
              <w:pStyle w:val="ConsPlusNormal"/>
              <w:jc w:val="center"/>
            </w:pPr>
            <w:r>
              <w:t>-</w:t>
            </w:r>
          </w:p>
        </w:tc>
        <w:tc>
          <w:tcPr>
            <w:tcW w:w="1396" w:type="dxa"/>
          </w:tcPr>
          <w:p w14:paraId="185E16F6" w14:textId="77777777" w:rsidR="00543DC5" w:rsidRDefault="00543DC5">
            <w:pPr>
              <w:pStyle w:val="ConsPlusNormal"/>
              <w:jc w:val="center"/>
            </w:pPr>
            <w:r>
              <w:t>-</w:t>
            </w:r>
          </w:p>
        </w:tc>
        <w:tc>
          <w:tcPr>
            <w:tcW w:w="1396" w:type="dxa"/>
          </w:tcPr>
          <w:p w14:paraId="6CA392BD" w14:textId="77777777" w:rsidR="00543DC5" w:rsidRDefault="00543DC5">
            <w:pPr>
              <w:pStyle w:val="ConsPlusNormal"/>
              <w:jc w:val="center"/>
            </w:pPr>
            <w:r>
              <w:t>-</w:t>
            </w:r>
          </w:p>
        </w:tc>
        <w:tc>
          <w:tcPr>
            <w:tcW w:w="1396" w:type="dxa"/>
          </w:tcPr>
          <w:p w14:paraId="5A413F6A" w14:textId="77777777" w:rsidR="00543DC5" w:rsidRDefault="00543DC5">
            <w:pPr>
              <w:pStyle w:val="ConsPlusNormal"/>
              <w:jc w:val="center"/>
            </w:pPr>
            <w:r>
              <w:t>-</w:t>
            </w:r>
          </w:p>
        </w:tc>
        <w:tc>
          <w:tcPr>
            <w:tcW w:w="1396" w:type="dxa"/>
          </w:tcPr>
          <w:p w14:paraId="142AAEEF" w14:textId="77777777" w:rsidR="00543DC5" w:rsidRDefault="00543DC5">
            <w:pPr>
              <w:pStyle w:val="ConsPlusNormal"/>
              <w:jc w:val="center"/>
            </w:pPr>
            <w:r>
              <w:t>-</w:t>
            </w:r>
          </w:p>
        </w:tc>
        <w:tc>
          <w:tcPr>
            <w:tcW w:w="1396" w:type="dxa"/>
          </w:tcPr>
          <w:p w14:paraId="4485D01B" w14:textId="77777777" w:rsidR="00543DC5" w:rsidRDefault="00543DC5">
            <w:pPr>
              <w:pStyle w:val="ConsPlusNormal"/>
              <w:jc w:val="center"/>
            </w:pPr>
            <w:r>
              <w:t>-</w:t>
            </w:r>
          </w:p>
        </w:tc>
        <w:tc>
          <w:tcPr>
            <w:tcW w:w="1396" w:type="dxa"/>
          </w:tcPr>
          <w:p w14:paraId="5C8D6802" w14:textId="77777777" w:rsidR="00543DC5" w:rsidRDefault="00543DC5">
            <w:pPr>
              <w:pStyle w:val="ConsPlusNormal"/>
              <w:jc w:val="center"/>
            </w:pPr>
            <w:r>
              <w:t>-</w:t>
            </w:r>
          </w:p>
        </w:tc>
        <w:tc>
          <w:tcPr>
            <w:tcW w:w="1396" w:type="dxa"/>
          </w:tcPr>
          <w:p w14:paraId="37DC0A84" w14:textId="77777777" w:rsidR="00543DC5" w:rsidRDefault="00543DC5">
            <w:pPr>
              <w:pStyle w:val="ConsPlusNormal"/>
              <w:jc w:val="center"/>
            </w:pPr>
            <w:r>
              <w:t>-</w:t>
            </w:r>
          </w:p>
        </w:tc>
        <w:tc>
          <w:tcPr>
            <w:tcW w:w="1396" w:type="dxa"/>
          </w:tcPr>
          <w:p w14:paraId="0F8C321D" w14:textId="77777777" w:rsidR="00543DC5" w:rsidRDefault="00543DC5">
            <w:pPr>
              <w:pStyle w:val="ConsPlusNormal"/>
              <w:jc w:val="center"/>
            </w:pPr>
            <w:r>
              <w:t>-</w:t>
            </w:r>
          </w:p>
        </w:tc>
        <w:tc>
          <w:tcPr>
            <w:tcW w:w="1417" w:type="dxa"/>
          </w:tcPr>
          <w:p w14:paraId="106B32F1" w14:textId="77777777" w:rsidR="00543DC5" w:rsidRDefault="00543DC5">
            <w:pPr>
              <w:pStyle w:val="ConsPlusNormal"/>
              <w:jc w:val="center"/>
            </w:pPr>
            <w:r>
              <w:t>-</w:t>
            </w:r>
          </w:p>
        </w:tc>
      </w:tr>
      <w:tr w:rsidR="00543DC5" w14:paraId="1D6BAECC" w14:textId="77777777">
        <w:tc>
          <w:tcPr>
            <w:tcW w:w="3061" w:type="dxa"/>
            <w:vMerge w:val="restart"/>
          </w:tcPr>
          <w:p w14:paraId="12D836B7" w14:textId="77777777" w:rsidR="00543DC5" w:rsidRDefault="00543DC5">
            <w:pPr>
              <w:pStyle w:val="ConsPlusNormal"/>
              <w:jc w:val="both"/>
            </w:pPr>
            <w:r>
              <w:t>Мероприятие 3.3 "Консультирование специалистов бухгалтерских служб по использованию прикладного программного обеспечения "1С" и "Парус"</w:t>
            </w:r>
          </w:p>
        </w:tc>
        <w:tc>
          <w:tcPr>
            <w:tcW w:w="2494" w:type="dxa"/>
            <w:vMerge w:val="restart"/>
          </w:tcPr>
          <w:p w14:paraId="0BB7C959" w14:textId="77777777" w:rsidR="00543DC5" w:rsidRDefault="00543DC5">
            <w:pPr>
              <w:pStyle w:val="ConsPlusNormal"/>
              <w:jc w:val="both"/>
            </w:pPr>
            <w:r>
              <w:t>Департамент финансов города Севастополя</w:t>
            </w:r>
          </w:p>
        </w:tc>
        <w:tc>
          <w:tcPr>
            <w:tcW w:w="1984" w:type="dxa"/>
          </w:tcPr>
          <w:p w14:paraId="24B41E05" w14:textId="77777777" w:rsidR="00543DC5" w:rsidRDefault="00543DC5">
            <w:pPr>
              <w:pStyle w:val="ConsPlusNormal"/>
              <w:jc w:val="both"/>
            </w:pPr>
            <w:r>
              <w:t>Всего</w:t>
            </w:r>
          </w:p>
        </w:tc>
        <w:tc>
          <w:tcPr>
            <w:tcW w:w="1396" w:type="dxa"/>
          </w:tcPr>
          <w:p w14:paraId="2CF0729F" w14:textId="77777777" w:rsidR="00543DC5" w:rsidRDefault="00543DC5">
            <w:pPr>
              <w:pStyle w:val="ConsPlusNormal"/>
              <w:jc w:val="center"/>
            </w:pPr>
            <w:r>
              <w:t>5668,0</w:t>
            </w:r>
          </w:p>
        </w:tc>
        <w:tc>
          <w:tcPr>
            <w:tcW w:w="1396" w:type="dxa"/>
          </w:tcPr>
          <w:p w14:paraId="1F69F835" w14:textId="77777777" w:rsidR="00543DC5" w:rsidRDefault="00543DC5">
            <w:pPr>
              <w:pStyle w:val="ConsPlusNormal"/>
              <w:jc w:val="center"/>
            </w:pPr>
            <w:r>
              <w:t>5985,0</w:t>
            </w:r>
          </w:p>
        </w:tc>
        <w:tc>
          <w:tcPr>
            <w:tcW w:w="1396" w:type="dxa"/>
          </w:tcPr>
          <w:p w14:paraId="3F63D6CE" w14:textId="77777777" w:rsidR="00543DC5" w:rsidRDefault="00543DC5">
            <w:pPr>
              <w:pStyle w:val="ConsPlusNormal"/>
              <w:jc w:val="center"/>
            </w:pPr>
            <w:r>
              <w:t>-</w:t>
            </w:r>
          </w:p>
        </w:tc>
        <w:tc>
          <w:tcPr>
            <w:tcW w:w="1396" w:type="dxa"/>
          </w:tcPr>
          <w:p w14:paraId="74347699" w14:textId="77777777" w:rsidR="00543DC5" w:rsidRDefault="00543DC5">
            <w:pPr>
              <w:pStyle w:val="ConsPlusNormal"/>
              <w:jc w:val="center"/>
            </w:pPr>
            <w:r>
              <w:t>-</w:t>
            </w:r>
          </w:p>
        </w:tc>
        <w:tc>
          <w:tcPr>
            <w:tcW w:w="1396" w:type="dxa"/>
          </w:tcPr>
          <w:p w14:paraId="1BB6BCA7" w14:textId="77777777" w:rsidR="00543DC5" w:rsidRDefault="00543DC5">
            <w:pPr>
              <w:pStyle w:val="ConsPlusNormal"/>
              <w:jc w:val="center"/>
            </w:pPr>
            <w:r>
              <w:t>-</w:t>
            </w:r>
          </w:p>
        </w:tc>
        <w:tc>
          <w:tcPr>
            <w:tcW w:w="1396" w:type="dxa"/>
          </w:tcPr>
          <w:p w14:paraId="4C7009E4" w14:textId="77777777" w:rsidR="00543DC5" w:rsidRDefault="00543DC5">
            <w:pPr>
              <w:pStyle w:val="ConsPlusNormal"/>
              <w:jc w:val="center"/>
            </w:pPr>
            <w:r>
              <w:t>-</w:t>
            </w:r>
          </w:p>
        </w:tc>
        <w:tc>
          <w:tcPr>
            <w:tcW w:w="1396" w:type="dxa"/>
          </w:tcPr>
          <w:p w14:paraId="013844A7" w14:textId="77777777" w:rsidR="00543DC5" w:rsidRDefault="00543DC5">
            <w:pPr>
              <w:pStyle w:val="ConsPlusNormal"/>
              <w:jc w:val="center"/>
            </w:pPr>
            <w:r>
              <w:t>-</w:t>
            </w:r>
          </w:p>
        </w:tc>
        <w:tc>
          <w:tcPr>
            <w:tcW w:w="1396" w:type="dxa"/>
          </w:tcPr>
          <w:p w14:paraId="66AE5F75" w14:textId="77777777" w:rsidR="00543DC5" w:rsidRDefault="00543DC5">
            <w:pPr>
              <w:pStyle w:val="ConsPlusNormal"/>
              <w:jc w:val="center"/>
            </w:pPr>
            <w:r>
              <w:t>-</w:t>
            </w:r>
          </w:p>
        </w:tc>
        <w:tc>
          <w:tcPr>
            <w:tcW w:w="1396" w:type="dxa"/>
          </w:tcPr>
          <w:p w14:paraId="4A90EC76" w14:textId="77777777" w:rsidR="00543DC5" w:rsidRDefault="00543DC5">
            <w:pPr>
              <w:pStyle w:val="ConsPlusNormal"/>
              <w:jc w:val="center"/>
            </w:pPr>
            <w:r>
              <w:t>-</w:t>
            </w:r>
          </w:p>
        </w:tc>
        <w:tc>
          <w:tcPr>
            <w:tcW w:w="1417" w:type="dxa"/>
          </w:tcPr>
          <w:p w14:paraId="34CC51D2" w14:textId="77777777" w:rsidR="00543DC5" w:rsidRDefault="00543DC5">
            <w:pPr>
              <w:pStyle w:val="ConsPlusNormal"/>
              <w:jc w:val="center"/>
            </w:pPr>
            <w:r>
              <w:t>11653,0</w:t>
            </w:r>
          </w:p>
        </w:tc>
      </w:tr>
      <w:tr w:rsidR="00543DC5" w14:paraId="305C7666" w14:textId="77777777">
        <w:tc>
          <w:tcPr>
            <w:tcW w:w="3061" w:type="dxa"/>
            <w:vMerge/>
          </w:tcPr>
          <w:p w14:paraId="471D82DA" w14:textId="77777777" w:rsidR="00543DC5" w:rsidRDefault="00543DC5">
            <w:pPr>
              <w:pStyle w:val="ConsPlusNormal"/>
            </w:pPr>
          </w:p>
        </w:tc>
        <w:tc>
          <w:tcPr>
            <w:tcW w:w="2494" w:type="dxa"/>
            <w:vMerge/>
          </w:tcPr>
          <w:p w14:paraId="5231CE9E" w14:textId="77777777" w:rsidR="00543DC5" w:rsidRDefault="00543DC5">
            <w:pPr>
              <w:pStyle w:val="ConsPlusNormal"/>
            </w:pPr>
          </w:p>
        </w:tc>
        <w:tc>
          <w:tcPr>
            <w:tcW w:w="1984" w:type="dxa"/>
          </w:tcPr>
          <w:p w14:paraId="5BD0730A" w14:textId="77777777" w:rsidR="00543DC5" w:rsidRDefault="00543DC5">
            <w:pPr>
              <w:pStyle w:val="ConsPlusNormal"/>
              <w:jc w:val="both"/>
            </w:pPr>
            <w:r>
              <w:t>федеральный бюджет</w:t>
            </w:r>
          </w:p>
        </w:tc>
        <w:tc>
          <w:tcPr>
            <w:tcW w:w="1396" w:type="dxa"/>
          </w:tcPr>
          <w:p w14:paraId="66DA3932" w14:textId="77777777" w:rsidR="00543DC5" w:rsidRDefault="00543DC5">
            <w:pPr>
              <w:pStyle w:val="ConsPlusNormal"/>
              <w:jc w:val="center"/>
            </w:pPr>
            <w:r>
              <w:t>-</w:t>
            </w:r>
          </w:p>
        </w:tc>
        <w:tc>
          <w:tcPr>
            <w:tcW w:w="1396" w:type="dxa"/>
          </w:tcPr>
          <w:p w14:paraId="5CD128F3" w14:textId="77777777" w:rsidR="00543DC5" w:rsidRDefault="00543DC5">
            <w:pPr>
              <w:pStyle w:val="ConsPlusNormal"/>
              <w:jc w:val="center"/>
            </w:pPr>
            <w:r>
              <w:t>-</w:t>
            </w:r>
          </w:p>
        </w:tc>
        <w:tc>
          <w:tcPr>
            <w:tcW w:w="1396" w:type="dxa"/>
          </w:tcPr>
          <w:p w14:paraId="5F1CE0CC" w14:textId="77777777" w:rsidR="00543DC5" w:rsidRDefault="00543DC5">
            <w:pPr>
              <w:pStyle w:val="ConsPlusNormal"/>
              <w:jc w:val="center"/>
            </w:pPr>
            <w:r>
              <w:t>-</w:t>
            </w:r>
          </w:p>
        </w:tc>
        <w:tc>
          <w:tcPr>
            <w:tcW w:w="1396" w:type="dxa"/>
          </w:tcPr>
          <w:p w14:paraId="71E8C8E0" w14:textId="77777777" w:rsidR="00543DC5" w:rsidRDefault="00543DC5">
            <w:pPr>
              <w:pStyle w:val="ConsPlusNormal"/>
              <w:jc w:val="center"/>
            </w:pPr>
            <w:r>
              <w:t>-</w:t>
            </w:r>
          </w:p>
        </w:tc>
        <w:tc>
          <w:tcPr>
            <w:tcW w:w="1396" w:type="dxa"/>
          </w:tcPr>
          <w:p w14:paraId="0A6F2041" w14:textId="77777777" w:rsidR="00543DC5" w:rsidRDefault="00543DC5">
            <w:pPr>
              <w:pStyle w:val="ConsPlusNormal"/>
              <w:jc w:val="center"/>
            </w:pPr>
            <w:r>
              <w:t>-</w:t>
            </w:r>
          </w:p>
        </w:tc>
        <w:tc>
          <w:tcPr>
            <w:tcW w:w="1396" w:type="dxa"/>
          </w:tcPr>
          <w:p w14:paraId="64352039" w14:textId="77777777" w:rsidR="00543DC5" w:rsidRDefault="00543DC5">
            <w:pPr>
              <w:pStyle w:val="ConsPlusNormal"/>
              <w:jc w:val="center"/>
            </w:pPr>
            <w:r>
              <w:t>-</w:t>
            </w:r>
          </w:p>
        </w:tc>
        <w:tc>
          <w:tcPr>
            <w:tcW w:w="1396" w:type="dxa"/>
          </w:tcPr>
          <w:p w14:paraId="652216E7" w14:textId="77777777" w:rsidR="00543DC5" w:rsidRDefault="00543DC5">
            <w:pPr>
              <w:pStyle w:val="ConsPlusNormal"/>
              <w:jc w:val="center"/>
            </w:pPr>
            <w:r>
              <w:t>-</w:t>
            </w:r>
          </w:p>
        </w:tc>
        <w:tc>
          <w:tcPr>
            <w:tcW w:w="1396" w:type="dxa"/>
          </w:tcPr>
          <w:p w14:paraId="67D580D8" w14:textId="77777777" w:rsidR="00543DC5" w:rsidRDefault="00543DC5">
            <w:pPr>
              <w:pStyle w:val="ConsPlusNormal"/>
              <w:jc w:val="center"/>
            </w:pPr>
            <w:r>
              <w:t>-</w:t>
            </w:r>
          </w:p>
        </w:tc>
        <w:tc>
          <w:tcPr>
            <w:tcW w:w="1396" w:type="dxa"/>
          </w:tcPr>
          <w:p w14:paraId="04BCD203" w14:textId="77777777" w:rsidR="00543DC5" w:rsidRDefault="00543DC5">
            <w:pPr>
              <w:pStyle w:val="ConsPlusNormal"/>
              <w:jc w:val="center"/>
            </w:pPr>
            <w:r>
              <w:t>-</w:t>
            </w:r>
          </w:p>
        </w:tc>
        <w:tc>
          <w:tcPr>
            <w:tcW w:w="1417" w:type="dxa"/>
          </w:tcPr>
          <w:p w14:paraId="5AD17403" w14:textId="77777777" w:rsidR="00543DC5" w:rsidRDefault="00543DC5">
            <w:pPr>
              <w:pStyle w:val="ConsPlusNormal"/>
              <w:jc w:val="center"/>
            </w:pPr>
            <w:r>
              <w:t>-</w:t>
            </w:r>
          </w:p>
        </w:tc>
      </w:tr>
      <w:tr w:rsidR="00543DC5" w14:paraId="446DE20B" w14:textId="77777777">
        <w:tc>
          <w:tcPr>
            <w:tcW w:w="3061" w:type="dxa"/>
            <w:vMerge/>
          </w:tcPr>
          <w:p w14:paraId="663702B1" w14:textId="77777777" w:rsidR="00543DC5" w:rsidRDefault="00543DC5">
            <w:pPr>
              <w:pStyle w:val="ConsPlusNormal"/>
            </w:pPr>
          </w:p>
        </w:tc>
        <w:tc>
          <w:tcPr>
            <w:tcW w:w="2494" w:type="dxa"/>
            <w:vMerge/>
          </w:tcPr>
          <w:p w14:paraId="676F1FC2" w14:textId="77777777" w:rsidR="00543DC5" w:rsidRDefault="00543DC5">
            <w:pPr>
              <w:pStyle w:val="ConsPlusNormal"/>
            </w:pPr>
          </w:p>
        </w:tc>
        <w:tc>
          <w:tcPr>
            <w:tcW w:w="1984" w:type="dxa"/>
          </w:tcPr>
          <w:p w14:paraId="2D223F0D" w14:textId="77777777" w:rsidR="00543DC5" w:rsidRDefault="00543DC5">
            <w:pPr>
              <w:pStyle w:val="ConsPlusNormal"/>
              <w:jc w:val="both"/>
            </w:pPr>
            <w:r>
              <w:t>бюджет города Севастополя</w:t>
            </w:r>
          </w:p>
        </w:tc>
        <w:tc>
          <w:tcPr>
            <w:tcW w:w="1396" w:type="dxa"/>
          </w:tcPr>
          <w:p w14:paraId="15D9ACF1" w14:textId="77777777" w:rsidR="00543DC5" w:rsidRDefault="00543DC5">
            <w:pPr>
              <w:pStyle w:val="ConsPlusNormal"/>
              <w:jc w:val="center"/>
            </w:pPr>
            <w:r>
              <w:t>5668,0</w:t>
            </w:r>
          </w:p>
        </w:tc>
        <w:tc>
          <w:tcPr>
            <w:tcW w:w="1396" w:type="dxa"/>
          </w:tcPr>
          <w:p w14:paraId="5ACC5D82" w14:textId="77777777" w:rsidR="00543DC5" w:rsidRDefault="00543DC5">
            <w:pPr>
              <w:pStyle w:val="ConsPlusNormal"/>
              <w:jc w:val="center"/>
            </w:pPr>
            <w:r>
              <w:t>5985,0</w:t>
            </w:r>
          </w:p>
        </w:tc>
        <w:tc>
          <w:tcPr>
            <w:tcW w:w="1396" w:type="dxa"/>
          </w:tcPr>
          <w:p w14:paraId="6D2C3AC3" w14:textId="77777777" w:rsidR="00543DC5" w:rsidRDefault="00543DC5">
            <w:pPr>
              <w:pStyle w:val="ConsPlusNormal"/>
              <w:jc w:val="center"/>
            </w:pPr>
            <w:r>
              <w:t>-</w:t>
            </w:r>
          </w:p>
        </w:tc>
        <w:tc>
          <w:tcPr>
            <w:tcW w:w="1396" w:type="dxa"/>
          </w:tcPr>
          <w:p w14:paraId="54D73251" w14:textId="77777777" w:rsidR="00543DC5" w:rsidRDefault="00543DC5">
            <w:pPr>
              <w:pStyle w:val="ConsPlusNormal"/>
              <w:jc w:val="center"/>
            </w:pPr>
            <w:r>
              <w:t>-</w:t>
            </w:r>
          </w:p>
        </w:tc>
        <w:tc>
          <w:tcPr>
            <w:tcW w:w="1396" w:type="dxa"/>
          </w:tcPr>
          <w:p w14:paraId="5EB2216B" w14:textId="77777777" w:rsidR="00543DC5" w:rsidRDefault="00543DC5">
            <w:pPr>
              <w:pStyle w:val="ConsPlusNormal"/>
              <w:jc w:val="center"/>
            </w:pPr>
            <w:r>
              <w:t>-</w:t>
            </w:r>
          </w:p>
        </w:tc>
        <w:tc>
          <w:tcPr>
            <w:tcW w:w="1396" w:type="dxa"/>
          </w:tcPr>
          <w:p w14:paraId="72B8F776" w14:textId="77777777" w:rsidR="00543DC5" w:rsidRDefault="00543DC5">
            <w:pPr>
              <w:pStyle w:val="ConsPlusNormal"/>
              <w:jc w:val="center"/>
            </w:pPr>
            <w:r>
              <w:t>-</w:t>
            </w:r>
          </w:p>
        </w:tc>
        <w:tc>
          <w:tcPr>
            <w:tcW w:w="1396" w:type="dxa"/>
          </w:tcPr>
          <w:p w14:paraId="3CFA51CB" w14:textId="77777777" w:rsidR="00543DC5" w:rsidRDefault="00543DC5">
            <w:pPr>
              <w:pStyle w:val="ConsPlusNormal"/>
              <w:jc w:val="center"/>
            </w:pPr>
            <w:r>
              <w:t>-</w:t>
            </w:r>
          </w:p>
        </w:tc>
        <w:tc>
          <w:tcPr>
            <w:tcW w:w="1396" w:type="dxa"/>
          </w:tcPr>
          <w:p w14:paraId="6A20B02F" w14:textId="77777777" w:rsidR="00543DC5" w:rsidRDefault="00543DC5">
            <w:pPr>
              <w:pStyle w:val="ConsPlusNormal"/>
              <w:jc w:val="center"/>
            </w:pPr>
            <w:r>
              <w:t>-</w:t>
            </w:r>
          </w:p>
        </w:tc>
        <w:tc>
          <w:tcPr>
            <w:tcW w:w="1396" w:type="dxa"/>
          </w:tcPr>
          <w:p w14:paraId="0313FA4E" w14:textId="77777777" w:rsidR="00543DC5" w:rsidRDefault="00543DC5">
            <w:pPr>
              <w:pStyle w:val="ConsPlusNormal"/>
              <w:jc w:val="center"/>
            </w:pPr>
            <w:r>
              <w:t>-</w:t>
            </w:r>
          </w:p>
        </w:tc>
        <w:tc>
          <w:tcPr>
            <w:tcW w:w="1417" w:type="dxa"/>
          </w:tcPr>
          <w:p w14:paraId="30764626" w14:textId="77777777" w:rsidR="00543DC5" w:rsidRDefault="00543DC5">
            <w:pPr>
              <w:pStyle w:val="ConsPlusNormal"/>
              <w:jc w:val="center"/>
            </w:pPr>
            <w:r>
              <w:t>11653,0</w:t>
            </w:r>
          </w:p>
        </w:tc>
      </w:tr>
      <w:tr w:rsidR="00543DC5" w14:paraId="4ABAD6E7" w14:textId="77777777">
        <w:tc>
          <w:tcPr>
            <w:tcW w:w="3061" w:type="dxa"/>
            <w:vMerge/>
          </w:tcPr>
          <w:p w14:paraId="4685A05B" w14:textId="77777777" w:rsidR="00543DC5" w:rsidRDefault="00543DC5">
            <w:pPr>
              <w:pStyle w:val="ConsPlusNormal"/>
            </w:pPr>
          </w:p>
        </w:tc>
        <w:tc>
          <w:tcPr>
            <w:tcW w:w="2494" w:type="dxa"/>
            <w:vMerge/>
          </w:tcPr>
          <w:p w14:paraId="0F658D2A" w14:textId="77777777" w:rsidR="00543DC5" w:rsidRDefault="00543DC5">
            <w:pPr>
              <w:pStyle w:val="ConsPlusNormal"/>
            </w:pPr>
          </w:p>
        </w:tc>
        <w:tc>
          <w:tcPr>
            <w:tcW w:w="1984" w:type="dxa"/>
          </w:tcPr>
          <w:p w14:paraId="45E55063" w14:textId="77777777" w:rsidR="00543DC5" w:rsidRDefault="00543DC5">
            <w:pPr>
              <w:pStyle w:val="ConsPlusNormal"/>
              <w:jc w:val="both"/>
            </w:pPr>
            <w:r>
              <w:t>бюджеты других субъектов Российской Федерации</w:t>
            </w:r>
          </w:p>
        </w:tc>
        <w:tc>
          <w:tcPr>
            <w:tcW w:w="1396" w:type="dxa"/>
          </w:tcPr>
          <w:p w14:paraId="0949AE6D" w14:textId="77777777" w:rsidR="00543DC5" w:rsidRDefault="00543DC5">
            <w:pPr>
              <w:pStyle w:val="ConsPlusNormal"/>
              <w:jc w:val="center"/>
            </w:pPr>
            <w:r>
              <w:t>-</w:t>
            </w:r>
          </w:p>
        </w:tc>
        <w:tc>
          <w:tcPr>
            <w:tcW w:w="1396" w:type="dxa"/>
          </w:tcPr>
          <w:p w14:paraId="6AB53182" w14:textId="77777777" w:rsidR="00543DC5" w:rsidRDefault="00543DC5">
            <w:pPr>
              <w:pStyle w:val="ConsPlusNormal"/>
              <w:jc w:val="center"/>
            </w:pPr>
            <w:r>
              <w:t>-</w:t>
            </w:r>
          </w:p>
        </w:tc>
        <w:tc>
          <w:tcPr>
            <w:tcW w:w="1396" w:type="dxa"/>
          </w:tcPr>
          <w:p w14:paraId="443944FB" w14:textId="77777777" w:rsidR="00543DC5" w:rsidRDefault="00543DC5">
            <w:pPr>
              <w:pStyle w:val="ConsPlusNormal"/>
              <w:jc w:val="center"/>
            </w:pPr>
            <w:r>
              <w:t>-</w:t>
            </w:r>
          </w:p>
        </w:tc>
        <w:tc>
          <w:tcPr>
            <w:tcW w:w="1396" w:type="dxa"/>
          </w:tcPr>
          <w:p w14:paraId="64183B94" w14:textId="77777777" w:rsidR="00543DC5" w:rsidRDefault="00543DC5">
            <w:pPr>
              <w:pStyle w:val="ConsPlusNormal"/>
              <w:jc w:val="center"/>
            </w:pPr>
            <w:r>
              <w:t>-</w:t>
            </w:r>
          </w:p>
        </w:tc>
        <w:tc>
          <w:tcPr>
            <w:tcW w:w="1396" w:type="dxa"/>
          </w:tcPr>
          <w:p w14:paraId="10B29A46" w14:textId="77777777" w:rsidR="00543DC5" w:rsidRDefault="00543DC5">
            <w:pPr>
              <w:pStyle w:val="ConsPlusNormal"/>
              <w:jc w:val="center"/>
            </w:pPr>
            <w:r>
              <w:t>-</w:t>
            </w:r>
          </w:p>
        </w:tc>
        <w:tc>
          <w:tcPr>
            <w:tcW w:w="1396" w:type="dxa"/>
          </w:tcPr>
          <w:p w14:paraId="2ED52C6C" w14:textId="77777777" w:rsidR="00543DC5" w:rsidRDefault="00543DC5">
            <w:pPr>
              <w:pStyle w:val="ConsPlusNormal"/>
              <w:jc w:val="center"/>
            </w:pPr>
            <w:r>
              <w:t>-</w:t>
            </w:r>
          </w:p>
        </w:tc>
        <w:tc>
          <w:tcPr>
            <w:tcW w:w="1396" w:type="dxa"/>
          </w:tcPr>
          <w:p w14:paraId="4315FF87" w14:textId="77777777" w:rsidR="00543DC5" w:rsidRDefault="00543DC5">
            <w:pPr>
              <w:pStyle w:val="ConsPlusNormal"/>
              <w:jc w:val="center"/>
            </w:pPr>
            <w:r>
              <w:t>-</w:t>
            </w:r>
          </w:p>
        </w:tc>
        <w:tc>
          <w:tcPr>
            <w:tcW w:w="1396" w:type="dxa"/>
          </w:tcPr>
          <w:p w14:paraId="3DF8C525" w14:textId="77777777" w:rsidR="00543DC5" w:rsidRDefault="00543DC5">
            <w:pPr>
              <w:pStyle w:val="ConsPlusNormal"/>
              <w:jc w:val="center"/>
            </w:pPr>
            <w:r>
              <w:t>-</w:t>
            </w:r>
          </w:p>
        </w:tc>
        <w:tc>
          <w:tcPr>
            <w:tcW w:w="1396" w:type="dxa"/>
          </w:tcPr>
          <w:p w14:paraId="0BAFF3E3" w14:textId="77777777" w:rsidR="00543DC5" w:rsidRDefault="00543DC5">
            <w:pPr>
              <w:pStyle w:val="ConsPlusNormal"/>
              <w:jc w:val="center"/>
            </w:pPr>
            <w:r>
              <w:t>-</w:t>
            </w:r>
          </w:p>
        </w:tc>
        <w:tc>
          <w:tcPr>
            <w:tcW w:w="1417" w:type="dxa"/>
          </w:tcPr>
          <w:p w14:paraId="782BFDF7" w14:textId="77777777" w:rsidR="00543DC5" w:rsidRDefault="00543DC5">
            <w:pPr>
              <w:pStyle w:val="ConsPlusNormal"/>
              <w:jc w:val="center"/>
            </w:pPr>
            <w:r>
              <w:t>-</w:t>
            </w:r>
          </w:p>
        </w:tc>
      </w:tr>
      <w:tr w:rsidR="00543DC5" w14:paraId="36CD17A2" w14:textId="77777777">
        <w:tc>
          <w:tcPr>
            <w:tcW w:w="3061" w:type="dxa"/>
            <w:vMerge/>
          </w:tcPr>
          <w:p w14:paraId="7CD34497" w14:textId="77777777" w:rsidR="00543DC5" w:rsidRDefault="00543DC5">
            <w:pPr>
              <w:pStyle w:val="ConsPlusNormal"/>
            </w:pPr>
          </w:p>
        </w:tc>
        <w:tc>
          <w:tcPr>
            <w:tcW w:w="2494" w:type="dxa"/>
            <w:vMerge/>
          </w:tcPr>
          <w:p w14:paraId="4FFB4B8B" w14:textId="77777777" w:rsidR="00543DC5" w:rsidRDefault="00543DC5">
            <w:pPr>
              <w:pStyle w:val="ConsPlusNormal"/>
            </w:pPr>
          </w:p>
        </w:tc>
        <w:tc>
          <w:tcPr>
            <w:tcW w:w="1984" w:type="dxa"/>
          </w:tcPr>
          <w:p w14:paraId="768DE28B" w14:textId="77777777" w:rsidR="00543DC5" w:rsidRDefault="00543DC5">
            <w:pPr>
              <w:pStyle w:val="ConsPlusNormal"/>
              <w:jc w:val="both"/>
            </w:pPr>
            <w:r>
              <w:t>внебюджетные средства</w:t>
            </w:r>
          </w:p>
        </w:tc>
        <w:tc>
          <w:tcPr>
            <w:tcW w:w="1396" w:type="dxa"/>
          </w:tcPr>
          <w:p w14:paraId="3C38E08A" w14:textId="77777777" w:rsidR="00543DC5" w:rsidRDefault="00543DC5">
            <w:pPr>
              <w:pStyle w:val="ConsPlusNormal"/>
              <w:jc w:val="center"/>
            </w:pPr>
            <w:r>
              <w:t>-</w:t>
            </w:r>
          </w:p>
        </w:tc>
        <w:tc>
          <w:tcPr>
            <w:tcW w:w="1396" w:type="dxa"/>
          </w:tcPr>
          <w:p w14:paraId="6D0AD34A" w14:textId="77777777" w:rsidR="00543DC5" w:rsidRDefault="00543DC5">
            <w:pPr>
              <w:pStyle w:val="ConsPlusNormal"/>
              <w:jc w:val="center"/>
            </w:pPr>
            <w:r>
              <w:t>-</w:t>
            </w:r>
          </w:p>
        </w:tc>
        <w:tc>
          <w:tcPr>
            <w:tcW w:w="1396" w:type="dxa"/>
          </w:tcPr>
          <w:p w14:paraId="5358B0D2" w14:textId="77777777" w:rsidR="00543DC5" w:rsidRDefault="00543DC5">
            <w:pPr>
              <w:pStyle w:val="ConsPlusNormal"/>
              <w:jc w:val="center"/>
            </w:pPr>
            <w:r>
              <w:t>-</w:t>
            </w:r>
          </w:p>
        </w:tc>
        <w:tc>
          <w:tcPr>
            <w:tcW w:w="1396" w:type="dxa"/>
          </w:tcPr>
          <w:p w14:paraId="0C845AB5" w14:textId="77777777" w:rsidR="00543DC5" w:rsidRDefault="00543DC5">
            <w:pPr>
              <w:pStyle w:val="ConsPlusNormal"/>
              <w:jc w:val="center"/>
            </w:pPr>
            <w:r>
              <w:t>-</w:t>
            </w:r>
          </w:p>
        </w:tc>
        <w:tc>
          <w:tcPr>
            <w:tcW w:w="1396" w:type="dxa"/>
          </w:tcPr>
          <w:p w14:paraId="4C98933E" w14:textId="77777777" w:rsidR="00543DC5" w:rsidRDefault="00543DC5">
            <w:pPr>
              <w:pStyle w:val="ConsPlusNormal"/>
              <w:jc w:val="center"/>
            </w:pPr>
            <w:r>
              <w:t>-</w:t>
            </w:r>
          </w:p>
        </w:tc>
        <w:tc>
          <w:tcPr>
            <w:tcW w:w="1396" w:type="dxa"/>
          </w:tcPr>
          <w:p w14:paraId="145581ED" w14:textId="77777777" w:rsidR="00543DC5" w:rsidRDefault="00543DC5">
            <w:pPr>
              <w:pStyle w:val="ConsPlusNormal"/>
              <w:jc w:val="center"/>
            </w:pPr>
            <w:r>
              <w:t>-</w:t>
            </w:r>
          </w:p>
        </w:tc>
        <w:tc>
          <w:tcPr>
            <w:tcW w:w="1396" w:type="dxa"/>
          </w:tcPr>
          <w:p w14:paraId="2F6610C1" w14:textId="77777777" w:rsidR="00543DC5" w:rsidRDefault="00543DC5">
            <w:pPr>
              <w:pStyle w:val="ConsPlusNormal"/>
              <w:jc w:val="center"/>
            </w:pPr>
            <w:r>
              <w:t>-</w:t>
            </w:r>
          </w:p>
        </w:tc>
        <w:tc>
          <w:tcPr>
            <w:tcW w:w="1396" w:type="dxa"/>
          </w:tcPr>
          <w:p w14:paraId="799D83AB" w14:textId="77777777" w:rsidR="00543DC5" w:rsidRDefault="00543DC5">
            <w:pPr>
              <w:pStyle w:val="ConsPlusNormal"/>
              <w:jc w:val="center"/>
            </w:pPr>
            <w:r>
              <w:t>-</w:t>
            </w:r>
          </w:p>
        </w:tc>
        <w:tc>
          <w:tcPr>
            <w:tcW w:w="1396" w:type="dxa"/>
          </w:tcPr>
          <w:p w14:paraId="2AD122DF" w14:textId="77777777" w:rsidR="00543DC5" w:rsidRDefault="00543DC5">
            <w:pPr>
              <w:pStyle w:val="ConsPlusNormal"/>
              <w:jc w:val="center"/>
            </w:pPr>
            <w:r>
              <w:t>-</w:t>
            </w:r>
          </w:p>
        </w:tc>
        <w:tc>
          <w:tcPr>
            <w:tcW w:w="1417" w:type="dxa"/>
          </w:tcPr>
          <w:p w14:paraId="34338048" w14:textId="77777777" w:rsidR="00543DC5" w:rsidRDefault="00543DC5">
            <w:pPr>
              <w:pStyle w:val="ConsPlusNormal"/>
              <w:jc w:val="center"/>
            </w:pPr>
            <w:r>
              <w:t>-</w:t>
            </w:r>
          </w:p>
        </w:tc>
      </w:tr>
      <w:tr w:rsidR="00543DC5" w14:paraId="577E4BD7" w14:textId="77777777">
        <w:tc>
          <w:tcPr>
            <w:tcW w:w="3061" w:type="dxa"/>
            <w:vMerge w:val="restart"/>
          </w:tcPr>
          <w:p w14:paraId="751074A5" w14:textId="77777777" w:rsidR="00543DC5" w:rsidRDefault="00543DC5">
            <w:pPr>
              <w:pStyle w:val="ConsPlusNormal"/>
              <w:jc w:val="both"/>
            </w:pPr>
            <w:r>
              <w:t>Мероприятие 3.4 "Приобретение и внедрение ПО технологии единого сервера "1С" и/или "Парус"</w:t>
            </w:r>
          </w:p>
        </w:tc>
        <w:tc>
          <w:tcPr>
            <w:tcW w:w="2494" w:type="dxa"/>
            <w:vMerge w:val="restart"/>
          </w:tcPr>
          <w:p w14:paraId="1357D322" w14:textId="77777777" w:rsidR="00543DC5" w:rsidRDefault="00543DC5">
            <w:pPr>
              <w:pStyle w:val="ConsPlusNormal"/>
              <w:jc w:val="both"/>
            </w:pPr>
            <w:r>
              <w:t>Департамент финансов города Севастополя</w:t>
            </w:r>
          </w:p>
        </w:tc>
        <w:tc>
          <w:tcPr>
            <w:tcW w:w="1984" w:type="dxa"/>
          </w:tcPr>
          <w:p w14:paraId="2B4B7620" w14:textId="77777777" w:rsidR="00543DC5" w:rsidRDefault="00543DC5">
            <w:pPr>
              <w:pStyle w:val="ConsPlusNormal"/>
              <w:jc w:val="both"/>
            </w:pPr>
            <w:r>
              <w:t>Всего</w:t>
            </w:r>
          </w:p>
        </w:tc>
        <w:tc>
          <w:tcPr>
            <w:tcW w:w="1396" w:type="dxa"/>
          </w:tcPr>
          <w:p w14:paraId="08FF7B00" w14:textId="77777777" w:rsidR="00543DC5" w:rsidRDefault="00543DC5">
            <w:pPr>
              <w:pStyle w:val="ConsPlusNormal"/>
              <w:jc w:val="center"/>
            </w:pPr>
            <w:r>
              <w:t>381,0</w:t>
            </w:r>
          </w:p>
        </w:tc>
        <w:tc>
          <w:tcPr>
            <w:tcW w:w="1396" w:type="dxa"/>
          </w:tcPr>
          <w:p w14:paraId="4C1E6C84" w14:textId="77777777" w:rsidR="00543DC5" w:rsidRDefault="00543DC5">
            <w:pPr>
              <w:pStyle w:val="ConsPlusNormal"/>
              <w:jc w:val="center"/>
            </w:pPr>
            <w:r>
              <w:t>-</w:t>
            </w:r>
          </w:p>
        </w:tc>
        <w:tc>
          <w:tcPr>
            <w:tcW w:w="1396" w:type="dxa"/>
          </w:tcPr>
          <w:p w14:paraId="4635E2AA" w14:textId="77777777" w:rsidR="00543DC5" w:rsidRDefault="00543DC5">
            <w:pPr>
              <w:pStyle w:val="ConsPlusNormal"/>
              <w:jc w:val="center"/>
            </w:pPr>
            <w:r>
              <w:t>-</w:t>
            </w:r>
          </w:p>
        </w:tc>
        <w:tc>
          <w:tcPr>
            <w:tcW w:w="1396" w:type="dxa"/>
          </w:tcPr>
          <w:p w14:paraId="1C455E04" w14:textId="77777777" w:rsidR="00543DC5" w:rsidRDefault="00543DC5">
            <w:pPr>
              <w:pStyle w:val="ConsPlusNormal"/>
              <w:jc w:val="center"/>
            </w:pPr>
            <w:r>
              <w:t>-</w:t>
            </w:r>
          </w:p>
        </w:tc>
        <w:tc>
          <w:tcPr>
            <w:tcW w:w="1396" w:type="dxa"/>
          </w:tcPr>
          <w:p w14:paraId="2C347328" w14:textId="77777777" w:rsidR="00543DC5" w:rsidRDefault="00543DC5">
            <w:pPr>
              <w:pStyle w:val="ConsPlusNormal"/>
              <w:jc w:val="center"/>
            </w:pPr>
            <w:r>
              <w:t>-</w:t>
            </w:r>
          </w:p>
        </w:tc>
        <w:tc>
          <w:tcPr>
            <w:tcW w:w="1396" w:type="dxa"/>
          </w:tcPr>
          <w:p w14:paraId="733285BE" w14:textId="77777777" w:rsidR="00543DC5" w:rsidRDefault="00543DC5">
            <w:pPr>
              <w:pStyle w:val="ConsPlusNormal"/>
              <w:jc w:val="center"/>
            </w:pPr>
            <w:r>
              <w:t>-</w:t>
            </w:r>
          </w:p>
        </w:tc>
        <w:tc>
          <w:tcPr>
            <w:tcW w:w="1396" w:type="dxa"/>
          </w:tcPr>
          <w:p w14:paraId="7441BD69" w14:textId="77777777" w:rsidR="00543DC5" w:rsidRDefault="00543DC5">
            <w:pPr>
              <w:pStyle w:val="ConsPlusNormal"/>
              <w:jc w:val="center"/>
            </w:pPr>
            <w:r>
              <w:t>-</w:t>
            </w:r>
          </w:p>
        </w:tc>
        <w:tc>
          <w:tcPr>
            <w:tcW w:w="1396" w:type="dxa"/>
          </w:tcPr>
          <w:p w14:paraId="190C5ADC" w14:textId="77777777" w:rsidR="00543DC5" w:rsidRDefault="00543DC5">
            <w:pPr>
              <w:pStyle w:val="ConsPlusNormal"/>
              <w:jc w:val="center"/>
            </w:pPr>
            <w:r>
              <w:t>-</w:t>
            </w:r>
          </w:p>
        </w:tc>
        <w:tc>
          <w:tcPr>
            <w:tcW w:w="1396" w:type="dxa"/>
          </w:tcPr>
          <w:p w14:paraId="0A066B30" w14:textId="77777777" w:rsidR="00543DC5" w:rsidRDefault="00543DC5">
            <w:pPr>
              <w:pStyle w:val="ConsPlusNormal"/>
              <w:jc w:val="center"/>
            </w:pPr>
            <w:r>
              <w:t>-</w:t>
            </w:r>
          </w:p>
        </w:tc>
        <w:tc>
          <w:tcPr>
            <w:tcW w:w="1417" w:type="dxa"/>
          </w:tcPr>
          <w:p w14:paraId="334ACBEF" w14:textId="77777777" w:rsidR="00543DC5" w:rsidRDefault="00543DC5">
            <w:pPr>
              <w:pStyle w:val="ConsPlusNormal"/>
              <w:jc w:val="center"/>
            </w:pPr>
            <w:r>
              <w:t>381,0</w:t>
            </w:r>
          </w:p>
        </w:tc>
      </w:tr>
      <w:tr w:rsidR="00543DC5" w14:paraId="75BC26D2" w14:textId="77777777">
        <w:tc>
          <w:tcPr>
            <w:tcW w:w="3061" w:type="dxa"/>
            <w:vMerge/>
          </w:tcPr>
          <w:p w14:paraId="233063E7" w14:textId="77777777" w:rsidR="00543DC5" w:rsidRDefault="00543DC5">
            <w:pPr>
              <w:pStyle w:val="ConsPlusNormal"/>
            </w:pPr>
          </w:p>
        </w:tc>
        <w:tc>
          <w:tcPr>
            <w:tcW w:w="2494" w:type="dxa"/>
            <w:vMerge/>
          </w:tcPr>
          <w:p w14:paraId="127564DF" w14:textId="77777777" w:rsidR="00543DC5" w:rsidRDefault="00543DC5">
            <w:pPr>
              <w:pStyle w:val="ConsPlusNormal"/>
            </w:pPr>
          </w:p>
        </w:tc>
        <w:tc>
          <w:tcPr>
            <w:tcW w:w="1984" w:type="dxa"/>
          </w:tcPr>
          <w:p w14:paraId="3CAB6B38" w14:textId="77777777" w:rsidR="00543DC5" w:rsidRDefault="00543DC5">
            <w:pPr>
              <w:pStyle w:val="ConsPlusNormal"/>
              <w:jc w:val="both"/>
            </w:pPr>
            <w:r>
              <w:t>федеральный бюджет</w:t>
            </w:r>
          </w:p>
        </w:tc>
        <w:tc>
          <w:tcPr>
            <w:tcW w:w="1396" w:type="dxa"/>
          </w:tcPr>
          <w:p w14:paraId="173D23A1" w14:textId="77777777" w:rsidR="00543DC5" w:rsidRDefault="00543DC5">
            <w:pPr>
              <w:pStyle w:val="ConsPlusNormal"/>
              <w:jc w:val="center"/>
            </w:pPr>
            <w:r>
              <w:t>-</w:t>
            </w:r>
          </w:p>
        </w:tc>
        <w:tc>
          <w:tcPr>
            <w:tcW w:w="1396" w:type="dxa"/>
          </w:tcPr>
          <w:p w14:paraId="1F8C9AA0" w14:textId="77777777" w:rsidR="00543DC5" w:rsidRDefault="00543DC5">
            <w:pPr>
              <w:pStyle w:val="ConsPlusNormal"/>
              <w:jc w:val="center"/>
            </w:pPr>
            <w:r>
              <w:t>-</w:t>
            </w:r>
          </w:p>
        </w:tc>
        <w:tc>
          <w:tcPr>
            <w:tcW w:w="1396" w:type="dxa"/>
          </w:tcPr>
          <w:p w14:paraId="7014BC5F" w14:textId="77777777" w:rsidR="00543DC5" w:rsidRDefault="00543DC5">
            <w:pPr>
              <w:pStyle w:val="ConsPlusNormal"/>
              <w:jc w:val="center"/>
            </w:pPr>
            <w:r>
              <w:t>-</w:t>
            </w:r>
          </w:p>
        </w:tc>
        <w:tc>
          <w:tcPr>
            <w:tcW w:w="1396" w:type="dxa"/>
          </w:tcPr>
          <w:p w14:paraId="668B76F4" w14:textId="77777777" w:rsidR="00543DC5" w:rsidRDefault="00543DC5">
            <w:pPr>
              <w:pStyle w:val="ConsPlusNormal"/>
              <w:jc w:val="center"/>
            </w:pPr>
            <w:r>
              <w:t>-</w:t>
            </w:r>
          </w:p>
        </w:tc>
        <w:tc>
          <w:tcPr>
            <w:tcW w:w="1396" w:type="dxa"/>
          </w:tcPr>
          <w:p w14:paraId="0F5F64F5" w14:textId="77777777" w:rsidR="00543DC5" w:rsidRDefault="00543DC5">
            <w:pPr>
              <w:pStyle w:val="ConsPlusNormal"/>
              <w:jc w:val="center"/>
            </w:pPr>
            <w:r>
              <w:t>-</w:t>
            </w:r>
          </w:p>
        </w:tc>
        <w:tc>
          <w:tcPr>
            <w:tcW w:w="1396" w:type="dxa"/>
          </w:tcPr>
          <w:p w14:paraId="59B0B736" w14:textId="77777777" w:rsidR="00543DC5" w:rsidRDefault="00543DC5">
            <w:pPr>
              <w:pStyle w:val="ConsPlusNormal"/>
              <w:jc w:val="center"/>
            </w:pPr>
            <w:r>
              <w:t>-</w:t>
            </w:r>
          </w:p>
        </w:tc>
        <w:tc>
          <w:tcPr>
            <w:tcW w:w="1396" w:type="dxa"/>
          </w:tcPr>
          <w:p w14:paraId="6B7172E6" w14:textId="77777777" w:rsidR="00543DC5" w:rsidRDefault="00543DC5">
            <w:pPr>
              <w:pStyle w:val="ConsPlusNormal"/>
              <w:jc w:val="center"/>
            </w:pPr>
            <w:r>
              <w:t>-</w:t>
            </w:r>
          </w:p>
        </w:tc>
        <w:tc>
          <w:tcPr>
            <w:tcW w:w="1396" w:type="dxa"/>
          </w:tcPr>
          <w:p w14:paraId="7A51CB0D" w14:textId="77777777" w:rsidR="00543DC5" w:rsidRDefault="00543DC5">
            <w:pPr>
              <w:pStyle w:val="ConsPlusNormal"/>
              <w:jc w:val="center"/>
            </w:pPr>
            <w:r>
              <w:t>-</w:t>
            </w:r>
          </w:p>
        </w:tc>
        <w:tc>
          <w:tcPr>
            <w:tcW w:w="1396" w:type="dxa"/>
          </w:tcPr>
          <w:p w14:paraId="2EE7A856" w14:textId="77777777" w:rsidR="00543DC5" w:rsidRDefault="00543DC5">
            <w:pPr>
              <w:pStyle w:val="ConsPlusNormal"/>
              <w:jc w:val="center"/>
            </w:pPr>
            <w:r>
              <w:t>-</w:t>
            </w:r>
          </w:p>
        </w:tc>
        <w:tc>
          <w:tcPr>
            <w:tcW w:w="1417" w:type="dxa"/>
          </w:tcPr>
          <w:p w14:paraId="0831B367" w14:textId="77777777" w:rsidR="00543DC5" w:rsidRDefault="00543DC5">
            <w:pPr>
              <w:pStyle w:val="ConsPlusNormal"/>
              <w:jc w:val="center"/>
            </w:pPr>
            <w:r>
              <w:t>-</w:t>
            </w:r>
          </w:p>
        </w:tc>
      </w:tr>
      <w:tr w:rsidR="00543DC5" w14:paraId="66057A38" w14:textId="77777777">
        <w:tc>
          <w:tcPr>
            <w:tcW w:w="3061" w:type="dxa"/>
            <w:vMerge/>
          </w:tcPr>
          <w:p w14:paraId="4E2A2D2A" w14:textId="77777777" w:rsidR="00543DC5" w:rsidRDefault="00543DC5">
            <w:pPr>
              <w:pStyle w:val="ConsPlusNormal"/>
            </w:pPr>
          </w:p>
        </w:tc>
        <w:tc>
          <w:tcPr>
            <w:tcW w:w="2494" w:type="dxa"/>
            <w:vMerge/>
          </w:tcPr>
          <w:p w14:paraId="43138D3C" w14:textId="77777777" w:rsidR="00543DC5" w:rsidRDefault="00543DC5">
            <w:pPr>
              <w:pStyle w:val="ConsPlusNormal"/>
            </w:pPr>
          </w:p>
        </w:tc>
        <w:tc>
          <w:tcPr>
            <w:tcW w:w="1984" w:type="dxa"/>
          </w:tcPr>
          <w:p w14:paraId="601DFCA1" w14:textId="77777777" w:rsidR="00543DC5" w:rsidRDefault="00543DC5">
            <w:pPr>
              <w:pStyle w:val="ConsPlusNormal"/>
              <w:jc w:val="both"/>
            </w:pPr>
            <w:r>
              <w:t>бюджет города Севастополя</w:t>
            </w:r>
          </w:p>
        </w:tc>
        <w:tc>
          <w:tcPr>
            <w:tcW w:w="1396" w:type="dxa"/>
          </w:tcPr>
          <w:p w14:paraId="7971916A" w14:textId="77777777" w:rsidR="00543DC5" w:rsidRDefault="00543DC5">
            <w:pPr>
              <w:pStyle w:val="ConsPlusNormal"/>
              <w:jc w:val="center"/>
            </w:pPr>
            <w:r>
              <w:t>381,0</w:t>
            </w:r>
          </w:p>
        </w:tc>
        <w:tc>
          <w:tcPr>
            <w:tcW w:w="1396" w:type="dxa"/>
          </w:tcPr>
          <w:p w14:paraId="14E4830D" w14:textId="77777777" w:rsidR="00543DC5" w:rsidRDefault="00543DC5">
            <w:pPr>
              <w:pStyle w:val="ConsPlusNormal"/>
              <w:jc w:val="center"/>
            </w:pPr>
            <w:r>
              <w:t>-</w:t>
            </w:r>
          </w:p>
        </w:tc>
        <w:tc>
          <w:tcPr>
            <w:tcW w:w="1396" w:type="dxa"/>
          </w:tcPr>
          <w:p w14:paraId="1D8440CC" w14:textId="77777777" w:rsidR="00543DC5" w:rsidRDefault="00543DC5">
            <w:pPr>
              <w:pStyle w:val="ConsPlusNormal"/>
              <w:jc w:val="center"/>
            </w:pPr>
            <w:r>
              <w:t>-</w:t>
            </w:r>
          </w:p>
        </w:tc>
        <w:tc>
          <w:tcPr>
            <w:tcW w:w="1396" w:type="dxa"/>
          </w:tcPr>
          <w:p w14:paraId="75B698FD" w14:textId="77777777" w:rsidR="00543DC5" w:rsidRDefault="00543DC5">
            <w:pPr>
              <w:pStyle w:val="ConsPlusNormal"/>
              <w:jc w:val="center"/>
            </w:pPr>
            <w:r>
              <w:t>-</w:t>
            </w:r>
          </w:p>
        </w:tc>
        <w:tc>
          <w:tcPr>
            <w:tcW w:w="1396" w:type="dxa"/>
          </w:tcPr>
          <w:p w14:paraId="79181BAA" w14:textId="77777777" w:rsidR="00543DC5" w:rsidRDefault="00543DC5">
            <w:pPr>
              <w:pStyle w:val="ConsPlusNormal"/>
              <w:jc w:val="center"/>
            </w:pPr>
            <w:r>
              <w:t>-</w:t>
            </w:r>
          </w:p>
        </w:tc>
        <w:tc>
          <w:tcPr>
            <w:tcW w:w="1396" w:type="dxa"/>
          </w:tcPr>
          <w:p w14:paraId="2CEA4F68" w14:textId="77777777" w:rsidR="00543DC5" w:rsidRDefault="00543DC5">
            <w:pPr>
              <w:pStyle w:val="ConsPlusNormal"/>
              <w:jc w:val="center"/>
            </w:pPr>
            <w:r>
              <w:t>-</w:t>
            </w:r>
          </w:p>
        </w:tc>
        <w:tc>
          <w:tcPr>
            <w:tcW w:w="1396" w:type="dxa"/>
          </w:tcPr>
          <w:p w14:paraId="33F50BFE" w14:textId="77777777" w:rsidR="00543DC5" w:rsidRDefault="00543DC5">
            <w:pPr>
              <w:pStyle w:val="ConsPlusNormal"/>
              <w:jc w:val="center"/>
            </w:pPr>
            <w:r>
              <w:t>-</w:t>
            </w:r>
          </w:p>
        </w:tc>
        <w:tc>
          <w:tcPr>
            <w:tcW w:w="1396" w:type="dxa"/>
          </w:tcPr>
          <w:p w14:paraId="5AD9E67D" w14:textId="77777777" w:rsidR="00543DC5" w:rsidRDefault="00543DC5">
            <w:pPr>
              <w:pStyle w:val="ConsPlusNormal"/>
              <w:jc w:val="center"/>
            </w:pPr>
            <w:r>
              <w:t>-</w:t>
            </w:r>
          </w:p>
        </w:tc>
        <w:tc>
          <w:tcPr>
            <w:tcW w:w="1396" w:type="dxa"/>
          </w:tcPr>
          <w:p w14:paraId="746C33BB" w14:textId="77777777" w:rsidR="00543DC5" w:rsidRDefault="00543DC5">
            <w:pPr>
              <w:pStyle w:val="ConsPlusNormal"/>
              <w:jc w:val="center"/>
            </w:pPr>
            <w:r>
              <w:t>-</w:t>
            </w:r>
          </w:p>
        </w:tc>
        <w:tc>
          <w:tcPr>
            <w:tcW w:w="1417" w:type="dxa"/>
          </w:tcPr>
          <w:p w14:paraId="76098378" w14:textId="77777777" w:rsidR="00543DC5" w:rsidRDefault="00543DC5">
            <w:pPr>
              <w:pStyle w:val="ConsPlusNormal"/>
              <w:jc w:val="center"/>
            </w:pPr>
            <w:r>
              <w:t>381,0</w:t>
            </w:r>
          </w:p>
        </w:tc>
      </w:tr>
      <w:tr w:rsidR="00543DC5" w14:paraId="3BB4F8AB" w14:textId="77777777">
        <w:tc>
          <w:tcPr>
            <w:tcW w:w="3061" w:type="dxa"/>
            <w:vMerge/>
          </w:tcPr>
          <w:p w14:paraId="7B2E9846" w14:textId="77777777" w:rsidR="00543DC5" w:rsidRDefault="00543DC5">
            <w:pPr>
              <w:pStyle w:val="ConsPlusNormal"/>
            </w:pPr>
          </w:p>
        </w:tc>
        <w:tc>
          <w:tcPr>
            <w:tcW w:w="2494" w:type="dxa"/>
            <w:vMerge/>
          </w:tcPr>
          <w:p w14:paraId="45949EC7" w14:textId="77777777" w:rsidR="00543DC5" w:rsidRDefault="00543DC5">
            <w:pPr>
              <w:pStyle w:val="ConsPlusNormal"/>
            </w:pPr>
          </w:p>
        </w:tc>
        <w:tc>
          <w:tcPr>
            <w:tcW w:w="1984" w:type="dxa"/>
          </w:tcPr>
          <w:p w14:paraId="719C211D" w14:textId="77777777" w:rsidR="00543DC5" w:rsidRDefault="00543DC5">
            <w:pPr>
              <w:pStyle w:val="ConsPlusNormal"/>
              <w:jc w:val="both"/>
            </w:pPr>
            <w:r>
              <w:t>бюджеты других субъектов Российской Федерации</w:t>
            </w:r>
          </w:p>
        </w:tc>
        <w:tc>
          <w:tcPr>
            <w:tcW w:w="1396" w:type="dxa"/>
          </w:tcPr>
          <w:p w14:paraId="0DAF5A29" w14:textId="77777777" w:rsidR="00543DC5" w:rsidRDefault="00543DC5">
            <w:pPr>
              <w:pStyle w:val="ConsPlusNormal"/>
              <w:jc w:val="center"/>
            </w:pPr>
            <w:r>
              <w:t>-</w:t>
            </w:r>
          </w:p>
        </w:tc>
        <w:tc>
          <w:tcPr>
            <w:tcW w:w="1396" w:type="dxa"/>
          </w:tcPr>
          <w:p w14:paraId="1B229DDB" w14:textId="77777777" w:rsidR="00543DC5" w:rsidRDefault="00543DC5">
            <w:pPr>
              <w:pStyle w:val="ConsPlusNormal"/>
              <w:jc w:val="center"/>
            </w:pPr>
            <w:r>
              <w:t>-</w:t>
            </w:r>
          </w:p>
        </w:tc>
        <w:tc>
          <w:tcPr>
            <w:tcW w:w="1396" w:type="dxa"/>
          </w:tcPr>
          <w:p w14:paraId="1A0E8E90" w14:textId="77777777" w:rsidR="00543DC5" w:rsidRDefault="00543DC5">
            <w:pPr>
              <w:pStyle w:val="ConsPlusNormal"/>
              <w:jc w:val="center"/>
            </w:pPr>
            <w:r>
              <w:t>-</w:t>
            </w:r>
          </w:p>
        </w:tc>
        <w:tc>
          <w:tcPr>
            <w:tcW w:w="1396" w:type="dxa"/>
          </w:tcPr>
          <w:p w14:paraId="3B7FE009" w14:textId="77777777" w:rsidR="00543DC5" w:rsidRDefault="00543DC5">
            <w:pPr>
              <w:pStyle w:val="ConsPlusNormal"/>
              <w:jc w:val="center"/>
            </w:pPr>
            <w:r>
              <w:t>-</w:t>
            </w:r>
          </w:p>
        </w:tc>
        <w:tc>
          <w:tcPr>
            <w:tcW w:w="1396" w:type="dxa"/>
          </w:tcPr>
          <w:p w14:paraId="33C29C2D" w14:textId="77777777" w:rsidR="00543DC5" w:rsidRDefault="00543DC5">
            <w:pPr>
              <w:pStyle w:val="ConsPlusNormal"/>
              <w:jc w:val="center"/>
            </w:pPr>
            <w:r>
              <w:t>-</w:t>
            </w:r>
          </w:p>
        </w:tc>
        <w:tc>
          <w:tcPr>
            <w:tcW w:w="1396" w:type="dxa"/>
          </w:tcPr>
          <w:p w14:paraId="4BEE3B32" w14:textId="77777777" w:rsidR="00543DC5" w:rsidRDefault="00543DC5">
            <w:pPr>
              <w:pStyle w:val="ConsPlusNormal"/>
              <w:jc w:val="center"/>
            </w:pPr>
            <w:r>
              <w:t>-</w:t>
            </w:r>
          </w:p>
        </w:tc>
        <w:tc>
          <w:tcPr>
            <w:tcW w:w="1396" w:type="dxa"/>
          </w:tcPr>
          <w:p w14:paraId="0D61C6A2" w14:textId="77777777" w:rsidR="00543DC5" w:rsidRDefault="00543DC5">
            <w:pPr>
              <w:pStyle w:val="ConsPlusNormal"/>
              <w:jc w:val="center"/>
            </w:pPr>
            <w:r>
              <w:t>-</w:t>
            </w:r>
          </w:p>
        </w:tc>
        <w:tc>
          <w:tcPr>
            <w:tcW w:w="1396" w:type="dxa"/>
          </w:tcPr>
          <w:p w14:paraId="7B0DE3AE" w14:textId="77777777" w:rsidR="00543DC5" w:rsidRDefault="00543DC5">
            <w:pPr>
              <w:pStyle w:val="ConsPlusNormal"/>
              <w:jc w:val="center"/>
            </w:pPr>
            <w:r>
              <w:t>-</w:t>
            </w:r>
          </w:p>
        </w:tc>
        <w:tc>
          <w:tcPr>
            <w:tcW w:w="1396" w:type="dxa"/>
          </w:tcPr>
          <w:p w14:paraId="5EE47834" w14:textId="77777777" w:rsidR="00543DC5" w:rsidRDefault="00543DC5">
            <w:pPr>
              <w:pStyle w:val="ConsPlusNormal"/>
              <w:jc w:val="center"/>
            </w:pPr>
            <w:r>
              <w:t>-</w:t>
            </w:r>
          </w:p>
        </w:tc>
        <w:tc>
          <w:tcPr>
            <w:tcW w:w="1417" w:type="dxa"/>
          </w:tcPr>
          <w:p w14:paraId="7DE4559A" w14:textId="77777777" w:rsidR="00543DC5" w:rsidRDefault="00543DC5">
            <w:pPr>
              <w:pStyle w:val="ConsPlusNormal"/>
              <w:jc w:val="center"/>
            </w:pPr>
            <w:r>
              <w:t>-</w:t>
            </w:r>
          </w:p>
        </w:tc>
      </w:tr>
      <w:tr w:rsidR="00543DC5" w14:paraId="122B764C" w14:textId="77777777">
        <w:tc>
          <w:tcPr>
            <w:tcW w:w="3061" w:type="dxa"/>
            <w:vMerge/>
          </w:tcPr>
          <w:p w14:paraId="28B49E8D" w14:textId="77777777" w:rsidR="00543DC5" w:rsidRDefault="00543DC5">
            <w:pPr>
              <w:pStyle w:val="ConsPlusNormal"/>
            </w:pPr>
          </w:p>
        </w:tc>
        <w:tc>
          <w:tcPr>
            <w:tcW w:w="2494" w:type="dxa"/>
            <w:vMerge/>
          </w:tcPr>
          <w:p w14:paraId="34334650" w14:textId="77777777" w:rsidR="00543DC5" w:rsidRDefault="00543DC5">
            <w:pPr>
              <w:pStyle w:val="ConsPlusNormal"/>
            </w:pPr>
          </w:p>
        </w:tc>
        <w:tc>
          <w:tcPr>
            <w:tcW w:w="1984" w:type="dxa"/>
          </w:tcPr>
          <w:p w14:paraId="2E1D42A8" w14:textId="77777777" w:rsidR="00543DC5" w:rsidRDefault="00543DC5">
            <w:pPr>
              <w:pStyle w:val="ConsPlusNormal"/>
              <w:jc w:val="both"/>
            </w:pPr>
            <w:r>
              <w:t>внебюджетные средства</w:t>
            </w:r>
          </w:p>
        </w:tc>
        <w:tc>
          <w:tcPr>
            <w:tcW w:w="1396" w:type="dxa"/>
          </w:tcPr>
          <w:p w14:paraId="3392E778" w14:textId="77777777" w:rsidR="00543DC5" w:rsidRDefault="00543DC5">
            <w:pPr>
              <w:pStyle w:val="ConsPlusNormal"/>
              <w:jc w:val="center"/>
            </w:pPr>
            <w:r>
              <w:t>-</w:t>
            </w:r>
          </w:p>
        </w:tc>
        <w:tc>
          <w:tcPr>
            <w:tcW w:w="1396" w:type="dxa"/>
          </w:tcPr>
          <w:p w14:paraId="25C6C887" w14:textId="77777777" w:rsidR="00543DC5" w:rsidRDefault="00543DC5">
            <w:pPr>
              <w:pStyle w:val="ConsPlusNormal"/>
              <w:jc w:val="center"/>
            </w:pPr>
            <w:r>
              <w:t>-</w:t>
            </w:r>
          </w:p>
        </w:tc>
        <w:tc>
          <w:tcPr>
            <w:tcW w:w="1396" w:type="dxa"/>
          </w:tcPr>
          <w:p w14:paraId="5607A607" w14:textId="77777777" w:rsidR="00543DC5" w:rsidRDefault="00543DC5">
            <w:pPr>
              <w:pStyle w:val="ConsPlusNormal"/>
              <w:jc w:val="center"/>
            </w:pPr>
            <w:r>
              <w:t>-</w:t>
            </w:r>
          </w:p>
        </w:tc>
        <w:tc>
          <w:tcPr>
            <w:tcW w:w="1396" w:type="dxa"/>
          </w:tcPr>
          <w:p w14:paraId="7E794337" w14:textId="77777777" w:rsidR="00543DC5" w:rsidRDefault="00543DC5">
            <w:pPr>
              <w:pStyle w:val="ConsPlusNormal"/>
              <w:jc w:val="center"/>
            </w:pPr>
            <w:r>
              <w:t>-</w:t>
            </w:r>
          </w:p>
        </w:tc>
        <w:tc>
          <w:tcPr>
            <w:tcW w:w="1396" w:type="dxa"/>
          </w:tcPr>
          <w:p w14:paraId="0D148BAC" w14:textId="77777777" w:rsidR="00543DC5" w:rsidRDefault="00543DC5">
            <w:pPr>
              <w:pStyle w:val="ConsPlusNormal"/>
              <w:jc w:val="center"/>
            </w:pPr>
            <w:r>
              <w:t>-</w:t>
            </w:r>
          </w:p>
        </w:tc>
        <w:tc>
          <w:tcPr>
            <w:tcW w:w="1396" w:type="dxa"/>
          </w:tcPr>
          <w:p w14:paraId="683EEE2B" w14:textId="77777777" w:rsidR="00543DC5" w:rsidRDefault="00543DC5">
            <w:pPr>
              <w:pStyle w:val="ConsPlusNormal"/>
              <w:jc w:val="center"/>
            </w:pPr>
            <w:r>
              <w:t>-</w:t>
            </w:r>
          </w:p>
        </w:tc>
        <w:tc>
          <w:tcPr>
            <w:tcW w:w="1396" w:type="dxa"/>
          </w:tcPr>
          <w:p w14:paraId="5143D9A9" w14:textId="77777777" w:rsidR="00543DC5" w:rsidRDefault="00543DC5">
            <w:pPr>
              <w:pStyle w:val="ConsPlusNormal"/>
              <w:jc w:val="center"/>
            </w:pPr>
            <w:r>
              <w:t>-</w:t>
            </w:r>
          </w:p>
        </w:tc>
        <w:tc>
          <w:tcPr>
            <w:tcW w:w="1396" w:type="dxa"/>
          </w:tcPr>
          <w:p w14:paraId="330213C5" w14:textId="77777777" w:rsidR="00543DC5" w:rsidRDefault="00543DC5">
            <w:pPr>
              <w:pStyle w:val="ConsPlusNormal"/>
              <w:jc w:val="center"/>
            </w:pPr>
            <w:r>
              <w:t>-</w:t>
            </w:r>
          </w:p>
        </w:tc>
        <w:tc>
          <w:tcPr>
            <w:tcW w:w="1396" w:type="dxa"/>
          </w:tcPr>
          <w:p w14:paraId="71BD2B34" w14:textId="77777777" w:rsidR="00543DC5" w:rsidRDefault="00543DC5">
            <w:pPr>
              <w:pStyle w:val="ConsPlusNormal"/>
              <w:jc w:val="center"/>
            </w:pPr>
            <w:r>
              <w:t>-</w:t>
            </w:r>
          </w:p>
        </w:tc>
        <w:tc>
          <w:tcPr>
            <w:tcW w:w="1417" w:type="dxa"/>
          </w:tcPr>
          <w:p w14:paraId="012F6467" w14:textId="77777777" w:rsidR="00543DC5" w:rsidRDefault="00543DC5">
            <w:pPr>
              <w:pStyle w:val="ConsPlusNormal"/>
              <w:jc w:val="center"/>
            </w:pPr>
            <w:r>
              <w:t>-</w:t>
            </w:r>
          </w:p>
        </w:tc>
      </w:tr>
      <w:tr w:rsidR="00543DC5" w14:paraId="67A3D11B" w14:textId="77777777">
        <w:tc>
          <w:tcPr>
            <w:tcW w:w="3061" w:type="dxa"/>
            <w:vMerge w:val="restart"/>
          </w:tcPr>
          <w:p w14:paraId="286601E7" w14:textId="77777777" w:rsidR="00543DC5" w:rsidRDefault="00543DC5">
            <w:pPr>
              <w:pStyle w:val="ConsPlusNormal"/>
              <w:jc w:val="both"/>
            </w:pPr>
            <w:r>
              <w:t>Мероприятие 3.5 "Обеспечение информационно-технического сопровождения и лицензионного обслуживания программного обеспечения единого сервера"</w:t>
            </w:r>
          </w:p>
        </w:tc>
        <w:tc>
          <w:tcPr>
            <w:tcW w:w="2494" w:type="dxa"/>
            <w:vMerge w:val="restart"/>
          </w:tcPr>
          <w:p w14:paraId="6C63B40C" w14:textId="77777777" w:rsidR="00543DC5" w:rsidRDefault="00543DC5">
            <w:pPr>
              <w:pStyle w:val="ConsPlusNormal"/>
              <w:jc w:val="both"/>
            </w:pPr>
            <w:r>
              <w:t>Департамент финансов города Севастополя</w:t>
            </w:r>
          </w:p>
        </w:tc>
        <w:tc>
          <w:tcPr>
            <w:tcW w:w="1984" w:type="dxa"/>
          </w:tcPr>
          <w:p w14:paraId="47FF3099" w14:textId="77777777" w:rsidR="00543DC5" w:rsidRDefault="00543DC5">
            <w:pPr>
              <w:pStyle w:val="ConsPlusNormal"/>
              <w:jc w:val="both"/>
            </w:pPr>
            <w:r>
              <w:t>Всего</w:t>
            </w:r>
          </w:p>
        </w:tc>
        <w:tc>
          <w:tcPr>
            <w:tcW w:w="1396" w:type="dxa"/>
          </w:tcPr>
          <w:p w14:paraId="23F845F6" w14:textId="77777777" w:rsidR="00543DC5" w:rsidRDefault="00543DC5">
            <w:pPr>
              <w:pStyle w:val="ConsPlusNormal"/>
              <w:jc w:val="center"/>
            </w:pPr>
            <w:r>
              <w:t>-</w:t>
            </w:r>
          </w:p>
        </w:tc>
        <w:tc>
          <w:tcPr>
            <w:tcW w:w="1396" w:type="dxa"/>
          </w:tcPr>
          <w:p w14:paraId="06A0A2D2" w14:textId="77777777" w:rsidR="00543DC5" w:rsidRDefault="00543DC5">
            <w:pPr>
              <w:pStyle w:val="ConsPlusNormal"/>
              <w:jc w:val="center"/>
            </w:pPr>
            <w:r>
              <w:t>9994,3</w:t>
            </w:r>
          </w:p>
        </w:tc>
        <w:tc>
          <w:tcPr>
            <w:tcW w:w="1396" w:type="dxa"/>
          </w:tcPr>
          <w:p w14:paraId="5B930B75" w14:textId="77777777" w:rsidR="00543DC5" w:rsidRDefault="00543DC5">
            <w:pPr>
              <w:pStyle w:val="ConsPlusNormal"/>
              <w:jc w:val="center"/>
            </w:pPr>
            <w:r>
              <w:t>22252,7</w:t>
            </w:r>
          </w:p>
        </w:tc>
        <w:tc>
          <w:tcPr>
            <w:tcW w:w="1396" w:type="dxa"/>
          </w:tcPr>
          <w:p w14:paraId="332B780C" w14:textId="77777777" w:rsidR="00543DC5" w:rsidRDefault="00543DC5">
            <w:pPr>
              <w:pStyle w:val="ConsPlusNormal"/>
              <w:jc w:val="center"/>
            </w:pPr>
            <w:r>
              <w:t>28052,8</w:t>
            </w:r>
          </w:p>
        </w:tc>
        <w:tc>
          <w:tcPr>
            <w:tcW w:w="1396" w:type="dxa"/>
          </w:tcPr>
          <w:p w14:paraId="25A93775" w14:textId="77777777" w:rsidR="00543DC5" w:rsidRDefault="00543DC5">
            <w:pPr>
              <w:pStyle w:val="ConsPlusNormal"/>
              <w:jc w:val="center"/>
            </w:pPr>
            <w:r>
              <w:t>29175,0</w:t>
            </w:r>
          </w:p>
        </w:tc>
        <w:tc>
          <w:tcPr>
            <w:tcW w:w="1396" w:type="dxa"/>
          </w:tcPr>
          <w:p w14:paraId="67C147D6" w14:textId="77777777" w:rsidR="00543DC5" w:rsidRDefault="00543DC5">
            <w:pPr>
              <w:pStyle w:val="ConsPlusNormal"/>
              <w:jc w:val="center"/>
            </w:pPr>
            <w:r>
              <w:t>30342,0</w:t>
            </w:r>
          </w:p>
        </w:tc>
        <w:tc>
          <w:tcPr>
            <w:tcW w:w="1396" w:type="dxa"/>
          </w:tcPr>
          <w:p w14:paraId="7CEDCFC1" w14:textId="77777777" w:rsidR="00543DC5" w:rsidRDefault="00543DC5">
            <w:pPr>
              <w:pStyle w:val="ConsPlusNormal"/>
              <w:jc w:val="center"/>
            </w:pPr>
            <w:r>
              <w:t>31555,7</w:t>
            </w:r>
          </w:p>
        </w:tc>
        <w:tc>
          <w:tcPr>
            <w:tcW w:w="1396" w:type="dxa"/>
          </w:tcPr>
          <w:p w14:paraId="4A481859" w14:textId="77777777" w:rsidR="00543DC5" w:rsidRDefault="00543DC5">
            <w:pPr>
              <w:pStyle w:val="ConsPlusNormal"/>
              <w:jc w:val="center"/>
            </w:pPr>
            <w:r>
              <w:t>32818,0</w:t>
            </w:r>
          </w:p>
        </w:tc>
        <w:tc>
          <w:tcPr>
            <w:tcW w:w="1396" w:type="dxa"/>
          </w:tcPr>
          <w:p w14:paraId="4ADAE446" w14:textId="77777777" w:rsidR="00543DC5" w:rsidRDefault="00543DC5">
            <w:pPr>
              <w:pStyle w:val="ConsPlusNormal"/>
              <w:jc w:val="center"/>
            </w:pPr>
            <w:r>
              <w:t>34130,8</w:t>
            </w:r>
          </w:p>
        </w:tc>
        <w:tc>
          <w:tcPr>
            <w:tcW w:w="1417" w:type="dxa"/>
          </w:tcPr>
          <w:p w14:paraId="4A743861" w14:textId="77777777" w:rsidR="00543DC5" w:rsidRDefault="00543DC5">
            <w:pPr>
              <w:pStyle w:val="ConsPlusNormal"/>
              <w:jc w:val="center"/>
            </w:pPr>
            <w:r>
              <w:t>218321,3</w:t>
            </w:r>
          </w:p>
        </w:tc>
      </w:tr>
      <w:tr w:rsidR="00543DC5" w14:paraId="4AC1DC3A" w14:textId="77777777">
        <w:tc>
          <w:tcPr>
            <w:tcW w:w="3061" w:type="dxa"/>
            <w:vMerge/>
          </w:tcPr>
          <w:p w14:paraId="1299D9EB" w14:textId="77777777" w:rsidR="00543DC5" w:rsidRDefault="00543DC5">
            <w:pPr>
              <w:pStyle w:val="ConsPlusNormal"/>
            </w:pPr>
          </w:p>
        </w:tc>
        <w:tc>
          <w:tcPr>
            <w:tcW w:w="2494" w:type="dxa"/>
            <w:vMerge/>
          </w:tcPr>
          <w:p w14:paraId="3349CF6F" w14:textId="77777777" w:rsidR="00543DC5" w:rsidRDefault="00543DC5">
            <w:pPr>
              <w:pStyle w:val="ConsPlusNormal"/>
            </w:pPr>
          </w:p>
        </w:tc>
        <w:tc>
          <w:tcPr>
            <w:tcW w:w="1984" w:type="dxa"/>
          </w:tcPr>
          <w:p w14:paraId="31A79E9B" w14:textId="77777777" w:rsidR="00543DC5" w:rsidRDefault="00543DC5">
            <w:pPr>
              <w:pStyle w:val="ConsPlusNormal"/>
              <w:jc w:val="both"/>
            </w:pPr>
            <w:r>
              <w:t>федеральный бюджет</w:t>
            </w:r>
          </w:p>
        </w:tc>
        <w:tc>
          <w:tcPr>
            <w:tcW w:w="1396" w:type="dxa"/>
          </w:tcPr>
          <w:p w14:paraId="067C6C84" w14:textId="77777777" w:rsidR="00543DC5" w:rsidRDefault="00543DC5">
            <w:pPr>
              <w:pStyle w:val="ConsPlusNormal"/>
              <w:jc w:val="center"/>
            </w:pPr>
            <w:r>
              <w:t>-</w:t>
            </w:r>
          </w:p>
        </w:tc>
        <w:tc>
          <w:tcPr>
            <w:tcW w:w="1396" w:type="dxa"/>
          </w:tcPr>
          <w:p w14:paraId="6E5BAD03" w14:textId="77777777" w:rsidR="00543DC5" w:rsidRDefault="00543DC5">
            <w:pPr>
              <w:pStyle w:val="ConsPlusNormal"/>
              <w:jc w:val="center"/>
            </w:pPr>
            <w:r>
              <w:t>-</w:t>
            </w:r>
          </w:p>
        </w:tc>
        <w:tc>
          <w:tcPr>
            <w:tcW w:w="1396" w:type="dxa"/>
          </w:tcPr>
          <w:p w14:paraId="4E093A9C" w14:textId="77777777" w:rsidR="00543DC5" w:rsidRDefault="00543DC5">
            <w:pPr>
              <w:pStyle w:val="ConsPlusNormal"/>
              <w:jc w:val="center"/>
            </w:pPr>
            <w:r>
              <w:t>-</w:t>
            </w:r>
          </w:p>
        </w:tc>
        <w:tc>
          <w:tcPr>
            <w:tcW w:w="1396" w:type="dxa"/>
          </w:tcPr>
          <w:p w14:paraId="531A4983" w14:textId="77777777" w:rsidR="00543DC5" w:rsidRDefault="00543DC5">
            <w:pPr>
              <w:pStyle w:val="ConsPlusNormal"/>
              <w:jc w:val="center"/>
            </w:pPr>
            <w:r>
              <w:t>-</w:t>
            </w:r>
          </w:p>
        </w:tc>
        <w:tc>
          <w:tcPr>
            <w:tcW w:w="1396" w:type="dxa"/>
          </w:tcPr>
          <w:p w14:paraId="32831470" w14:textId="77777777" w:rsidR="00543DC5" w:rsidRDefault="00543DC5">
            <w:pPr>
              <w:pStyle w:val="ConsPlusNormal"/>
              <w:jc w:val="center"/>
            </w:pPr>
            <w:r>
              <w:t>-</w:t>
            </w:r>
          </w:p>
        </w:tc>
        <w:tc>
          <w:tcPr>
            <w:tcW w:w="1396" w:type="dxa"/>
          </w:tcPr>
          <w:p w14:paraId="69B3CB1A" w14:textId="77777777" w:rsidR="00543DC5" w:rsidRDefault="00543DC5">
            <w:pPr>
              <w:pStyle w:val="ConsPlusNormal"/>
              <w:jc w:val="center"/>
            </w:pPr>
            <w:r>
              <w:t>-</w:t>
            </w:r>
          </w:p>
        </w:tc>
        <w:tc>
          <w:tcPr>
            <w:tcW w:w="1396" w:type="dxa"/>
          </w:tcPr>
          <w:p w14:paraId="31838A0D" w14:textId="77777777" w:rsidR="00543DC5" w:rsidRDefault="00543DC5">
            <w:pPr>
              <w:pStyle w:val="ConsPlusNormal"/>
              <w:jc w:val="center"/>
            </w:pPr>
            <w:r>
              <w:t>-</w:t>
            </w:r>
          </w:p>
        </w:tc>
        <w:tc>
          <w:tcPr>
            <w:tcW w:w="1396" w:type="dxa"/>
          </w:tcPr>
          <w:p w14:paraId="1E53D3E4" w14:textId="77777777" w:rsidR="00543DC5" w:rsidRDefault="00543DC5">
            <w:pPr>
              <w:pStyle w:val="ConsPlusNormal"/>
              <w:jc w:val="center"/>
            </w:pPr>
            <w:r>
              <w:t>-</w:t>
            </w:r>
          </w:p>
        </w:tc>
        <w:tc>
          <w:tcPr>
            <w:tcW w:w="1396" w:type="dxa"/>
          </w:tcPr>
          <w:p w14:paraId="10F48A07" w14:textId="77777777" w:rsidR="00543DC5" w:rsidRDefault="00543DC5">
            <w:pPr>
              <w:pStyle w:val="ConsPlusNormal"/>
              <w:jc w:val="center"/>
            </w:pPr>
            <w:r>
              <w:t>-</w:t>
            </w:r>
          </w:p>
        </w:tc>
        <w:tc>
          <w:tcPr>
            <w:tcW w:w="1417" w:type="dxa"/>
          </w:tcPr>
          <w:p w14:paraId="105FEADD" w14:textId="77777777" w:rsidR="00543DC5" w:rsidRDefault="00543DC5">
            <w:pPr>
              <w:pStyle w:val="ConsPlusNormal"/>
              <w:jc w:val="center"/>
            </w:pPr>
            <w:r>
              <w:t>-</w:t>
            </w:r>
          </w:p>
        </w:tc>
      </w:tr>
      <w:tr w:rsidR="00543DC5" w14:paraId="4783C989" w14:textId="77777777">
        <w:tc>
          <w:tcPr>
            <w:tcW w:w="3061" w:type="dxa"/>
            <w:vMerge/>
          </w:tcPr>
          <w:p w14:paraId="0A2A82E7" w14:textId="77777777" w:rsidR="00543DC5" w:rsidRDefault="00543DC5">
            <w:pPr>
              <w:pStyle w:val="ConsPlusNormal"/>
            </w:pPr>
          </w:p>
        </w:tc>
        <w:tc>
          <w:tcPr>
            <w:tcW w:w="2494" w:type="dxa"/>
            <w:vMerge/>
          </w:tcPr>
          <w:p w14:paraId="1BEC85A0" w14:textId="77777777" w:rsidR="00543DC5" w:rsidRDefault="00543DC5">
            <w:pPr>
              <w:pStyle w:val="ConsPlusNormal"/>
            </w:pPr>
          </w:p>
        </w:tc>
        <w:tc>
          <w:tcPr>
            <w:tcW w:w="1984" w:type="dxa"/>
          </w:tcPr>
          <w:p w14:paraId="5BCF1D52" w14:textId="77777777" w:rsidR="00543DC5" w:rsidRDefault="00543DC5">
            <w:pPr>
              <w:pStyle w:val="ConsPlusNormal"/>
              <w:jc w:val="both"/>
            </w:pPr>
            <w:r>
              <w:t>бюджет города Севастополя</w:t>
            </w:r>
          </w:p>
        </w:tc>
        <w:tc>
          <w:tcPr>
            <w:tcW w:w="1396" w:type="dxa"/>
          </w:tcPr>
          <w:p w14:paraId="33A4B698" w14:textId="77777777" w:rsidR="00543DC5" w:rsidRDefault="00543DC5">
            <w:pPr>
              <w:pStyle w:val="ConsPlusNormal"/>
              <w:jc w:val="center"/>
            </w:pPr>
            <w:r>
              <w:t>-</w:t>
            </w:r>
          </w:p>
        </w:tc>
        <w:tc>
          <w:tcPr>
            <w:tcW w:w="1396" w:type="dxa"/>
          </w:tcPr>
          <w:p w14:paraId="50FDBCF6" w14:textId="77777777" w:rsidR="00543DC5" w:rsidRDefault="00543DC5">
            <w:pPr>
              <w:pStyle w:val="ConsPlusNormal"/>
              <w:jc w:val="center"/>
            </w:pPr>
            <w:r>
              <w:t>9994,3</w:t>
            </w:r>
          </w:p>
        </w:tc>
        <w:tc>
          <w:tcPr>
            <w:tcW w:w="1396" w:type="dxa"/>
          </w:tcPr>
          <w:p w14:paraId="3146F7BE" w14:textId="77777777" w:rsidR="00543DC5" w:rsidRDefault="00543DC5">
            <w:pPr>
              <w:pStyle w:val="ConsPlusNormal"/>
              <w:jc w:val="center"/>
            </w:pPr>
            <w:r>
              <w:t>22252,7</w:t>
            </w:r>
          </w:p>
        </w:tc>
        <w:tc>
          <w:tcPr>
            <w:tcW w:w="1396" w:type="dxa"/>
          </w:tcPr>
          <w:p w14:paraId="0A9B0DB7" w14:textId="77777777" w:rsidR="00543DC5" w:rsidRDefault="00543DC5">
            <w:pPr>
              <w:pStyle w:val="ConsPlusNormal"/>
              <w:jc w:val="center"/>
            </w:pPr>
            <w:r>
              <w:t>28052,8</w:t>
            </w:r>
          </w:p>
        </w:tc>
        <w:tc>
          <w:tcPr>
            <w:tcW w:w="1396" w:type="dxa"/>
          </w:tcPr>
          <w:p w14:paraId="7969E936" w14:textId="77777777" w:rsidR="00543DC5" w:rsidRDefault="00543DC5">
            <w:pPr>
              <w:pStyle w:val="ConsPlusNormal"/>
              <w:jc w:val="center"/>
            </w:pPr>
            <w:r>
              <w:t>29175,0</w:t>
            </w:r>
          </w:p>
        </w:tc>
        <w:tc>
          <w:tcPr>
            <w:tcW w:w="1396" w:type="dxa"/>
          </w:tcPr>
          <w:p w14:paraId="6F24C49C" w14:textId="77777777" w:rsidR="00543DC5" w:rsidRDefault="00543DC5">
            <w:pPr>
              <w:pStyle w:val="ConsPlusNormal"/>
              <w:jc w:val="center"/>
            </w:pPr>
            <w:r>
              <w:t>30342,0</w:t>
            </w:r>
          </w:p>
        </w:tc>
        <w:tc>
          <w:tcPr>
            <w:tcW w:w="1396" w:type="dxa"/>
          </w:tcPr>
          <w:p w14:paraId="70978895" w14:textId="77777777" w:rsidR="00543DC5" w:rsidRDefault="00543DC5">
            <w:pPr>
              <w:pStyle w:val="ConsPlusNormal"/>
              <w:jc w:val="center"/>
            </w:pPr>
            <w:r>
              <w:t>31555,7</w:t>
            </w:r>
          </w:p>
        </w:tc>
        <w:tc>
          <w:tcPr>
            <w:tcW w:w="1396" w:type="dxa"/>
          </w:tcPr>
          <w:p w14:paraId="005FBC56" w14:textId="77777777" w:rsidR="00543DC5" w:rsidRDefault="00543DC5">
            <w:pPr>
              <w:pStyle w:val="ConsPlusNormal"/>
              <w:jc w:val="center"/>
            </w:pPr>
            <w:r>
              <w:t>32818,0</w:t>
            </w:r>
          </w:p>
        </w:tc>
        <w:tc>
          <w:tcPr>
            <w:tcW w:w="1396" w:type="dxa"/>
          </w:tcPr>
          <w:p w14:paraId="73C8DA9F" w14:textId="77777777" w:rsidR="00543DC5" w:rsidRDefault="00543DC5">
            <w:pPr>
              <w:pStyle w:val="ConsPlusNormal"/>
              <w:jc w:val="center"/>
            </w:pPr>
            <w:r>
              <w:t>34130,8</w:t>
            </w:r>
          </w:p>
        </w:tc>
        <w:tc>
          <w:tcPr>
            <w:tcW w:w="1417" w:type="dxa"/>
          </w:tcPr>
          <w:p w14:paraId="7B780C7B" w14:textId="77777777" w:rsidR="00543DC5" w:rsidRDefault="00543DC5">
            <w:pPr>
              <w:pStyle w:val="ConsPlusNormal"/>
              <w:jc w:val="center"/>
            </w:pPr>
            <w:r>
              <w:t>218321,3</w:t>
            </w:r>
          </w:p>
        </w:tc>
      </w:tr>
      <w:tr w:rsidR="00543DC5" w14:paraId="61F8A523" w14:textId="77777777">
        <w:tc>
          <w:tcPr>
            <w:tcW w:w="3061" w:type="dxa"/>
            <w:vMerge/>
          </w:tcPr>
          <w:p w14:paraId="25D77A8B" w14:textId="77777777" w:rsidR="00543DC5" w:rsidRDefault="00543DC5">
            <w:pPr>
              <w:pStyle w:val="ConsPlusNormal"/>
            </w:pPr>
          </w:p>
        </w:tc>
        <w:tc>
          <w:tcPr>
            <w:tcW w:w="2494" w:type="dxa"/>
            <w:vMerge/>
          </w:tcPr>
          <w:p w14:paraId="5684DDF1" w14:textId="77777777" w:rsidR="00543DC5" w:rsidRDefault="00543DC5">
            <w:pPr>
              <w:pStyle w:val="ConsPlusNormal"/>
            </w:pPr>
          </w:p>
        </w:tc>
        <w:tc>
          <w:tcPr>
            <w:tcW w:w="1984" w:type="dxa"/>
          </w:tcPr>
          <w:p w14:paraId="42435046" w14:textId="77777777" w:rsidR="00543DC5" w:rsidRDefault="00543DC5">
            <w:pPr>
              <w:pStyle w:val="ConsPlusNormal"/>
              <w:jc w:val="both"/>
            </w:pPr>
            <w:r>
              <w:t>бюджеты других субъектов Российской Федерации</w:t>
            </w:r>
          </w:p>
        </w:tc>
        <w:tc>
          <w:tcPr>
            <w:tcW w:w="1396" w:type="dxa"/>
          </w:tcPr>
          <w:p w14:paraId="2B6B7296" w14:textId="77777777" w:rsidR="00543DC5" w:rsidRDefault="00543DC5">
            <w:pPr>
              <w:pStyle w:val="ConsPlusNormal"/>
              <w:jc w:val="center"/>
            </w:pPr>
            <w:r>
              <w:t>-</w:t>
            </w:r>
          </w:p>
        </w:tc>
        <w:tc>
          <w:tcPr>
            <w:tcW w:w="1396" w:type="dxa"/>
          </w:tcPr>
          <w:p w14:paraId="5417A036" w14:textId="77777777" w:rsidR="00543DC5" w:rsidRDefault="00543DC5">
            <w:pPr>
              <w:pStyle w:val="ConsPlusNormal"/>
              <w:jc w:val="center"/>
            </w:pPr>
            <w:r>
              <w:t>-</w:t>
            </w:r>
          </w:p>
        </w:tc>
        <w:tc>
          <w:tcPr>
            <w:tcW w:w="1396" w:type="dxa"/>
          </w:tcPr>
          <w:p w14:paraId="296A088B" w14:textId="77777777" w:rsidR="00543DC5" w:rsidRDefault="00543DC5">
            <w:pPr>
              <w:pStyle w:val="ConsPlusNormal"/>
              <w:jc w:val="center"/>
            </w:pPr>
            <w:r>
              <w:t>-</w:t>
            </w:r>
          </w:p>
        </w:tc>
        <w:tc>
          <w:tcPr>
            <w:tcW w:w="1396" w:type="dxa"/>
          </w:tcPr>
          <w:p w14:paraId="63D67690" w14:textId="77777777" w:rsidR="00543DC5" w:rsidRDefault="00543DC5">
            <w:pPr>
              <w:pStyle w:val="ConsPlusNormal"/>
              <w:jc w:val="center"/>
            </w:pPr>
            <w:r>
              <w:t>-</w:t>
            </w:r>
          </w:p>
        </w:tc>
        <w:tc>
          <w:tcPr>
            <w:tcW w:w="1396" w:type="dxa"/>
          </w:tcPr>
          <w:p w14:paraId="358F69C0" w14:textId="77777777" w:rsidR="00543DC5" w:rsidRDefault="00543DC5">
            <w:pPr>
              <w:pStyle w:val="ConsPlusNormal"/>
              <w:jc w:val="center"/>
            </w:pPr>
            <w:r>
              <w:t>-</w:t>
            </w:r>
          </w:p>
        </w:tc>
        <w:tc>
          <w:tcPr>
            <w:tcW w:w="1396" w:type="dxa"/>
          </w:tcPr>
          <w:p w14:paraId="59D8B2C1" w14:textId="77777777" w:rsidR="00543DC5" w:rsidRDefault="00543DC5">
            <w:pPr>
              <w:pStyle w:val="ConsPlusNormal"/>
              <w:jc w:val="center"/>
            </w:pPr>
            <w:r>
              <w:t>-</w:t>
            </w:r>
          </w:p>
        </w:tc>
        <w:tc>
          <w:tcPr>
            <w:tcW w:w="1396" w:type="dxa"/>
          </w:tcPr>
          <w:p w14:paraId="694E854E" w14:textId="77777777" w:rsidR="00543DC5" w:rsidRDefault="00543DC5">
            <w:pPr>
              <w:pStyle w:val="ConsPlusNormal"/>
              <w:jc w:val="center"/>
            </w:pPr>
            <w:r>
              <w:t>-</w:t>
            </w:r>
          </w:p>
        </w:tc>
        <w:tc>
          <w:tcPr>
            <w:tcW w:w="1396" w:type="dxa"/>
          </w:tcPr>
          <w:p w14:paraId="045CF075" w14:textId="77777777" w:rsidR="00543DC5" w:rsidRDefault="00543DC5">
            <w:pPr>
              <w:pStyle w:val="ConsPlusNormal"/>
              <w:jc w:val="center"/>
            </w:pPr>
            <w:r>
              <w:t>-</w:t>
            </w:r>
          </w:p>
        </w:tc>
        <w:tc>
          <w:tcPr>
            <w:tcW w:w="1396" w:type="dxa"/>
          </w:tcPr>
          <w:p w14:paraId="7C817A4A" w14:textId="77777777" w:rsidR="00543DC5" w:rsidRDefault="00543DC5">
            <w:pPr>
              <w:pStyle w:val="ConsPlusNormal"/>
              <w:jc w:val="center"/>
            </w:pPr>
            <w:r>
              <w:t>-</w:t>
            </w:r>
          </w:p>
        </w:tc>
        <w:tc>
          <w:tcPr>
            <w:tcW w:w="1417" w:type="dxa"/>
          </w:tcPr>
          <w:p w14:paraId="0E3D5528" w14:textId="77777777" w:rsidR="00543DC5" w:rsidRDefault="00543DC5">
            <w:pPr>
              <w:pStyle w:val="ConsPlusNormal"/>
              <w:jc w:val="center"/>
            </w:pPr>
            <w:r>
              <w:t>-</w:t>
            </w:r>
          </w:p>
        </w:tc>
      </w:tr>
      <w:tr w:rsidR="00543DC5" w14:paraId="7C69CD6A" w14:textId="77777777">
        <w:tc>
          <w:tcPr>
            <w:tcW w:w="3061" w:type="dxa"/>
            <w:vMerge/>
          </w:tcPr>
          <w:p w14:paraId="1AE4261B" w14:textId="77777777" w:rsidR="00543DC5" w:rsidRDefault="00543DC5">
            <w:pPr>
              <w:pStyle w:val="ConsPlusNormal"/>
            </w:pPr>
          </w:p>
        </w:tc>
        <w:tc>
          <w:tcPr>
            <w:tcW w:w="2494" w:type="dxa"/>
            <w:vMerge/>
          </w:tcPr>
          <w:p w14:paraId="3D968CFC" w14:textId="77777777" w:rsidR="00543DC5" w:rsidRDefault="00543DC5">
            <w:pPr>
              <w:pStyle w:val="ConsPlusNormal"/>
            </w:pPr>
          </w:p>
        </w:tc>
        <w:tc>
          <w:tcPr>
            <w:tcW w:w="1984" w:type="dxa"/>
          </w:tcPr>
          <w:p w14:paraId="53AB7BB5" w14:textId="77777777" w:rsidR="00543DC5" w:rsidRDefault="00543DC5">
            <w:pPr>
              <w:pStyle w:val="ConsPlusNormal"/>
              <w:jc w:val="both"/>
            </w:pPr>
            <w:r>
              <w:t>внебюджетные средства</w:t>
            </w:r>
          </w:p>
        </w:tc>
        <w:tc>
          <w:tcPr>
            <w:tcW w:w="1396" w:type="dxa"/>
          </w:tcPr>
          <w:p w14:paraId="74B5B8A0" w14:textId="77777777" w:rsidR="00543DC5" w:rsidRDefault="00543DC5">
            <w:pPr>
              <w:pStyle w:val="ConsPlusNormal"/>
              <w:jc w:val="center"/>
            </w:pPr>
            <w:r>
              <w:t>-</w:t>
            </w:r>
          </w:p>
        </w:tc>
        <w:tc>
          <w:tcPr>
            <w:tcW w:w="1396" w:type="dxa"/>
          </w:tcPr>
          <w:p w14:paraId="7A78C536" w14:textId="77777777" w:rsidR="00543DC5" w:rsidRDefault="00543DC5">
            <w:pPr>
              <w:pStyle w:val="ConsPlusNormal"/>
              <w:jc w:val="center"/>
            </w:pPr>
            <w:r>
              <w:t>-</w:t>
            </w:r>
          </w:p>
        </w:tc>
        <w:tc>
          <w:tcPr>
            <w:tcW w:w="1396" w:type="dxa"/>
          </w:tcPr>
          <w:p w14:paraId="0632A8D3" w14:textId="77777777" w:rsidR="00543DC5" w:rsidRDefault="00543DC5">
            <w:pPr>
              <w:pStyle w:val="ConsPlusNormal"/>
              <w:jc w:val="center"/>
            </w:pPr>
            <w:r>
              <w:t>-</w:t>
            </w:r>
          </w:p>
        </w:tc>
        <w:tc>
          <w:tcPr>
            <w:tcW w:w="1396" w:type="dxa"/>
          </w:tcPr>
          <w:p w14:paraId="60835209" w14:textId="77777777" w:rsidR="00543DC5" w:rsidRDefault="00543DC5">
            <w:pPr>
              <w:pStyle w:val="ConsPlusNormal"/>
              <w:jc w:val="center"/>
            </w:pPr>
            <w:r>
              <w:t>-</w:t>
            </w:r>
          </w:p>
        </w:tc>
        <w:tc>
          <w:tcPr>
            <w:tcW w:w="1396" w:type="dxa"/>
          </w:tcPr>
          <w:p w14:paraId="28EF03A1" w14:textId="77777777" w:rsidR="00543DC5" w:rsidRDefault="00543DC5">
            <w:pPr>
              <w:pStyle w:val="ConsPlusNormal"/>
              <w:jc w:val="center"/>
            </w:pPr>
            <w:r>
              <w:t>-</w:t>
            </w:r>
          </w:p>
        </w:tc>
        <w:tc>
          <w:tcPr>
            <w:tcW w:w="1396" w:type="dxa"/>
          </w:tcPr>
          <w:p w14:paraId="746B0197" w14:textId="77777777" w:rsidR="00543DC5" w:rsidRDefault="00543DC5">
            <w:pPr>
              <w:pStyle w:val="ConsPlusNormal"/>
              <w:jc w:val="center"/>
            </w:pPr>
            <w:r>
              <w:t>-</w:t>
            </w:r>
          </w:p>
        </w:tc>
        <w:tc>
          <w:tcPr>
            <w:tcW w:w="1396" w:type="dxa"/>
          </w:tcPr>
          <w:p w14:paraId="4828F059" w14:textId="77777777" w:rsidR="00543DC5" w:rsidRDefault="00543DC5">
            <w:pPr>
              <w:pStyle w:val="ConsPlusNormal"/>
              <w:jc w:val="center"/>
            </w:pPr>
            <w:r>
              <w:t>-</w:t>
            </w:r>
          </w:p>
        </w:tc>
        <w:tc>
          <w:tcPr>
            <w:tcW w:w="1396" w:type="dxa"/>
          </w:tcPr>
          <w:p w14:paraId="65994EC9" w14:textId="77777777" w:rsidR="00543DC5" w:rsidRDefault="00543DC5">
            <w:pPr>
              <w:pStyle w:val="ConsPlusNormal"/>
              <w:jc w:val="center"/>
            </w:pPr>
            <w:r>
              <w:t>-</w:t>
            </w:r>
          </w:p>
        </w:tc>
        <w:tc>
          <w:tcPr>
            <w:tcW w:w="1396" w:type="dxa"/>
          </w:tcPr>
          <w:p w14:paraId="457067A9" w14:textId="77777777" w:rsidR="00543DC5" w:rsidRDefault="00543DC5">
            <w:pPr>
              <w:pStyle w:val="ConsPlusNormal"/>
              <w:jc w:val="center"/>
            </w:pPr>
            <w:r>
              <w:t>-</w:t>
            </w:r>
          </w:p>
        </w:tc>
        <w:tc>
          <w:tcPr>
            <w:tcW w:w="1417" w:type="dxa"/>
          </w:tcPr>
          <w:p w14:paraId="044594CA" w14:textId="77777777" w:rsidR="00543DC5" w:rsidRDefault="00543DC5">
            <w:pPr>
              <w:pStyle w:val="ConsPlusNormal"/>
              <w:jc w:val="center"/>
            </w:pPr>
            <w:r>
              <w:t>-</w:t>
            </w:r>
          </w:p>
        </w:tc>
      </w:tr>
      <w:tr w:rsidR="00543DC5" w14:paraId="428F3FFA" w14:textId="77777777">
        <w:tc>
          <w:tcPr>
            <w:tcW w:w="3061" w:type="dxa"/>
            <w:vMerge w:val="restart"/>
          </w:tcPr>
          <w:p w14:paraId="01FA5904" w14:textId="77777777" w:rsidR="00543DC5" w:rsidRDefault="00543DC5">
            <w:pPr>
              <w:pStyle w:val="ConsPlusNormal"/>
              <w:jc w:val="both"/>
            </w:pPr>
            <w:r>
              <w:t>Основное мероприятие 4 "Развитие существующей системы исполнения консолидированного бюджета города Севастополя на базе централизованных технологий обработки данных"</w:t>
            </w:r>
          </w:p>
        </w:tc>
        <w:tc>
          <w:tcPr>
            <w:tcW w:w="2494" w:type="dxa"/>
            <w:vMerge w:val="restart"/>
          </w:tcPr>
          <w:p w14:paraId="7C35AB84" w14:textId="77777777" w:rsidR="00543DC5" w:rsidRDefault="00543DC5">
            <w:pPr>
              <w:pStyle w:val="ConsPlusNormal"/>
              <w:jc w:val="both"/>
            </w:pPr>
            <w:r>
              <w:t>Департамент финансов города Севастополя</w:t>
            </w:r>
          </w:p>
        </w:tc>
        <w:tc>
          <w:tcPr>
            <w:tcW w:w="1984" w:type="dxa"/>
          </w:tcPr>
          <w:p w14:paraId="3201E895" w14:textId="77777777" w:rsidR="00543DC5" w:rsidRDefault="00543DC5">
            <w:pPr>
              <w:pStyle w:val="ConsPlusNormal"/>
              <w:jc w:val="both"/>
            </w:pPr>
            <w:r>
              <w:t>Всего</w:t>
            </w:r>
          </w:p>
        </w:tc>
        <w:tc>
          <w:tcPr>
            <w:tcW w:w="1396" w:type="dxa"/>
          </w:tcPr>
          <w:p w14:paraId="0E446FD4" w14:textId="77777777" w:rsidR="00543DC5" w:rsidRDefault="00543DC5">
            <w:pPr>
              <w:pStyle w:val="ConsPlusNormal"/>
              <w:jc w:val="center"/>
            </w:pPr>
            <w:r>
              <w:t>-</w:t>
            </w:r>
          </w:p>
        </w:tc>
        <w:tc>
          <w:tcPr>
            <w:tcW w:w="1396" w:type="dxa"/>
          </w:tcPr>
          <w:p w14:paraId="7282C75E" w14:textId="77777777" w:rsidR="00543DC5" w:rsidRDefault="00543DC5">
            <w:pPr>
              <w:pStyle w:val="ConsPlusNormal"/>
              <w:jc w:val="center"/>
            </w:pPr>
            <w:r>
              <w:t>-</w:t>
            </w:r>
          </w:p>
        </w:tc>
        <w:tc>
          <w:tcPr>
            <w:tcW w:w="1396" w:type="dxa"/>
          </w:tcPr>
          <w:p w14:paraId="1E275990" w14:textId="77777777" w:rsidR="00543DC5" w:rsidRDefault="00543DC5">
            <w:pPr>
              <w:pStyle w:val="ConsPlusNormal"/>
              <w:jc w:val="center"/>
            </w:pPr>
            <w:r>
              <w:t>-</w:t>
            </w:r>
          </w:p>
        </w:tc>
        <w:tc>
          <w:tcPr>
            <w:tcW w:w="1396" w:type="dxa"/>
          </w:tcPr>
          <w:p w14:paraId="66A398E4" w14:textId="77777777" w:rsidR="00543DC5" w:rsidRDefault="00543DC5">
            <w:pPr>
              <w:pStyle w:val="ConsPlusNormal"/>
              <w:jc w:val="center"/>
            </w:pPr>
            <w:r>
              <w:t>-</w:t>
            </w:r>
          </w:p>
        </w:tc>
        <w:tc>
          <w:tcPr>
            <w:tcW w:w="1396" w:type="dxa"/>
          </w:tcPr>
          <w:p w14:paraId="2D2D49C8" w14:textId="77777777" w:rsidR="00543DC5" w:rsidRDefault="00543DC5">
            <w:pPr>
              <w:pStyle w:val="ConsPlusNormal"/>
              <w:jc w:val="center"/>
            </w:pPr>
            <w:r>
              <w:t>-</w:t>
            </w:r>
          </w:p>
        </w:tc>
        <w:tc>
          <w:tcPr>
            <w:tcW w:w="1396" w:type="dxa"/>
          </w:tcPr>
          <w:p w14:paraId="3D744729" w14:textId="77777777" w:rsidR="00543DC5" w:rsidRDefault="00543DC5">
            <w:pPr>
              <w:pStyle w:val="ConsPlusNormal"/>
              <w:jc w:val="center"/>
            </w:pPr>
            <w:r>
              <w:t>-</w:t>
            </w:r>
          </w:p>
        </w:tc>
        <w:tc>
          <w:tcPr>
            <w:tcW w:w="1396" w:type="dxa"/>
          </w:tcPr>
          <w:p w14:paraId="30DAD101" w14:textId="77777777" w:rsidR="00543DC5" w:rsidRDefault="00543DC5">
            <w:pPr>
              <w:pStyle w:val="ConsPlusNormal"/>
              <w:jc w:val="center"/>
            </w:pPr>
            <w:r>
              <w:t>-</w:t>
            </w:r>
          </w:p>
        </w:tc>
        <w:tc>
          <w:tcPr>
            <w:tcW w:w="1396" w:type="dxa"/>
          </w:tcPr>
          <w:p w14:paraId="5590D66C" w14:textId="77777777" w:rsidR="00543DC5" w:rsidRDefault="00543DC5">
            <w:pPr>
              <w:pStyle w:val="ConsPlusNormal"/>
              <w:jc w:val="center"/>
            </w:pPr>
            <w:r>
              <w:t>-</w:t>
            </w:r>
          </w:p>
        </w:tc>
        <w:tc>
          <w:tcPr>
            <w:tcW w:w="1396" w:type="dxa"/>
          </w:tcPr>
          <w:p w14:paraId="307EDCE1" w14:textId="77777777" w:rsidR="00543DC5" w:rsidRDefault="00543DC5">
            <w:pPr>
              <w:pStyle w:val="ConsPlusNormal"/>
              <w:jc w:val="center"/>
            </w:pPr>
            <w:r>
              <w:t>-</w:t>
            </w:r>
          </w:p>
        </w:tc>
        <w:tc>
          <w:tcPr>
            <w:tcW w:w="1417" w:type="dxa"/>
          </w:tcPr>
          <w:p w14:paraId="0DEC6FF2" w14:textId="77777777" w:rsidR="00543DC5" w:rsidRDefault="00543DC5">
            <w:pPr>
              <w:pStyle w:val="ConsPlusNormal"/>
              <w:jc w:val="center"/>
            </w:pPr>
            <w:r>
              <w:t>-</w:t>
            </w:r>
          </w:p>
        </w:tc>
      </w:tr>
      <w:tr w:rsidR="00543DC5" w14:paraId="4FF6E51F" w14:textId="77777777">
        <w:tc>
          <w:tcPr>
            <w:tcW w:w="3061" w:type="dxa"/>
            <w:vMerge/>
          </w:tcPr>
          <w:p w14:paraId="0C9621FB" w14:textId="77777777" w:rsidR="00543DC5" w:rsidRDefault="00543DC5">
            <w:pPr>
              <w:pStyle w:val="ConsPlusNormal"/>
            </w:pPr>
          </w:p>
        </w:tc>
        <w:tc>
          <w:tcPr>
            <w:tcW w:w="2494" w:type="dxa"/>
            <w:vMerge/>
          </w:tcPr>
          <w:p w14:paraId="76A24A96" w14:textId="77777777" w:rsidR="00543DC5" w:rsidRDefault="00543DC5">
            <w:pPr>
              <w:pStyle w:val="ConsPlusNormal"/>
            </w:pPr>
          </w:p>
        </w:tc>
        <w:tc>
          <w:tcPr>
            <w:tcW w:w="1984" w:type="dxa"/>
          </w:tcPr>
          <w:p w14:paraId="4B14435E" w14:textId="77777777" w:rsidR="00543DC5" w:rsidRDefault="00543DC5">
            <w:pPr>
              <w:pStyle w:val="ConsPlusNormal"/>
              <w:jc w:val="both"/>
            </w:pPr>
            <w:r>
              <w:t>федеральный бюджет</w:t>
            </w:r>
          </w:p>
        </w:tc>
        <w:tc>
          <w:tcPr>
            <w:tcW w:w="1396" w:type="dxa"/>
          </w:tcPr>
          <w:p w14:paraId="6369561F" w14:textId="77777777" w:rsidR="00543DC5" w:rsidRDefault="00543DC5">
            <w:pPr>
              <w:pStyle w:val="ConsPlusNormal"/>
              <w:jc w:val="center"/>
            </w:pPr>
            <w:r>
              <w:t>-</w:t>
            </w:r>
          </w:p>
        </w:tc>
        <w:tc>
          <w:tcPr>
            <w:tcW w:w="1396" w:type="dxa"/>
          </w:tcPr>
          <w:p w14:paraId="5B19CF75" w14:textId="77777777" w:rsidR="00543DC5" w:rsidRDefault="00543DC5">
            <w:pPr>
              <w:pStyle w:val="ConsPlusNormal"/>
              <w:jc w:val="center"/>
            </w:pPr>
            <w:r>
              <w:t>-</w:t>
            </w:r>
          </w:p>
        </w:tc>
        <w:tc>
          <w:tcPr>
            <w:tcW w:w="1396" w:type="dxa"/>
          </w:tcPr>
          <w:p w14:paraId="0838A070" w14:textId="77777777" w:rsidR="00543DC5" w:rsidRDefault="00543DC5">
            <w:pPr>
              <w:pStyle w:val="ConsPlusNormal"/>
              <w:jc w:val="center"/>
            </w:pPr>
            <w:r>
              <w:t>-</w:t>
            </w:r>
          </w:p>
        </w:tc>
        <w:tc>
          <w:tcPr>
            <w:tcW w:w="1396" w:type="dxa"/>
          </w:tcPr>
          <w:p w14:paraId="7F6F8F7F" w14:textId="77777777" w:rsidR="00543DC5" w:rsidRDefault="00543DC5">
            <w:pPr>
              <w:pStyle w:val="ConsPlusNormal"/>
              <w:jc w:val="center"/>
            </w:pPr>
            <w:r>
              <w:t>-</w:t>
            </w:r>
          </w:p>
        </w:tc>
        <w:tc>
          <w:tcPr>
            <w:tcW w:w="1396" w:type="dxa"/>
          </w:tcPr>
          <w:p w14:paraId="75E0FEC8" w14:textId="77777777" w:rsidR="00543DC5" w:rsidRDefault="00543DC5">
            <w:pPr>
              <w:pStyle w:val="ConsPlusNormal"/>
              <w:jc w:val="center"/>
            </w:pPr>
            <w:r>
              <w:t>-</w:t>
            </w:r>
          </w:p>
        </w:tc>
        <w:tc>
          <w:tcPr>
            <w:tcW w:w="1396" w:type="dxa"/>
          </w:tcPr>
          <w:p w14:paraId="539B4467" w14:textId="77777777" w:rsidR="00543DC5" w:rsidRDefault="00543DC5">
            <w:pPr>
              <w:pStyle w:val="ConsPlusNormal"/>
              <w:jc w:val="center"/>
            </w:pPr>
            <w:r>
              <w:t>-</w:t>
            </w:r>
          </w:p>
        </w:tc>
        <w:tc>
          <w:tcPr>
            <w:tcW w:w="1396" w:type="dxa"/>
          </w:tcPr>
          <w:p w14:paraId="069C061A" w14:textId="77777777" w:rsidR="00543DC5" w:rsidRDefault="00543DC5">
            <w:pPr>
              <w:pStyle w:val="ConsPlusNormal"/>
              <w:jc w:val="center"/>
            </w:pPr>
            <w:r>
              <w:t>-</w:t>
            </w:r>
          </w:p>
        </w:tc>
        <w:tc>
          <w:tcPr>
            <w:tcW w:w="1396" w:type="dxa"/>
          </w:tcPr>
          <w:p w14:paraId="2AA2CF64" w14:textId="77777777" w:rsidR="00543DC5" w:rsidRDefault="00543DC5">
            <w:pPr>
              <w:pStyle w:val="ConsPlusNormal"/>
              <w:jc w:val="center"/>
            </w:pPr>
            <w:r>
              <w:t>-</w:t>
            </w:r>
          </w:p>
        </w:tc>
        <w:tc>
          <w:tcPr>
            <w:tcW w:w="1396" w:type="dxa"/>
          </w:tcPr>
          <w:p w14:paraId="42FAEECB" w14:textId="77777777" w:rsidR="00543DC5" w:rsidRDefault="00543DC5">
            <w:pPr>
              <w:pStyle w:val="ConsPlusNormal"/>
              <w:jc w:val="center"/>
            </w:pPr>
            <w:r>
              <w:t>-</w:t>
            </w:r>
          </w:p>
        </w:tc>
        <w:tc>
          <w:tcPr>
            <w:tcW w:w="1417" w:type="dxa"/>
          </w:tcPr>
          <w:p w14:paraId="2FA7B5D1" w14:textId="77777777" w:rsidR="00543DC5" w:rsidRDefault="00543DC5">
            <w:pPr>
              <w:pStyle w:val="ConsPlusNormal"/>
              <w:jc w:val="center"/>
            </w:pPr>
            <w:r>
              <w:t>-</w:t>
            </w:r>
          </w:p>
        </w:tc>
      </w:tr>
      <w:tr w:rsidR="00543DC5" w14:paraId="214672AE" w14:textId="77777777">
        <w:tc>
          <w:tcPr>
            <w:tcW w:w="3061" w:type="dxa"/>
            <w:vMerge/>
          </w:tcPr>
          <w:p w14:paraId="4DC0BA11" w14:textId="77777777" w:rsidR="00543DC5" w:rsidRDefault="00543DC5">
            <w:pPr>
              <w:pStyle w:val="ConsPlusNormal"/>
            </w:pPr>
          </w:p>
        </w:tc>
        <w:tc>
          <w:tcPr>
            <w:tcW w:w="2494" w:type="dxa"/>
            <w:vMerge/>
          </w:tcPr>
          <w:p w14:paraId="75AEF5EA" w14:textId="77777777" w:rsidR="00543DC5" w:rsidRDefault="00543DC5">
            <w:pPr>
              <w:pStyle w:val="ConsPlusNormal"/>
            </w:pPr>
          </w:p>
        </w:tc>
        <w:tc>
          <w:tcPr>
            <w:tcW w:w="1984" w:type="dxa"/>
          </w:tcPr>
          <w:p w14:paraId="541D06BF" w14:textId="77777777" w:rsidR="00543DC5" w:rsidRDefault="00543DC5">
            <w:pPr>
              <w:pStyle w:val="ConsPlusNormal"/>
              <w:jc w:val="both"/>
            </w:pPr>
            <w:r>
              <w:t>бюджет города Севастополя</w:t>
            </w:r>
          </w:p>
        </w:tc>
        <w:tc>
          <w:tcPr>
            <w:tcW w:w="1396" w:type="dxa"/>
          </w:tcPr>
          <w:p w14:paraId="7898A739" w14:textId="77777777" w:rsidR="00543DC5" w:rsidRDefault="00543DC5">
            <w:pPr>
              <w:pStyle w:val="ConsPlusNormal"/>
              <w:jc w:val="center"/>
            </w:pPr>
            <w:r>
              <w:t>-</w:t>
            </w:r>
          </w:p>
        </w:tc>
        <w:tc>
          <w:tcPr>
            <w:tcW w:w="1396" w:type="dxa"/>
          </w:tcPr>
          <w:p w14:paraId="13542DBF" w14:textId="77777777" w:rsidR="00543DC5" w:rsidRDefault="00543DC5">
            <w:pPr>
              <w:pStyle w:val="ConsPlusNormal"/>
              <w:jc w:val="center"/>
            </w:pPr>
            <w:r>
              <w:t>-</w:t>
            </w:r>
          </w:p>
        </w:tc>
        <w:tc>
          <w:tcPr>
            <w:tcW w:w="1396" w:type="dxa"/>
          </w:tcPr>
          <w:p w14:paraId="1F6BAB91" w14:textId="77777777" w:rsidR="00543DC5" w:rsidRDefault="00543DC5">
            <w:pPr>
              <w:pStyle w:val="ConsPlusNormal"/>
              <w:jc w:val="center"/>
            </w:pPr>
            <w:r>
              <w:t>-</w:t>
            </w:r>
          </w:p>
        </w:tc>
        <w:tc>
          <w:tcPr>
            <w:tcW w:w="1396" w:type="dxa"/>
          </w:tcPr>
          <w:p w14:paraId="00A18F7A" w14:textId="77777777" w:rsidR="00543DC5" w:rsidRDefault="00543DC5">
            <w:pPr>
              <w:pStyle w:val="ConsPlusNormal"/>
              <w:jc w:val="center"/>
            </w:pPr>
            <w:r>
              <w:t>-</w:t>
            </w:r>
          </w:p>
        </w:tc>
        <w:tc>
          <w:tcPr>
            <w:tcW w:w="1396" w:type="dxa"/>
          </w:tcPr>
          <w:p w14:paraId="5109FED4" w14:textId="77777777" w:rsidR="00543DC5" w:rsidRDefault="00543DC5">
            <w:pPr>
              <w:pStyle w:val="ConsPlusNormal"/>
              <w:jc w:val="center"/>
            </w:pPr>
            <w:r>
              <w:t>-</w:t>
            </w:r>
          </w:p>
        </w:tc>
        <w:tc>
          <w:tcPr>
            <w:tcW w:w="1396" w:type="dxa"/>
          </w:tcPr>
          <w:p w14:paraId="0781FE1C" w14:textId="77777777" w:rsidR="00543DC5" w:rsidRDefault="00543DC5">
            <w:pPr>
              <w:pStyle w:val="ConsPlusNormal"/>
              <w:jc w:val="center"/>
            </w:pPr>
            <w:r>
              <w:t>-</w:t>
            </w:r>
          </w:p>
        </w:tc>
        <w:tc>
          <w:tcPr>
            <w:tcW w:w="1396" w:type="dxa"/>
          </w:tcPr>
          <w:p w14:paraId="20FE371D" w14:textId="77777777" w:rsidR="00543DC5" w:rsidRDefault="00543DC5">
            <w:pPr>
              <w:pStyle w:val="ConsPlusNormal"/>
              <w:jc w:val="center"/>
            </w:pPr>
            <w:r>
              <w:t>-</w:t>
            </w:r>
          </w:p>
        </w:tc>
        <w:tc>
          <w:tcPr>
            <w:tcW w:w="1396" w:type="dxa"/>
          </w:tcPr>
          <w:p w14:paraId="53951D30" w14:textId="77777777" w:rsidR="00543DC5" w:rsidRDefault="00543DC5">
            <w:pPr>
              <w:pStyle w:val="ConsPlusNormal"/>
              <w:jc w:val="center"/>
            </w:pPr>
            <w:r>
              <w:t>-</w:t>
            </w:r>
          </w:p>
        </w:tc>
        <w:tc>
          <w:tcPr>
            <w:tcW w:w="1396" w:type="dxa"/>
          </w:tcPr>
          <w:p w14:paraId="1A8DA97C" w14:textId="77777777" w:rsidR="00543DC5" w:rsidRDefault="00543DC5">
            <w:pPr>
              <w:pStyle w:val="ConsPlusNormal"/>
              <w:jc w:val="center"/>
            </w:pPr>
            <w:r>
              <w:t>-</w:t>
            </w:r>
          </w:p>
        </w:tc>
        <w:tc>
          <w:tcPr>
            <w:tcW w:w="1417" w:type="dxa"/>
          </w:tcPr>
          <w:p w14:paraId="47ABB4DE" w14:textId="77777777" w:rsidR="00543DC5" w:rsidRDefault="00543DC5">
            <w:pPr>
              <w:pStyle w:val="ConsPlusNormal"/>
              <w:jc w:val="center"/>
            </w:pPr>
            <w:r>
              <w:t>-</w:t>
            </w:r>
          </w:p>
        </w:tc>
      </w:tr>
      <w:tr w:rsidR="00543DC5" w14:paraId="165E373A" w14:textId="77777777">
        <w:tc>
          <w:tcPr>
            <w:tcW w:w="3061" w:type="dxa"/>
            <w:vMerge/>
          </w:tcPr>
          <w:p w14:paraId="26AA425F" w14:textId="77777777" w:rsidR="00543DC5" w:rsidRDefault="00543DC5">
            <w:pPr>
              <w:pStyle w:val="ConsPlusNormal"/>
            </w:pPr>
          </w:p>
        </w:tc>
        <w:tc>
          <w:tcPr>
            <w:tcW w:w="2494" w:type="dxa"/>
            <w:vMerge/>
          </w:tcPr>
          <w:p w14:paraId="6CC10316" w14:textId="77777777" w:rsidR="00543DC5" w:rsidRDefault="00543DC5">
            <w:pPr>
              <w:pStyle w:val="ConsPlusNormal"/>
            </w:pPr>
          </w:p>
        </w:tc>
        <w:tc>
          <w:tcPr>
            <w:tcW w:w="1984" w:type="dxa"/>
          </w:tcPr>
          <w:p w14:paraId="43A05542" w14:textId="77777777" w:rsidR="00543DC5" w:rsidRDefault="00543DC5">
            <w:pPr>
              <w:pStyle w:val="ConsPlusNormal"/>
              <w:jc w:val="both"/>
            </w:pPr>
            <w:r>
              <w:t>бюджеты других субъектов Российской Федерации</w:t>
            </w:r>
          </w:p>
        </w:tc>
        <w:tc>
          <w:tcPr>
            <w:tcW w:w="1396" w:type="dxa"/>
          </w:tcPr>
          <w:p w14:paraId="78F39EF6" w14:textId="77777777" w:rsidR="00543DC5" w:rsidRDefault="00543DC5">
            <w:pPr>
              <w:pStyle w:val="ConsPlusNormal"/>
              <w:jc w:val="center"/>
            </w:pPr>
            <w:r>
              <w:t>-</w:t>
            </w:r>
          </w:p>
        </w:tc>
        <w:tc>
          <w:tcPr>
            <w:tcW w:w="1396" w:type="dxa"/>
          </w:tcPr>
          <w:p w14:paraId="35264957" w14:textId="77777777" w:rsidR="00543DC5" w:rsidRDefault="00543DC5">
            <w:pPr>
              <w:pStyle w:val="ConsPlusNormal"/>
              <w:jc w:val="center"/>
            </w:pPr>
            <w:r>
              <w:t>-</w:t>
            </w:r>
          </w:p>
        </w:tc>
        <w:tc>
          <w:tcPr>
            <w:tcW w:w="1396" w:type="dxa"/>
          </w:tcPr>
          <w:p w14:paraId="18D85FC1" w14:textId="77777777" w:rsidR="00543DC5" w:rsidRDefault="00543DC5">
            <w:pPr>
              <w:pStyle w:val="ConsPlusNormal"/>
              <w:jc w:val="center"/>
            </w:pPr>
            <w:r>
              <w:t>-</w:t>
            </w:r>
          </w:p>
        </w:tc>
        <w:tc>
          <w:tcPr>
            <w:tcW w:w="1396" w:type="dxa"/>
          </w:tcPr>
          <w:p w14:paraId="3FDE3E17" w14:textId="77777777" w:rsidR="00543DC5" w:rsidRDefault="00543DC5">
            <w:pPr>
              <w:pStyle w:val="ConsPlusNormal"/>
              <w:jc w:val="center"/>
            </w:pPr>
            <w:r>
              <w:t>-</w:t>
            </w:r>
          </w:p>
        </w:tc>
        <w:tc>
          <w:tcPr>
            <w:tcW w:w="1396" w:type="dxa"/>
          </w:tcPr>
          <w:p w14:paraId="4C00BD10" w14:textId="77777777" w:rsidR="00543DC5" w:rsidRDefault="00543DC5">
            <w:pPr>
              <w:pStyle w:val="ConsPlusNormal"/>
              <w:jc w:val="center"/>
            </w:pPr>
            <w:r>
              <w:t>-</w:t>
            </w:r>
          </w:p>
        </w:tc>
        <w:tc>
          <w:tcPr>
            <w:tcW w:w="1396" w:type="dxa"/>
          </w:tcPr>
          <w:p w14:paraId="5361FE4E" w14:textId="77777777" w:rsidR="00543DC5" w:rsidRDefault="00543DC5">
            <w:pPr>
              <w:pStyle w:val="ConsPlusNormal"/>
              <w:jc w:val="center"/>
            </w:pPr>
            <w:r>
              <w:t>-</w:t>
            </w:r>
          </w:p>
        </w:tc>
        <w:tc>
          <w:tcPr>
            <w:tcW w:w="1396" w:type="dxa"/>
          </w:tcPr>
          <w:p w14:paraId="7165DAF6" w14:textId="77777777" w:rsidR="00543DC5" w:rsidRDefault="00543DC5">
            <w:pPr>
              <w:pStyle w:val="ConsPlusNormal"/>
              <w:jc w:val="center"/>
            </w:pPr>
            <w:r>
              <w:t>-</w:t>
            </w:r>
          </w:p>
        </w:tc>
        <w:tc>
          <w:tcPr>
            <w:tcW w:w="1396" w:type="dxa"/>
          </w:tcPr>
          <w:p w14:paraId="6B8E0D65" w14:textId="77777777" w:rsidR="00543DC5" w:rsidRDefault="00543DC5">
            <w:pPr>
              <w:pStyle w:val="ConsPlusNormal"/>
              <w:jc w:val="center"/>
            </w:pPr>
            <w:r>
              <w:t>-</w:t>
            </w:r>
          </w:p>
        </w:tc>
        <w:tc>
          <w:tcPr>
            <w:tcW w:w="1396" w:type="dxa"/>
          </w:tcPr>
          <w:p w14:paraId="43A4C99C" w14:textId="77777777" w:rsidR="00543DC5" w:rsidRDefault="00543DC5">
            <w:pPr>
              <w:pStyle w:val="ConsPlusNormal"/>
              <w:jc w:val="center"/>
            </w:pPr>
            <w:r>
              <w:t>-</w:t>
            </w:r>
          </w:p>
        </w:tc>
        <w:tc>
          <w:tcPr>
            <w:tcW w:w="1417" w:type="dxa"/>
          </w:tcPr>
          <w:p w14:paraId="23D7517F" w14:textId="77777777" w:rsidR="00543DC5" w:rsidRDefault="00543DC5">
            <w:pPr>
              <w:pStyle w:val="ConsPlusNormal"/>
              <w:jc w:val="center"/>
            </w:pPr>
            <w:r>
              <w:t>-</w:t>
            </w:r>
          </w:p>
        </w:tc>
      </w:tr>
      <w:tr w:rsidR="00543DC5" w14:paraId="44ED91D7" w14:textId="77777777">
        <w:tc>
          <w:tcPr>
            <w:tcW w:w="3061" w:type="dxa"/>
            <w:vMerge/>
          </w:tcPr>
          <w:p w14:paraId="3779677D" w14:textId="77777777" w:rsidR="00543DC5" w:rsidRDefault="00543DC5">
            <w:pPr>
              <w:pStyle w:val="ConsPlusNormal"/>
            </w:pPr>
          </w:p>
        </w:tc>
        <w:tc>
          <w:tcPr>
            <w:tcW w:w="2494" w:type="dxa"/>
            <w:vMerge/>
          </w:tcPr>
          <w:p w14:paraId="478401D3" w14:textId="77777777" w:rsidR="00543DC5" w:rsidRDefault="00543DC5">
            <w:pPr>
              <w:pStyle w:val="ConsPlusNormal"/>
            </w:pPr>
          </w:p>
        </w:tc>
        <w:tc>
          <w:tcPr>
            <w:tcW w:w="1984" w:type="dxa"/>
          </w:tcPr>
          <w:p w14:paraId="2E46C635" w14:textId="77777777" w:rsidR="00543DC5" w:rsidRDefault="00543DC5">
            <w:pPr>
              <w:pStyle w:val="ConsPlusNormal"/>
              <w:jc w:val="both"/>
            </w:pPr>
            <w:r>
              <w:t>внебюджетные средства</w:t>
            </w:r>
          </w:p>
        </w:tc>
        <w:tc>
          <w:tcPr>
            <w:tcW w:w="1396" w:type="dxa"/>
          </w:tcPr>
          <w:p w14:paraId="6C2EAED3" w14:textId="77777777" w:rsidR="00543DC5" w:rsidRDefault="00543DC5">
            <w:pPr>
              <w:pStyle w:val="ConsPlusNormal"/>
              <w:jc w:val="center"/>
            </w:pPr>
            <w:r>
              <w:t>-</w:t>
            </w:r>
          </w:p>
        </w:tc>
        <w:tc>
          <w:tcPr>
            <w:tcW w:w="1396" w:type="dxa"/>
          </w:tcPr>
          <w:p w14:paraId="55F5D11B" w14:textId="77777777" w:rsidR="00543DC5" w:rsidRDefault="00543DC5">
            <w:pPr>
              <w:pStyle w:val="ConsPlusNormal"/>
              <w:jc w:val="center"/>
            </w:pPr>
            <w:r>
              <w:t>-</w:t>
            </w:r>
          </w:p>
        </w:tc>
        <w:tc>
          <w:tcPr>
            <w:tcW w:w="1396" w:type="dxa"/>
          </w:tcPr>
          <w:p w14:paraId="5263EDC5" w14:textId="77777777" w:rsidR="00543DC5" w:rsidRDefault="00543DC5">
            <w:pPr>
              <w:pStyle w:val="ConsPlusNormal"/>
              <w:jc w:val="center"/>
            </w:pPr>
            <w:r>
              <w:t>-</w:t>
            </w:r>
          </w:p>
        </w:tc>
        <w:tc>
          <w:tcPr>
            <w:tcW w:w="1396" w:type="dxa"/>
          </w:tcPr>
          <w:p w14:paraId="5EA58D29" w14:textId="77777777" w:rsidR="00543DC5" w:rsidRDefault="00543DC5">
            <w:pPr>
              <w:pStyle w:val="ConsPlusNormal"/>
              <w:jc w:val="center"/>
            </w:pPr>
            <w:r>
              <w:t>-</w:t>
            </w:r>
          </w:p>
        </w:tc>
        <w:tc>
          <w:tcPr>
            <w:tcW w:w="1396" w:type="dxa"/>
          </w:tcPr>
          <w:p w14:paraId="10253BA2" w14:textId="77777777" w:rsidR="00543DC5" w:rsidRDefault="00543DC5">
            <w:pPr>
              <w:pStyle w:val="ConsPlusNormal"/>
              <w:jc w:val="center"/>
            </w:pPr>
            <w:r>
              <w:t>-</w:t>
            </w:r>
          </w:p>
        </w:tc>
        <w:tc>
          <w:tcPr>
            <w:tcW w:w="1396" w:type="dxa"/>
          </w:tcPr>
          <w:p w14:paraId="7F6D723D" w14:textId="77777777" w:rsidR="00543DC5" w:rsidRDefault="00543DC5">
            <w:pPr>
              <w:pStyle w:val="ConsPlusNormal"/>
              <w:jc w:val="center"/>
            </w:pPr>
            <w:r>
              <w:t>-</w:t>
            </w:r>
          </w:p>
        </w:tc>
        <w:tc>
          <w:tcPr>
            <w:tcW w:w="1396" w:type="dxa"/>
          </w:tcPr>
          <w:p w14:paraId="24C49DCD" w14:textId="77777777" w:rsidR="00543DC5" w:rsidRDefault="00543DC5">
            <w:pPr>
              <w:pStyle w:val="ConsPlusNormal"/>
              <w:jc w:val="center"/>
            </w:pPr>
            <w:r>
              <w:t>-</w:t>
            </w:r>
          </w:p>
        </w:tc>
        <w:tc>
          <w:tcPr>
            <w:tcW w:w="1396" w:type="dxa"/>
          </w:tcPr>
          <w:p w14:paraId="25E67CE5" w14:textId="77777777" w:rsidR="00543DC5" w:rsidRDefault="00543DC5">
            <w:pPr>
              <w:pStyle w:val="ConsPlusNormal"/>
              <w:jc w:val="center"/>
            </w:pPr>
            <w:r>
              <w:t>-</w:t>
            </w:r>
          </w:p>
        </w:tc>
        <w:tc>
          <w:tcPr>
            <w:tcW w:w="1396" w:type="dxa"/>
          </w:tcPr>
          <w:p w14:paraId="1652123E" w14:textId="77777777" w:rsidR="00543DC5" w:rsidRDefault="00543DC5">
            <w:pPr>
              <w:pStyle w:val="ConsPlusNormal"/>
              <w:jc w:val="center"/>
            </w:pPr>
            <w:r>
              <w:t>-</w:t>
            </w:r>
          </w:p>
        </w:tc>
        <w:tc>
          <w:tcPr>
            <w:tcW w:w="1417" w:type="dxa"/>
          </w:tcPr>
          <w:p w14:paraId="65929F13" w14:textId="77777777" w:rsidR="00543DC5" w:rsidRDefault="00543DC5">
            <w:pPr>
              <w:pStyle w:val="ConsPlusNormal"/>
              <w:jc w:val="center"/>
            </w:pPr>
            <w:r>
              <w:t>-</w:t>
            </w:r>
          </w:p>
        </w:tc>
      </w:tr>
      <w:tr w:rsidR="00543DC5" w14:paraId="15C5617F" w14:textId="77777777">
        <w:tc>
          <w:tcPr>
            <w:tcW w:w="3061" w:type="dxa"/>
            <w:vMerge w:val="restart"/>
          </w:tcPr>
          <w:p w14:paraId="6900BB32" w14:textId="77777777" w:rsidR="00543DC5" w:rsidRDefault="00543DC5">
            <w:pPr>
              <w:pStyle w:val="ConsPlusNormal"/>
              <w:jc w:val="both"/>
            </w:pPr>
            <w:r>
              <w:t>Основное мероприятие 5 "Обеспечение функционирования портала "Открытый бюджет города Севастополя" в информационно-телекоммуникационной сети "Интернет", включающего в себя раздел "Бюджет для граждан", и размещение информации на едином портале бюджетной системы Российской Федерации"</w:t>
            </w:r>
          </w:p>
        </w:tc>
        <w:tc>
          <w:tcPr>
            <w:tcW w:w="2494" w:type="dxa"/>
            <w:vMerge w:val="restart"/>
          </w:tcPr>
          <w:p w14:paraId="5C1A620D" w14:textId="77777777" w:rsidR="00543DC5" w:rsidRDefault="00543DC5">
            <w:pPr>
              <w:pStyle w:val="ConsPlusNormal"/>
              <w:jc w:val="both"/>
            </w:pPr>
            <w:r>
              <w:t>Департамент финансов города Севастополя</w:t>
            </w:r>
          </w:p>
        </w:tc>
        <w:tc>
          <w:tcPr>
            <w:tcW w:w="1984" w:type="dxa"/>
          </w:tcPr>
          <w:p w14:paraId="7B307458" w14:textId="77777777" w:rsidR="00543DC5" w:rsidRDefault="00543DC5">
            <w:pPr>
              <w:pStyle w:val="ConsPlusNormal"/>
              <w:jc w:val="both"/>
            </w:pPr>
            <w:r>
              <w:t>Всего</w:t>
            </w:r>
          </w:p>
        </w:tc>
        <w:tc>
          <w:tcPr>
            <w:tcW w:w="1396" w:type="dxa"/>
          </w:tcPr>
          <w:p w14:paraId="0CEC5C31" w14:textId="77777777" w:rsidR="00543DC5" w:rsidRDefault="00543DC5">
            <w:pPr>
              <w:pStyle w:val="ConsPlusNormal"/>
              <w:jc w:val="center"/>
            </w:pPr>
            <w:r>
              <w:t>-</w:t>
            </w:r>
          </w:p>
        </w:tc>
        <w:tc>
          <w:tcPr>
            <w:tcW w:w="1396" w:type="dxa"/>
          </w:tcPr>
          <w:p w14:paraId="62997FF7" w14:textId="77777777" w:rsidR="00543DC5" w:rsidRDefault="00543DC5">
            <w:pPr>
              <w:pStyle w:val="ConsPlusNormal"/>
              <w:jc w:val="center"/>
            </w:pPr>
            <w:r>
              <w:t>-</w:t>
            </w:r>
          </w:p>
        </w:tc>
        <w:tc>
          <w:tcPr>
            <w:tcW w:w="1396" w:type="dxa"/>
          </w:tcPr>
          <w:p w14:paraId="35CF2177" w14:textId="77777777" w:rsidR="00543DC5" w:rsidRDefault="00543DC5">
            <w:pPr>
              <w:pStyle w:val="ConsPlusNormal"/>
              <w:jc w:val="center"/>
            </w:pPr>
            <w:r>
              <w:t>-</w:t>
            </w:r>
          </w:p>
        </w:tc>
        <w:tc>
          <w:tcPr>
            <w:tcW w:w="1396" w:type="dxa"/>
          </w:tcPr>
          <w:p w14:paraId="664399EF" w14:textId="77777777" w:rsidR="00543DC5" w:rsidRDefault="00543DC5">
            <w:pPr>
              <w:pStyle w:val="ConsPlusNormal"/>
              <w:jc w:val="center"/>
            </w:pPr>
            <w:r>
              <w:t>-</w:t>
            </w:r>
          </w:p>
        </w:tc>
        <w:tc>
          <w:tcPr>
            <w:tcW w:w="1396" w:type="dxa"/>
          </w:tcPr>
          <w:p w14:paraId="4A755F82" w14:textId="77777777" w:rsidR="00543DC5" w:rsidRDefault="00543DC5">
            <w:pPr>
              <w:pStyle w:val="ConsPlusNormal"/>
              <w:jc w:val="center"/>
            </w:pPr>
            <w:r>
              <w:t>-</w:t>
            </w:r>
          </w:p>
        </w:tc>
        <w:tc>
          <w:tcPr>
            <w:tcW w:w="1396" w:type="dxa"/>
          </w:tcPr>
          <w:p w14:paraId="13DDD778" w14:textId="77777777" w:rsidR="00543DC5" w:rsidRDefault="00543DC5">
            <w:pPr>
              <w:pStyle w:val="ConsPlusNormal"/>
              <w:jc w:val="center"/>
            </w:pPr>
            <w:r>
              <w:t>-</w:t>
            </w:r>
          </w:p>
        </w:tc>
        <w:tc>
          <w:tcPr>
            <w:tcW w:w="1396" w:type="dxa"/>
          </w:tcPr>
          <w:p w14:paraId="409FD6E2" w14:textId="77777777" w:rsidR="00543DC5" w:rsidRDefault="00543DC5">
            <w:pPr>
              <w:pStyle w:val="ConsPlusNormal"/>
              <w:jc w:val="center"/>
            </w:pPr>
            <w:r>
              <w:t>-</w:t>
            </w:r>
          </w:p>
        </w:tc>
        <w:tc>
          <w:tcPr>
            <w:tcW w:w="1396" w:type="dxa"/>
          </w:tcPr>
          <w:p w14:paraId="4F037018" w14:textId="77777777" w:rsidR="00543DC5" w:rsidRDefault="00543DC5">
            <w:pPr>
              <w:pStyle w:val="ConsPlusNormal"/>
              <w:jc w:val="center"/>
            </w:pPr>
            <w:r>
              <w:t>-</w:t>
            </w:r>
          </w:p>
        </w:tc>
        <w:tc>
          <w:tcPr>
            <w:tcW w:w="1396" w:type="dxa"/>
          </w:tcPr>
          <w:p w14:paraId="51F03A4F" w14:textId="77777777" w:rsidR="00543DC5" w:rsidRDefault="00543DC5">
            <w:pPr>
              <w:pStyle w:val="ConsPlusNormal"/>
              <w:jc w:val="center"/>
            </w:pPr>
            <w:r>
              <w:t>-</w:t>
            </w:r>
          </w:p>
        </w:tc>
        <w:tc>
          <w:tcPr>
            <w:tcW w:w="1417" w:type="dxa"/>
          </w:tcPr>
          <w:p w14:paraId="07F9D0A1" w14:textId="77777777" w:rsidR="00543DC5" w:rsidRDefault="00543DC5">
            <w:pPr>
              <w:pStyle w:val="ConsPlusNormal"/>
              <w:jc w:val="center"/>
            </w:pPr>
            <w:r>
              <w:t>-</w:t>
            </w:r>
          </w:p>
        </w:tc>
      </w:tr>
      <w:tr w:rsidR="00543DC5" w14:paraId="1127F222" w14:textId="77777777">
        <w:tc>
          <w:tcPr>
            <w:tcW w:w="3061" w:type="dxa"/>
            <w:vMerge/>
          </w:tcPr>
          <w:p w14:paraId="5039F0AB" w14:textId="77777777" w:rsidR="00543DC5" w:rsidRDefault="00543DC5">
            <w:pPr>
              <w:pStyle w:val="ConsPlusNormal"/>
            </w:pPr>
          </w:p>
        </w:tc>
        <w:tc>
          <w:tcPr>
            <w:tcW w:w="2494" w:type="dxa"/>
            <w:vMerge/>
          </w:tcPr>
          <w:p w14:paraId="59D2BE6A" w14:textId="77777777" w:rsidR="00543DC5" w:rsidRDefault="00543DC5">
            <w:pPr>
              <w:pStyle w:val="ConsPlusNormal"/>
            </w:pPr>
          </w:p>
        </w:tc>
        <w:tc>
          <w:tcPr>
            <w:tcW w:w="1984" w:type="dxa"/>
          </w:tcPr>
          <w:p w14:paraId="04DFD0BD" w14:textId="77777777" w:rsidR="00543DC5" w:rsidRDefault="00543DC5">
            <w:pPr>
              <w:pStyle w:val="ConsPlusNormal"/>
              <w:jc w:val="both"/>
            </w:pPr>
            <w:r>
              <w:t>федеральный бюджет</w:t>
            </w:r>
          </w:p>
        </w:tc>
        <w:tc>
          <w:tcPr>
            <w:tcW w:w="1396" w:type="dxa"/>
          </w:tcPr>
          <w:p w14:paraId="1957892D" w14:textId="77777777" w:rsidR="00543DC5" w:rsidRDefault="00543DC5">
            <w:pPr>
              <w:pStyle w:val="ConsPlusNormal"/>
              <w:jc w:val="center"/>
            </w:pPr>
            <w:r>
              <w:t>-</w:t>
            </w:r>
          </w:p>
        </w:tc>
        <w:tc>
          <w:tcPr>
            <w:tcW w:w="1396" w:type="dxa"/>
          </w:tcPr>
          <w:p w14:paraId="4E3644C2" w14:textId="77777777" w:rsidR="00543DC5" w:rsidRDefault="00543DC5">
            <w:pPr>
              <w:pStyle w:val="ConsPlusNormal"/>
              <w:jc w:val="center"/>
            </w:pPr>
            <w:r>
              <w:t>-</w:t>
            </w:r>
          </w:p>
        </w:tc>
        <w:tc>
          <w:tcPr>
            <w:tcW w:w="1396" w:type="dxa"/>
          </w:tcPr>
          <w:p w14:paraId="12F8B646" w14:textId="77777777" w:rsidR="00543DC5" w:rsidRDefault="00543DC5">
            <w:pPr>
              <w:pStyle w:val="ConsPlusNormal"/>
              <w:jc w:val="center"/>
            </w:pPr>
            <w:r>
              <w:t>-</w:t>
            </w:r>
          </w:p>
        </w:tc>
        <w:tc>
          <w:tcPr>
            <w:tcW w:w="1396" w:type="dxa"/>
          </w:tcPr>
          <w:p w14:paraId="6A754F34" w14:textId="77777777" w:rsidR="00543DC5" w:rsidRDefault="00543DC5">
            <w:pPr>
              <w:pStyle w:val="ConsPlusNormal"/>
              <w:jc w:val="center"/>
            </w:pPr>
            <w:r>
              <w:t>-</w:t>
            </w:r>
          </w:p>
        </w:tc>
        <w:tc>
          <w:tcPr>
            <w:tcW w:w="1396" w:type="dxa"/>
          </w:tcPr>
          <w:p w14:paraId="316C6B70" w14:textId="77777777" w:rsidR="00543DC5" w:rsidRDefault="00543DC5">
            <w:pPr>
              <w:pStyle w:val="ConsPlusNormal"/>
              <w:jc w:val="center"/>
            </w:pPr>
            <w:r>
              <w:t>-</w:t>
            </w:r>
          </w:p>
        </w:tc>
        <w:tc>
          <w:tcPr>
            <w:tcW w:w="1396" w:type="dxa"/>
          </w:tcPr>
          <w:p w14:paraId="27627098" w14:textId="77777777" w:rsidR="00543DC5" w:rsidRDefault="00543DC5">
            <w:pPr>
              <w:pStyle w:val="ConsPlusNormal"/>
              <w:jc w:val="center"/>
            </w:pPr>
            <w:r>
              <w:t>-</w:t>
            </w:r>
          </w:p>
        </w:tc>
        <w:tc>
          <w:tcPr>
            <w:tcW w:w="1396" w:type="dxa"/>
          </w:tcPr>
          <w:p w14:paraId="068646F2" w14:textId="77777777" w:rsidR="00543DC5" w:rsidRDefault="00543DC5">
            <w:pPr>
              <w:pStyle w:val="ConsPlusNormal"/>
              <w:jc w:val="center"/>
            </w:pPr>
            <w:r>
              <w:t>-</w:t>
            </w:r>
          </w:p>
        </w:tc>
        <w:tc>
          <w:tcPr>
            <w:tcW w:w="1396" w:type="dxa"/>
          </w:tcPr>
          <w:p w14:paraId="685C6F94" w14:textId="77777777" w:rsidR="00543DC5" w:rsidRDefault="00543DC5">
            <w:pPr>
              <w:pStyle w:val="ConsPlusNormal"/>
              <w:jc w:val="center"/>
            </w:pPr>
            <w:r>
              <w:t>-</w:t>
            </w:r>
          </w:p>
        </w:tc>
        <w:tc>
          <w:tcPr>
            <w:tcW w:w="1396" w:type="dxa"/>
          </w:tcPr>
          <w:p w14:paraId="3D316D6A" w14:textId="77777777" w:rsidR="00543DC5" w:rsidRDefault="00543DC5">
            <w:pPr>
              <w:pStyle w:val="ConsPlusNormal"/>
              <w:jc w:val="center"/>
            </w:pPr>
            <w:r>
              <w:t>-</w:t>
            </w:r>
          </w:p>
        </w:tc>
        <w:tc>
          <w:tcPr>
            <w:tcW w:w="1417" w:type="dxa"/>
          </w:tcPr>
          <w:p w14:paraId="2C3F3D85" w14:textId="77777777" w:rsidR="00543DC5" w:rsidRDefault="00543DC5">
            <w:pPr>
              <w:pStyle w:val="ConsPlusNormal"/>
              <w:jc w:val="center"/>
            </w:pPr>
            <w:r>
              <w:t>-</w:t>
            </w:r>
          </w:p>
        </w:tc>
      </w:tr>
      <w:tr w:rsidR="00543DC5" w14:paraId="7DB38392" w14:textId="77777777">
        <w:tc>
          <w:tcPr>
            <w:tcW w:w="3061" w:type="dxa"/>
            <w:vMerge/>
          </w:tcPr>
          <w:p w14:paraId="4480BB86" w14:textId="77777777" w:rsidR="00543DC5" w:rsidRDefault="00543DC5">
            <w:pPr>
              <w:pStyle w:val="ConsPlusNormal"/>
            </w:pPr>
          </w:p>
        </w:tc>
        <w:tc>
          <w:tcPr>
            <w:tcW w:w="2494" w:type="dxa"/>
            <w:vMerge/>
          </w:tcPr>
          <w:p w14:paraId="19A6CDDD" w14:textId="77777777" w:rsidR="00543DC5" w:rsidRDefault="00543DC5">
            <w:pPr>
              <w:pStyle w:val="ConsPlusNormal"/>
            </w:pPr>
          </w:p>
        </w:tc>
        <w:tc>
          <w:tcPr>
            <w:tcW w:w="1984" w:type="dxa"/>
          </w:tcPr>
          <w:p w14:paraId="2F344405" w14:textId="77777777" w:rsidR="00543DC5" w:rsidRDefault="00543DC5">
            <w:pPr>
              <w:pStyle w:val="ConsPlusNormal"/>
              <w:jc w:val="both"/>
            </w:pPr>
            <w:r>
              <w:t>бюджет города Севастополя</w:t>
            </w:r>
          </w:p>
        </w:tc>
        <w:tc>
          <w:tcPr>
            <w:tcW w:w="1396" w:type="dxa"/>
          </w:tcPr>
          <w:p w14:paraId="03223828" w14:textId="77777777" w:rsidR="00543DC5" w:rsidRDefault="00543DC5">
            <w:pPr>
              <w:pStyle w:val="ConsPlusNormal"/>
              <w:jc w:val="center"/>
            </w:pPr>
            <w:r>
              <w:t>-</w:t>
            </w:r>
          </w:p>
        </w:tc>
        <w:tc>
          <w:tcPr>
            <w:tcW w:w="1396" w:type="dxa"/>
          </w:tcPr>
          <w:p w14:paraId="52D0FCD2" w14:textId="77777777" w:rsidR="00543DC5" w:rsidRDefault="00543DC5">
            <w:pPr>
              <w:pStyle w:val="ConsPlusNormal"/>
              <w:jc w:val="center"/>
            </w:pPr>
            <w:r>
              <w:t>-</w:t>
            </w:r>
          </w:p>
        </w:tc>
        <w:tc>
          <w:tcPr>
            <w:tcW w:w="1396" w:type="dxa"/>
          </w:tcPr>
          <w:p w14:paraId="367FD72A" w14:textId="77777777" w:rsidR="00543DC5" w:rsidRDefault="00543DC5">
            <w:pPr>
              <w:pStyle w:val="ConsPlusNormal"/>
              <w:jc w:val="center"/>
            </w:pPr>
            <w:r>
              <w:t>-</w:t>
            </w:r>
          </w:p>
        </w:tc>
        <w:tc>
          <w:tcPr>
            <w:tcW w:w="1396" w:type="dxa"/>
          </w:tcPr>
          <w:p w14:paraId="616E2CB0" w14:textId="77777777" w:rsidR="00543DC5" w:rsidRDefault="00543DC5">
            <w:pPr>
              <w:pStyle w:val="ConsPlusNormal"/>
              <w:jc w:val="center"/>
            </w:pPr>
            <w:r>
              <w:t>-</w:t>
            </w:r>
          </w:p>
        </w:tc>
        <w:tc>
          <w:tcPr>
            <w:tcW w:w="1396" w:type="dxa"/>
          </w:tcPr>
          <w:p w14:paraId="5AB5523F" w14:textId="77777777" w:rsidR="00543DC5" w:rsidRDefault="00543DC5">
            <w:pPr>
              <w:pStyle w:val="ConsPlusNormal"/>
              <w:jc w:val="center"/>
            </w:pPr>
            <w:r>
              <w:t>-</w:t>
            </w:r>
          </w:p>
        </w:tc>
        <w:tc>
          <w:tcPr>
            <w:tcW w:w="1396" w:type="dxa"/>
          </w:tcPr>
          <w:p w14:paraId="792133D1" w14:textId="77777777" w:rsidR="00543DC5" w:rsidRDefault="00543DC5">
            <w:pPr>
              <w:pStyle w:val="ConsPlusNormal"/>
              <w:jc w:val="center"/>
            </w:pPr>
            <w:r>
              <w:t>-</w:t>
            </w:r>
          </w:p>
        </w:tc>
        <w:tc>
          <w:tcPr>
            <w:tcW w:w="1396" w:type="dxa"/>
          </w:tcPr>
          <w:p w14:paraId="09CDDF93" w14:textId="77777777" w:rsidR="00543DC5" w:rsidRDefault="00543DC5">
            <w:pPr>
              <w:pStyle w:val="ConsPlusNormal"/>
              <w:jc w:val="center"/>
            </w:pPr>
            <w:r>
              <w:t>-</w:t>
            </w:r>
          </w:p>
        </w:tc>
        <w:tc>
          <w:tcPr>
            <w:tcW w:w="1396" w:type="dxa"/>
          </w:tcPr>
          <w:p w14:paraId="3A06CD9D" w14:textId="77777777" w:rsidR="00543DC5" w:rsidRDefault="00543DC5">
            <w:pPr>
              <w:pStyle w:val="ConsPlusNormal"/>
              <w:jc w:val="center"/>
            </w:pPr>
            <w:r>
              <w:t>-</w:t>
            </w:r>
          </w:p>
        </w:tc>
        <w:tc>
          <w:tcPr>
            <w:tcW w:w="1396" w:type="dxa"/>
          </w:tcPr>
          <w:p w14:paraId="320AD741" w14:textId="77777777" w:rsidR="00543DC5" w:rsidRDefault="00543DC5">
            <w:pPr>
              <w:pStyle w:val="ConsPlusNormal"/>
              <w:jc w:val="center"/>
            </w:pPr>
            <w:r>
              <w:t>-</w:t>
            </w:r>
          </w:p>
        </w:tc>
        <w:tc>
          <w:tcPr>
            <w:tcW w:w="1417" w:type="dxa"/>
          </w:tcPr>
          <w:p w14:paraId="64F09C92" w14:textId="77777777" w:rsidR="00543DC5" w:rsidRDefault="00543DC5">
            <w:pPr>
              <w:pStyle w:val="ConsPlusNormal"/>
              <w:jc w:val="center"/>
            </w:pPr>
            <w:r>
              <w:t>-</w:t>
            </w:r>
          </w:p>
        </w:tc>
      </w:tr>
      <w:tr w:rsidR="00543DC5" w14:paraId="542D1BEF" w14:textId="77777777">
        <w:tc>
          <w:tcPr>
            <w:tcW w:w="3061" w:type="dxa"/>
            <w:vMerge/>
          </w:tcPr>
          <w:p w14:paraId="6ACB85E0" w14:textId="77777777" w:rsidR="00543DC5" w:rsidRDefault="00543DC5">
            <w:pPr>
              <w:pStyle w:val="ConsPlusNormal"/>
            </w:pPr>
          </w:p>
        </w:tc>
        <w:tc>
          <w:tcPr>
            <w:tcW w:w="2494" w:type="dxa"/>
            <w:vMerge/>
          </w:tcPr>
          <w:p w14:paraId="1CDBDCBC" w14:textId="77777777" w:rsidR="00543DC5" w:rsidRDefault="00543DC5">
            <w:pPr>
              <w:pStyle w:val="ConsPlusNormal"/>
            </w:pPr>
          </w:p>
        </w:tc>
        <w:tc>
          <w:tcPr>
            <w:tcW w:w="1984" w:type="dxa"/>
          </w:tcPr>
          <w:p w14:paraId="39AFE39A" w14:textId="77777777" w:rsidR="00543DC5" w:rsidRDefault="00543DC5">
            <w:pPr>
              <w:pStyle w:val="ConsPlusNormal"/>
              <w:jc w:val="both"/>
            </w:pPr>
            <w:r>
              <w:t>бюджеты других субъектов Российской Федерации</w:t>
            </w:r>
          </w:p>
        </w:tc>
        <w:tc>
          <w:tcPr>
            <w:tcW w:w="1396" w:type="dxa"/>
          </w:tcPr>
          <w:p w14:paraId="2BBB537A" w14:textId="77777777" w:rsidR="00543DC5" w:rsidRDefault="00543DC5">
            <w:pPr>
              <w:pStyle w:val="ConsPlusNormal"/>
              <w:jc w:val="center"/>
            </w:pPr>
            <w:r>
              <w:t>-</w:t>
            </w:r>
          </w:p>
        </w:tc>
        <w:tc>
          <w:tcPr>
            <w:tcW w:w="1396" w:type="dxa"/>
          </w:tcPr>
          <w:p w14:paraId="4C7E4291" w14:textId="77777777" w:rsidR="00543DC5" w:rsidRDefault="00543DC5">
            <w:pPr>
              <w:pStyle w:val="ConsPlusNormal"/>
              <w:jc w:val="center"/>
            </w:pPr>
            <w:r>
              <w:t>-</w:t>
            </w:r>
          </w:p>
        </w:tc>
        <w:tc>
          <w:tcPr>
            <w:tcW w:w="1396" w:type="dxa"/>
          </w:tcPr>
          <w:p w14:paraId="22CC86F3" w14:textId="77777777" w:rsidR="00543DC5" w:rsidRDefault="00543DC5">
            <w:pPr>
              <w:pStyle w:val="ConsPlusNormal"/>
              <w:jc w:val="center"/>
            </w:pPr>
            <w:r>
              <w:t>-</w:t>
            </w:r>
          </w:p>
        </w:tc>
        <w:tc>
          <w:tcPr>
            <w:tcW w:w="1396" w:type="dxa"/>
          </w:tcPr>
          <w:p w14:paraId="1B61DCB0" w14:textId="77777777" w:rsidR="00543DC5" w:rsidRDefault="00543DC5">
            <w:pPr>
              <w:pStyle w:val="ConsPlusNormal"/>
              <w:jc w:val="center"/>
            </w:pPr>
            <w:r>
              <w:t>-</w:t>
            </w:r>
          </w:p>
        </w:tc>
        <w:tc>
          <w:tcPr>
            <w:tcW w:w="1396" w:type="dxa"/>
          </w:tcPr>
          <w:p w14:paraId="145C1F8F" w14:textId="77777777" w:rsidR="00543DC5" w:rsidRDefault="00543DC5">
            <w:pPr>
              <w:pStyle w:val="ConsPlusNormal"/>
              <w:jc w:val="center"/>
            </w:pPr>
            <w:r>
              <w:t>-</w:t>
            </w:r>
          </w:p>
        </w:tc>
        <w:tc>
          <w:tcPr>
            <w:tcW w:w="1396" w:type="dxa"/>
          </w:tcPr>
          <w:p w14:paraId="2D337FB3" w14:textId="77777777" w:rsidR="00543DC5" w:rsidRDefault="00543DC5">
            <w:pPr>
              <w:pStyle w:val="ConsPlusNormal"/>
              <w:jc w:val="center"/>
            </w:pPr>
            <w:r>
              <w:t>-</w:t>
            </w:r>
          </w:p>
        </w:tc>
        <w:tc>
          <w:tcPr>
            <w:tcW w:w="1396" w:type="dxa"/>
          </w:tcPr>
          <w:p w14:paraId="2BB6CC32" w14:textId="77777777" w:rsidR="00543DC5" w:rsidRDefault="00543DC5">
            <w:pPr>
              <w:pStyle w:val="ConsPlusNormal"/>
              <w:jc w:val="center"/>
            </w:pPr>
            <w:r>
              <w:t>-</w:t>
            </w:r>
          </w:p>
        </w:tc>
        <w:tc>
          <w:tcPr>
            <w:tcW w:w="1396" w:type="dxa"/>
          </w:tcPr>
          <w:p w14:paraId="1EC46FA9" w14:textId="77777777" w:rsidR="00543DC5" w:rsidRDefault="00543DC5">
            <w:pPr>
              <w:pStyle w:val="ConsPlusNormal"/>
              <w:jc w:val="center"/>
            </w:pPr>
            <w:r>
              <w:t>-</w:t>
            </w:r>
          </w:p>
        </w:tc>
        <w:tc>
          <w:tcPr>
            <w:tcW w:w="1396" w:type="dxa"/>
          </w:tcPr>
          <w:p w14:paraId="70FC6389" w14:textId="77777777" w:rsidR="00543DC5" w:rsidRDefault="00543DC5">
            <w:pPr>
              <w:pStyle w:val="ConsPlusNormal"/>
              <w:jc w:val="center"/>
            </w:pPr>
            <w:r>
              <w:t>-</w:t>
            </w:r>
          </w:p>
        </w:tc>
        <w:tc>
          <w:tcPr>
            <w:tcW w:w="1417" w:type="dxa"/>
          </w:tcPr>
          <w:p w14:paraId="1D836101" w14:textId="77777777" w:rsidR="00543DC5" w:rsidRDefault="00543DC5">
            <w:pPr>
              <w:pStyle w:val="ConsPlusNormal"/>
              <w:jc w:val="center"/>
            </w:pPr>
            <w:r>
              <w:t>-</w:t>
            </w:r>
          </w:p>
        </w:tc>
      </w:tr>
      <w:tr w:rsidR="00543DC5" w14:paraId="337B0568" w14:textId="77777777">
        <w:tc>
          <w:tcPr>
            <w:tcW w:w="3061" w:type="dxa"/>
            <w:vMerge/>
          </w:tcPr>
          <w:p w14:paraId="61957EFB" w14:textId="77777777" w:rsidR="00543DC5" w:rsidRDefault="00543DC5">
            <w:pPr>
              <w:pStyle w:val="ConsPlusNormal"/>
            </w:pPr>
          </w:p>
        </w:tc>
        <w:tc>
          <w:tcPr>
            <w:tcW w:w="2494" w:type="dxa"/>
            <w:vMerge/>
          </w:tcPr>
          <w:p w14:paraId="3F35573F" w14:textId="77777777" w:rsidR="00543DC5" w:rsidRDefault="00543DC5">
            <w:pPr>
              <w:pStyle w:val="ConsPlusNormal"/>
            </w:pPr>
          </w:p>
        </w:tc>
        <w:tc>
          <w:tcPr>
            <w:tcW w:w="1984" w:type="dxa"/>
          </w:tcPr>
          <w:p w14:paraId="7C60F396" w14:textId="77777777" w:rsidR="00543DC5" w:rsidRDefault="00543DC5">
            <w:pPr>
              <w:pStyle w:val="ConsPlusNormal"/>
              <w:jc w:val="both"/>
            </w:pPr>
            <w:r>
              <w:t>внебюджетные средства</w:t>
            </w:r>
          </w:p>
        </w:tc>
        <w:tc>
          <w:tcPr>
            <w:tcW w:w="1396" w:type="dxa"/>
          </w:tcPr>
          <w:p w14:paraId="2E6DAA51" w14:textId="77777777" w:rsidR="00543DC5" w:rsidRDefault="00543DC5">
            <w:pPr>
              <w:pStyle w:val="ConsPlusNormal"/>
              <w:jc w:val="center"/>
            </w:pPr>
            <w:r>
              <w:t>-</w:t>
            </w:r>
          </w:p>
        </w:tc>
        <w:tc>
          <w:tcPr>
            <w:tcW w:w="1396" w:type="dxa"/>
          </w:tcPr>
          <w:p w14:paraId="402BC3C3" w14:textId="77777777" w:rsidR="00543DC5" w:rsidRDefault="00543DC5">
            <w:pPr>
              <w:pStyle w:val="ConsPlusNormal"/>
              <w:jc w:val="center"/>
            </w:pPr>
            <w:r>
              <w:t>-</w:t>
            </w:r>
          </w:p>
        </w:tc>
        <w:tc>
          <w:tcPr>
            <w:tcW w:w="1396" w:type="dxa"/>
          </w:tcPr>
          <w:p w14:paraId="6A01DD9D" w14:textId="77777777" w:rsidR="00543DC5" w:rsidRDefault="00543DC5">
            <w:pPr>
              <w:pStyle w:val="ConsPlusNormal"/>
              <w:jc w:val="center"/>
            </w:pPr>
            <w:r>
              <w:t>-</w:t>
            </w:r>
          </w:p>
        </w:tc>
        <w:tc>
          <w:tcPr>
            <w:tcW w:w="1396" w:type="dxa"/>
          </w:tcPr>
          <w:p w14:paraId="649FBEB4" w14:textId="77777777" w:rsidR="00543DC5" w:rsidRDefault="00543DC5">
            <w:pPr>
              <w:pStyle w:val="ConsPlusNormal"/>
              <w:jc w:val="center"/>
            </w:pPr>
            <w:r>
              <w:t>-</w:t>
            </w:r>
          </w:p>
        </w:tc>
        <w:tc>
          <w:tcPr>
            <w:tcW w:w="1396" w:type="dxa"/>
          </w:tcPr>
          <w:p w14:paraId="5F63E418" w14:textId="77777777" w:rsidR="00543DC5" w:rsidRDefault="00543DC5">
            <w:pPr>
              <w:pStyle w:val="ConsPlusNormal"/>
              <w:jc w:val="center"/>
            </w:pPr>
            <w:r>
              <w:t>-</w:t>
            </w:r>
          </w:p>
        </w:tc>
        <w:tc>
          <w:tcPr>
            <w:tcW w:w="1396" w:type="dxa"/>
          </w:tcPr>
          <w:p w14:paraId="16324B5B" w14:textId="77777777" w:rsidR="00543DC5" w:rsidRDefault="00543DC5">
            <w:pPr>
              <w:pStyle w:val="ConsPlusNormal"/>
              <w:jc w:val="center"/>
            </w:pPr>
            <w:r>
              <w:t>-</w:t>
            </w:r>
          </w:p>
        </w:tc>
        <w:tc>
          <w:tcPr>
            <w:tcW w:w="1396" w:type="dxa"/>
          </w:tcPr>
          <w:p w14:paraId="2281A559" w14:textId="77777777" w:rsidR="00543DC5" w:rsidRDefault="00543DC5">
            <w:pPr>
              <w:pStyle w:val="ConsPlusNormal"/>
              <w:jc w:val="center"/>
            </w:pPr>
            <w:r>
              <w:t>-</w:t>
            </w:r>
          </w:p>
        </w:tc>
        <w:tc>
          <w:tcPr>
            <w:tcW w:w="1396" w:type="dxa"/>
          </w:tcPr>
          <w:p w14:paraId="62B0FF27" w14:textId="77777777" w:rsidR="00543DC5" w:rsidRDefault="00543DC5">
            <w:pPr>
              <w:pStyle w:val="ConsPlusNormal"/>
              <w:jc w:val="center"/>
            </w:pPr>
            <w:r>
              <w:t>-</w:t>
            </w:r>
          </w:p>
        </w:tc>
        <w:tc>
          <w:tcPr>
            <w:tcW w:w="1396" w:type="dxa"/>
          </w:tcPr>
          <w:p w14:paraId="3B39615F" w14:textId="77777777" w:rsidR="00543DC5" w:rsidRDefault="00543DC5">
            <w:pPr>
              <w:pStyle w:val="ConsPlusNormal"/>
              <w:jc w:val="center"/>
            </w:pPr>
            <w:r>
              <w:t>-</w:t>
            </w:r>
          </w:p>
        </w:tc>
        <w:tc>
          <w:tcPr>
            <w:tcW w:w="1417" w:type="dxa"/>
          </w:tcPr>
          <w:p w14:paraId="23594A10" w14:textId="77777777" w:rsidR="00543DC5" w:rsidRDefault="00543DC5">
            <w:pPr>
              <w:pStyle w:val="ConsPlusNormal"/>
              <w:jc w:val="center"/>
            </w:pPr>
            <w:r>
              <w:t>-</w:t>
            </w:r>
          </w:p>
        </w:tc>
      </w:tr>
      <w:tr w:rsidR="00543DC5" w14:paraId="35615222" w14:textId="77777777">
        <w:tc>
          <w:tcPr>
            <w:tcW w:w="3061" w:type="dxa"/>
            <w:vMerge w:val="restart"/>
          </w:tcPr>
          <w:p w14:paraId="118B2619" w14:textId="77777777" w:rsidR="00543DC5" w:rsidRDefault="00543DC5">
            <w:pPr>
              <w:pStyle w:val="ConsPlusNormal"/>
              <w:jc w:val="both"/>
            </w:pPr>
            <w:r>
              <w:t>Основное мероприятие 6 "Повышение уровня подготовки специалистов финансовых органов, бухгалтерских служб исполнительных органов государственной власти, муниципальных образований города Севастополя, государственных (муниципальных) учреждений"</w:t>
            </w:r>
          </w:p>
        </w:tc>
        <w:tc>
          <w:tcPr>
            <w:tcW w:w="2494" w:type="dxa"/>
            <w:vMerge w:val="restart"/>
          </w:tcPr>
          <w:p w14:paraId="22415338" w14:textId="77777777" w:rsidR="00543DC5" w:rsidRDefault="00543DC5">
            <w:pPr>
              <w:pStyle w:val="ConsPlusNormal"/>
              <w:jc w:val="both"/>
            </w:pPr>
            <w:r>
              <w:t>Департамент финансов города Севастополя</w:t>
            </w:r>
          </w:p>
        </w:tc>
        <w:tc>
          <w:tcPr>
            <w:tcW w:w="1984" w:type="dxa"/>
          </w:tcPr>
          <w:p w14:paraId="3F223F6B" w14:textId="77777777" w:rsidR="00543DC5" w:rsidRDefault="00543DC5">
            <w:pPr>
              <w:pStyle w:val="ConsPlusNormal"/>
              <w:jc w:val="both"/>
            </w:pPr>
            <w:r>
              <w:t>Всего</w:t>
            </w:r>
          </w:p>
        </w:tc>
        <w:tc>
          <w:tcPr>
            <w:tcW w:w="1396" w:type="dxa"/>
          </w:tcPr>
          <w:p w14:paraId="1FE7CEEE" w14:textId="77777777" w:rsidR="00543DC5" w:rsidRDefault="00543DC5">
            <w:pPr>
              <w:pStyle w:val="ConsPlusNormal"/>
              <w:jc w:val="center"/>
            </w:pPr>
            <w:r>
              <w:t>700,0</w:t>
            </w:r>
          </w:p>
        </w:tc>
        <w:tc>
          <w:tcPr>
            <w:tcW w:w="1396" w:type="dxa"/>
          </w:tcPr>
          <w:p w14:paraId="1AFA38E2" w14:textId="77777777" w:rsidR="00543DC5" w:rsidRDefault="00543DC5">
            <w:pPr>
              <w:pStyle w:val="ConsPlusNormal"/>
              <w:jc w:val="center"/>
            </w:pPr>
            <w:r>
              <w:t>2326,0</w:t>
            </w:r>
          </w:p>
        </w:tc>
        <w:tc>
          <w:tcPr>
            <w:tcW w:w="1396" w:type="dxa"/>
          </w:tcPr>
          <w:p w14:paraId="0C650754" w14:textId="77777777" w:rsidR="00543DC5" w:rsidRDefault="00543DC5">
            <w:pPr>
              <w:pStyle w:val="ConsPlusNormal"/>
              <w:jc w:val="center"/>
            </w:pPr>
            <w:r>
              <w:t>2326,0</w:t>
            </w:r>
          </w:p>
        </w:tc>
        <w:tc>
          <w:tcPr>
            <w:tcW w:w="1396" w:type="dxa"/>
          </w:tcPr>
          <w:p w14:paraId="1AD6D119" w14:textId="77777777" w:rsidR="00543DC5" w:rsidRDefault="00543DC5">
            <w:pPr>
              <w:pStyle w:val="ConsPlusNormal"/>
              <w:jc w:val="center"/>
            </w:pPr>
            <w:r>
              <w:t>2419,1</w:t>
            </w:r>
          </w:p>
        </w:tc>
        <w:tc>
          <w:tcPr>
            <w:tcW w:w="1396" w:type="dxa"/>
          </w:tcPr>
          <w:p w14:paraId="3E206CAC" w14:textId="77777777" w:rsidR="00543DC5" w:rsidRDefault="00543DC5">
            <w:pPr>
              <w:pStyle w:val="ConsPlusNormal"/>
              <w:jc w:val="center"/>
            </w:pPr>
            <w:r>
              <w:t>2515,9</w:t>
            </w:r>
          </w:p>
        </w:tc>
        <w:tc>
          <w:tcPr>
            <w:tcW w:w="1396" w:type="dxa"/>
          </w:tcPr>
          <w:p w14:paraId="7CF5CBFC" w14:textId="77777777" w:rsidR="00543DC5" w:rsidRDefault="00543DC5">
            <w:pPr>
              <w:pStyle w:val="ConsPlusNormal"/>
              <w:jc w:val="center"/>
            </w:pPr>
            <w:r>
              <w:t>2616,6</w:t>
            </w:r>
          </w:p>
        </w:tc>
        <w:tc>
          <w:tcPr>
            <w:tcW w:w="1396" w:type="dxa"/>
          </w:tcPr>
          <w:p w14:paraId="7C9F8A04" w14:textId="77777777" w:rsidR="00543DC5" w:rsidRDefault="00543DC5">
            <w:pPr>
              <w:pStyle w:val="ConsPlusNormal"/>
              <w:jc w:val="center"/>
            </w:pPr>
            <w:r>
              <w:t>2721,3</w:t>
            </w:r>
          </w:p>
        </w:tc>
        <w:tc>
          <w:tcPr>
            <w:tcW w:w="1396" w:type="dxa"/>
          </w:tcPr>
          <w:p w14:paraId="0F7EA4E1" w14:textId="77777777" w:rsidR="00543DC5" w:rsidRDefault="00543DC5">
            <w:pPr>
              <w:pStyle w:val="ConsPlusNormal"/>
              <w:jc w:val="center"/>
            </w:pPr>
            <w:r>
              <w:t>2830,2</w:t>
            </w:r>
          </w:p>
        </w:tc>
        <w:tc>
          <w:tcPr>
            <w:tcW w:w="1396" w:type="dxa"/>
          </w:tcPr>
          <w:p w14:paraId="08881519" w14:textId="77777777" w:rsidR="00543DC5" w:rsidRDefault="00543DC5">
            <w:pPr>
              <w:pStyle w:val="ConsPlusNormal"/>
              <w:jc w:val="center"/>
            </w:pPr>
            <w:r>
              <w:t>2943,5</w:t>
            </w:r>
          </w:p>
        </w:tc>
        <w:tc>
          <w:tcPr>
            <w:tcW w:w="1417" w:type="dxa"/>
          </w:tcPr>
          <w:p w14:paraId="679E0CE3" w14:textId="77777777" w:rsidR="00543DC5" w:rsidRDefault="00543DC5">
            <w:pPr>
              <w:pStyle w:val="ConsPlusNormal"/>
              <w:jc w:val="center"/>
            </w:pPr>
            <w:r>
              <w:t>21398,6</w:t>
            </w:r>
          </w:p>
        </w:tc>
      </w:tr>
      <w:tr w:rsidR="00543DC5" w14:paraId="32BE0CCD" w14:textId="77777777">
        <w:tc>
          <w:tcPr>
            <w:tcW w:w="3061" w:type="dxa"/>
            <w:vMerge/>
          </w:tcPr>
          <w:p w14:paraId="7198AAE1" w14:textId="77777777" w:rsidR="00543DC5" w:rsidRDefault="00543DC5">
            <w:pPr>
              <w:pStyle w:val="ConsPlusNormal"/>
            </w:pPr>
          </w:p>
        </w:tc>
        <w:tc>
          <w:tcPr>
            <w:tcW w:w="2494" w:type="dxa"/>
            <w:vMerge/>
          </w:tcPr>
          <w:p w14:paraId="08E0735A" w14:textId="77777777" w:rsidR="00543DC5" w:rsidRDefault="00543DC5">
            <w:pPr>
              <w:pStyle w:val="ConsPlusNormal"/>
            </w:pPr>
          </w:p>
        </w:tc>
        <w:tc>
          <w:tcPr>
            <w:tcW w:w="1984" w:type="dxa"/>
          </w:tcPr>
          <w:p w14:paraId="25B5EFAE" w14:textId="77777777" w:rsidR="00543DC5" w:rsidRDefault="00543DC5">
            <w:pPr>
              <w:pStyle w:val="ConsPlusNormal"/>
              <w:jc w:val="both"/>
            </w:pPr>
            <w:r>
              <w:t>федеральный бюджет</w:t>
            </w:r>
          </w:p>
        </w:tc>
        <w:tc>
          <w:tcPr>
            <w:tcW w:w="1396" w:type="dxa"/>
          </w:tcPr>
          <w:p w14:paraId="4FB8B197" w14:textId="77777777" w:rsidR="00543DC5" w:rsidRDefault="00543DC5">
            <w:pPr>
              <w:pStyle w:val="ConsPlusNormal"/>
              <w:jc w:val="center"/>
            </w:pPr>
            <w:r>
              <w:t>-</w:t>
            </w:r>
          </w:p>
        </w:tc>
        <w:tc>
          <w:tcPr>
            <w:tcW w:w="1396" w:type="dxa"/>
          </w:tcPr>
          <w:p w14:paraId="7B81BD5A" w14:textId="77777777" w:rsidR="00543DC5" w:rsidRDefault="00543DC5">
            <w:pPr>
              <w:pStyle w:val="ConsPlusNormal"/>
              <w:jc w:val="center"/>
            </w:pPr>
            <w:r>
              <w:t>-</w:t>
            </w:r>
          </w:p>
        </w:tc>
        <w:tc>
          <w:tcPr>
            <w:tcW w:w="1396" w:type="dxa"/>
          </w:tcPr>
          <w:p w14:paraId="3B4A1B2F" w14:textId="77777777" w:rsidR="00543DC5" w:rsidRDefault="00543DC5">
            <w:pPr>
              <w:pStyle w:val="ConsPlusNormal"/>
              <w:jc w:val="center"/>
            </w:pPr>
            <w:r>
              <w:t>-</w:t>
            </w:r>
          </w:p>
        </w:tc>
        <w:tc>
          <w:tcPr>
            <w:tcW w:w="1396" w:type="dxa"/>
          </w:tcPr>
          <w:p w14:paraId="2501ACB9" w14:textId="77777777" w:rsidR="00543DC5" w:rsidRDefault="00543DC5">
            <w:pPr>
              <w:pStyle w:val="ConsPlusNormal"/>
              <w:jc w:val="center"/>
            </w:pPr>
            <w:r>
              <w:t>-</w:t>
            </w:r>
          </w:p>
        </w:tc>
        <w:tc>
          <w:tcPr>
            <w:tcW w:w="1396" w:type="dxa"/>
          </w:tcPr>
          <w:p w14:paraId="4C4BF618" w14:textId="77777777" w:rsidR="00543DC5" w:rsidRDefault="00543DC5">
            <w:pPr>
              <w:pStyle w:val="ConsPlusNormal"/>
              <w:jc w:val="center"/>
            </w:pPr>
            <w:r>
              <w:t>-</w:t>
            </w:r>
          </w:p>
        </w:tc>
        <w:tc>
          <w:tcPr>
            <w:tcW w:w="1396" w:type="dxa"/>
          </w:tcPr>
          <w:p w14:paraId="192CDC19" w14:textId="77777777" w:rsidR="00543DC5" w:rsidRDefault="00543DC5">
            <w:pPr>
              <w:pStyle w:val="ConsPlusNormal"/>
              <w:jc w:val="center"/>
            </w:pPr>
            <w:r>
              <w:t>-</w:t>
            </w:r>
          </w:p>
        </w:tc>
        <w:tc>
          <w:tcPr>
            <w:tcW w:w="1396" w:type="dxa"/>
          </w:tcPr>
          <w:p w14:paraId="69047BB4" w14:textId="77777777" w:rsidR="00543DC5" w:rsidRDefault="00543DC5">
            <w:pPr>
              <w:pStyle w:val="ConsPlusNormal"/>
              <w:jc w:val="center"/>
            </w:pPr>
            <w:r>
              <w:t>-</w:t>
            </w:r>
          </w:p>
        </w:tc>
        <w:tc>
          <w:tcPr>
            <w:tcW w:w="1396" w:type="dxa"/>
          </w:tcPr>
          <w:p w14:paraId="6C0A9350" w14:textId="77777777" w:rsidR="00543DC5" w:rsidRDefault="00543DC5">
            <w:pPr>
              <w:pStyle w:val="ConsPlusNormal"/>
              <w:jc w:val="center"/>
            </w:pPr>
            <w:r>
              <w:t>-</w:t>
            </w:r>
          </w:p>
        </w:tc>
        <w:tc>
          <w:tcPr>
            <w:tcW w:w="1396" w:type="dxa"/>
          </w:tcPr>
          <w:p w14:paraId="6CC2459E" w14:textId="77777777" w:rsidR="00543DC5" w:rsidRDefault="00543DC5">
            <w:pPr>
              <w:pStyle w:val="ConsPlusNormal"/>
              <w:jc w:val="center"/>
            </w:pPr>
            <w:r>
              <w:t>-</w:t>
            </w:r>
          </w:p>
        </w:tc>
        <w:tc>
          <w:tcPr>
            <w:tcW w:w="1417" w:type="dxa"/>
          </w:tcPr>
          <w:p w14:paraId="73F5AB6B" w14:textId="77777777" w:rsidR="00543DC5" w:rsidRDefault="00543DC5">
            <w:pPr>
              <w:pStyle w:val="ConsPlusNormal"/>
              <w:jc w:val="center"/>
            </w:pPr>
            <w:r>
              <w:t>-</w:t>
            </w:r>
          </w:p>
        </w:tc>
      </w:tr>
      <w:tr w:rsidR="00543DC5" w14:paraId="34B1461D" w14:textId="77777777">
        <w:tc>
          <w:tcPr>
            <w:tcW w:w="3061" w:type="dxa"/>
            <w:vMerge/>
          </w:tcPr>
          <w:p w14:paraId="3FFDE1B9" w14:textId="77777777" w:rsidR="00543DC5" w:rsidRDefault="00543DC5">
            <w:pPr>
              <w:pStyle w:val="ConsPlusNormal"/>
            </w:pPr>
          </w:p>
        </w:tc>
        <w:tc>
          <w:tcPr>
            <w:tcW w:w="2494" w:type="dxa"/>
            <w:vMerge/>
          </w:tcPr>
          <w:p w14:paraId="09C95A77" w14:textId="77777777" w:rsidR="00543DC5" w:rsidRDefault="00543DC5">
            <w:pPr>
              <w:pStyle w:val="ConsPlusNormal"/>
            </w:pPr>
          </w:p>
        </w:tc>
        <w:tc>
          <w:tcPr>
            <w:tcW w:w="1984" w:type="dxa"/>
          </w:tcPr>
          <w:p w14:paraId="0CA03C0F" w14:textId="77777777" w:rsidR="00543DC5" w:rsidRDefault="00543DC5">
            <w:pPr>
              <w:pStyle w:val="ConsPlusNormal"/>
              <w:jc w:val="both"/>
            </w:pPr>
            <w:r>
              <w:t>бюджет города Севастополя</w:t>
            </w:r>
          </w:p>
        </w:tc>
        <w:tc>
          <w:tcPr>
            <w:tcW w:w="1396" w:type="dxa"/>
          </w:tcPr>
          <w:p w14:paraId="7A2CC118" w14:textId="77777777" w:rsidR="00543DC5" w:rsidRDefault="00543DC5">
            <w:pPr>
              <w:pStyle w:val="ConsPlusNormal"/>
              <w:jc w:val="center"/>
            </w:pPr>
            <w:r>
              <w:t>700,0</w:t>
            </w:r>
          </w:p>
        </w:tc>
        <w:tc>
          <w:tcPr>
            <w:tcW w:w="1396" w:type="dxa"/>
          </w:tcPr>
          <w:p w14:paraId="21F8B805" w14:textId="77777777" w:rsidR="00543DC5" w:rsidRDefault="00543DC5">
            <w:pPr>
              <w:pStyle w:val="ConsPlusNormal"/>
              <w:jc w:val="center"/>
            </w:pPr>
            <w:r>
              <w:t>2326,0</w:t>
            </w:r>
          </w:p>
        </w:tc>
        <w:tc>
          <w:tcPr>
            <w:tcW w:w="1396" w:type="dxa"/>
          </w:tcPr>
          <w:p w14:paraId="5DB86CDC" w14:textId="77777777" w:rsidR="00543DC5" w:rsidRDefault="00543DC5">
            <w:pPr>
              <w:pStyle w:val="ConsPlusNormal"/>
              <w:jc w:val="center"/>
            </w:pPr>
            <w:r>
              <w:t>2326,0</w:t>
            </w:r>
          </w:p>
        </w:tc>
        <w:tc>
          <w:tcPr>
            <w:tcW w:w="1396" w:type="dxa"/>
          </w:tcPr>
          <w:p w14:paraId="073513FC" w14:textId="77777777" w:rsidR="00543DC5" w:rsidRDefault="00543DC5">
            <w:pPr>
              <w:pStyle w:val="ConsPlusNormal"/>
              <w:jc w:val="center"/>
            </w:pPr>
            <w:r>
              <w:t>2419,1</w:t>
            </w:r>
          </w:p>
        </w:tc>
        <w:tc>
          <w:tcPr>
            <w:tcW w:w="1396" w:type="dxa"/>
          </w:tcPr>
          <w:p w14:paraId="1A4C58C8" w14:textId="77777777" w:rsidR="00543DC5" w:rsidRDefault="00543DC5">
            <w:pPr>
              <w:pStyle w:val="ConsPlusNormal"/>
              <w:jc w:val="center"/>
            </w:pPr>
            <w:r>
              <w:t>2515,9</w:t>
            </w:r>
          </w:p>
        </w:tc>
        <w:tc>
          <w:tcPr>
            <w:tcW w:w="1396" w:type="dxa"/>
          </w:tcPr>
          <w:p w14:paraId="7DF6A6E7" w14:textId="77777777" w:rsidR="00543DC5" w:rsidRDefault="00543DC5">
            <w:pPr>
              <w:pStyle w:val="ConsPlusNormal"/>
              <w:jc w:val="center"/>
            </w:pPr>
            <w:r>
              <w:t>2616,6</w:t>
            </w:r>
          </w:p>
        </w:tc>
        <w:tc>
          <w:tcPr>
            <w:tcW w:w="1396" w:type="dxa"/>
          </w:tcPr>
          <w:p w14:paraId="7A6DD93C" w14:textId="77777777" w:rsidR="00543DC5" w:rsidRDefault="00543DC5">
            <w:pPr>
              <w:pStyle w:val="ConsPlusNormal"/>
              <w:jc w:val="center"/>
            </w:pPr>
            <w:r>
              <w:t>2721,3</w:t>
            </w:r>
          </w:p>
        </w:tc>
        <w:tc>
          <w:tcPr>
            <w:tcW w:w="1396" w:type="dxa"/>
          </w:tcPr>
          <w:p w14:paraId="6333D399" w14:textId="77777777" w:rsidR="00543DC5" w:rsidRDefault="00543DC5">
            <w:pPr>
              <w:pStyle w:val="ConsPlusNormal"/>
              <w:jc w:val="center"/>
            </w:pPr>
            <w:r>
              <w:t>2830,2</w:t>
            </w:r>
          </w:p>
        </w:tc>
        <w:tc>
          <w:tcPr>
            <w:tcW w:w="1396" w:type="dxa"/>
          </w:tcPr>
          <w:p w14:paraId="564977B6" w14:textId="77777777" w:rsidR="00543DC5" w:rsidRDefault="00543DC5">
            <w:pPr>
              <w:pStyle w:val="ConsPlusNormal"/>
              <w:jc w:val="center"/>
            </w:pPr>
            <w:r>
              <w:t>2943,5</w:t>
            </w:r>
          </w:p>
        </w:tc>
        <w:tc>
          <w:tcPr>
            <w:tcW w:w="1417" w:type="dxa"/>
          </w:tcPr>
          <w:p w14:paraId="5B8266DE" w14:textId="77777777" w:rsidR="00543DC5" w:rsidRDefault="00543DC5">
            <w:pPr>
              <w:pStyle w:val="ConsPlusNormal"/>
              <w:jc w:val="center"/>
            </w:pPr>
            <w:r>
              <w:t>21398,6</w:t>
            </w:r>
          </w:p>
        </w:tc>
      </w:tr>
      <w:tr w:rsidR="00543DC5" w14:paraId="6A8A1D03" w14:textId="77777777">
        <w:tc>
          <w:tcPr>
            <w:tcW w:w="3061" w:type="dxa"/>
            <w:vMerge/>
          </w:tcPr>
          <w:p w14:paraId="0FDB9CDB" w14:textId="77777777" w:rsidR="00543DC5" w:rsidRDefault="00543DC5">
            <w:pPr>
              <w:pStyle w:val="ConsPlusNormal"/>
            </w:pPr>
          </w:p>
        </w:tc>
        <w:tc>
          <w:tcPr>
            <w:tcW w:w="2494" w:type="dxa"/>
            <w:vMerge/>
          </w:tcPr>
          <w:p w14:paraId="771D3A9F" w14:textId="77777777" w:rsidR="00543DC5" w:rsidRDefault="00543DC5">
            <w:pPr>
              <w:pStyle w:val="ConsPlusNormal"/>
            </w:pPr>
          </w:p>
        </w:tc>
        <w:tc>
          <w:tcPr>
            <w:tcW w:w="1984" w:type="dxa"/>
          </w:tcPr>
          <w:p w14:paraId="375EE763" w14:textId="77777777" w:rsidR="00543DC5" w:rsidRDefault="00543DC5">
            <w:pPr>
              <w:pStyle w:val="ConsPlusNormal"/>
              <w:jc w:val="both"/>
            </w:pPr>
            <w:r>
              <w:t>бюджеты других субъектов Российской Федерации</w:t>
            </w:r>
          </w:p>
        </w:tc>
        <w:tc>
          <w:tcPr>
            <w:tcW w:w="1396" w:type="dxa"/>
          </w:tcPr>
          <w:p w14:paraId="4EDFA418" w14:textId="77777777" w:rsidR="00543DC5" w:rsidRDefault="00543DC5">
            <w:pPr>
              <w:pStyle w:val="ConsPlusNormal"/>
              <w:jc w:val="center"/>
            </w:pPr>
            <w:r>
              <w:t>-</w:t>
            </w:r>
          </w:p>
        </w:tc>
        <w:tc>
          <w:tcPr>
            <w:tcW w:w="1396" w:type="dxa"/>
          </w:tcPr>
          <w:p w14:paraId="74A71278" w14:textId="77777777" w:rsidR="00543DC5" w:rsidRDefault="00543DC5">
            <w:pPr>
              <w:pStyle w:val="ConsPlusNormal"/>
              <w:jc w:val="center"/>
            </w:pPr>
            <w:r>
              <w:t>-</w:t>
            </w:r>
          </w:p>
        </w:tc>
        <w:tc>
          <w:tcPr>
            <w:tcW w:w="1396" w:type="dxa"/>
          </w:tcPr>
          <w:p w14:paraId="487C790F" w14:textId="77777777" w:rsidR="00543DC5" w:rsidRDefault="00543DC5">
            <w:pPr>
              <w:pStyle w:val="ConsPlusNormal"/>
              <w:jc w:val="center"/>
            </w:pPr>
            <w:r>
              <w:t>-</w:t>
            </w:r>
          </w:p>
        </w:tc>
        <w:tc>
          <w:tcPr>
            <w:tcW w:w="1396" w:type="dxa"/>
          </w:tcPr>
          <w:p w14:paraId="6A3D0AD7" w14:textId="77777777" w:rsidR="00543DC5" w:rsidRDefault="00543DC5">
            <w:pPr>
              <w:pStyle w:val="ConsPlusNormal"/>
              <w:jc w:val="center"/>
            </w:pPr>
            <w:r>
              <w:t>-</w:t>
            </w:r>
          </w:p>
        </w:tc>
        <w:tc>
          <w:tcPr>
            <w:tcW w:w="1396" w:type="dxa"/>
          </w:tcPr>
          <w:p w14:paraId="42D5C481" w14:textId="77777777" w:rsidR="00543DC5" w:rsidRDefault="00543DC5">
            <w:pPr>
              <w:pStyle w:val="ConsPlusNormal"/>
              <w:jc w:val="center"/>
            </w:pPr>
            <w:r>
              <w:t>-</w:t>
            </w:r>
          </w:p>
        </w:tc>
        <w:tc>
          <w:tcPr>
            <w:tcW w:w="1396" w:type="dxa"/>
          </w:tcPr>
          <w:p w14:paraId="1DE06002" w14:textId="77777777" w:rsidR="00543DC5" w:rsidRDefault="00543DC5">
            <w:pPr>
              <w:pStyle w:val="ConsPlusNormal"/>
              <w:jc w:val="center"/>
            </w:pPr>
            <w:r>
              <w:t>-</w:t>
            </w:r>
          </w:p>
        </w:tc>
        <w:tc>
          <w:tcPr>
            <w:tcW w:w="1396" w:type="dxa"/>
          </w:tcPr>
          <w:p w14:paraId="43CFE9B8" w14:textId="77777777" w:rsidR="00543DC5" w:rsidRDefault="00543DC5">
            <w:pPr>
              <w:pStyle w:val="ConsPlusNormal"/>
              <w:jc w:val="center"/>
            </w:pPr>
            <w:r>
              <w:t>-</w:t>
            </w:r>
          </w:p>
        </w:tc>
        <w:tc>
          <w:tcPr>
            <w:tcW w:w="1396" w:type="dxa"/>
          </w:tcPr>
          <w:p w14:paraId="1A460C24" w14:textId="77777777" w:rsidR="00543DC5" w:rsidRDefault="00543DC5">
            <w:pPr>
              <w:pStyle w:val="ConsPlusNormal"/>
              <w:jc w:val="center"/>
            </w:pPr>
            <w:r>
              <w:t>-</w:t>
            </w:r>
          </w:p>
        </w:tc>
        <w:tc>
          <w:tcPr>
            <w:tcW w:w="1396" w:type="dxa"/>
          </w:tcPr>
          <w:p w14:paraId="0C4C81D2" w14:textId="77777777" w:rsidR="00543DC5" w:rsidRDefault="00543DC5">
            <w:pPr>
              <w:pStyle w:val="ConsPlusNormal"/>
              <w:jc w:val="center"/>
            </w:pPr>
            <w:r>
              <w:t>-</w:t>
            </w:r>
          </w:p>
        </w:tc>
        <w:tc>
          <w:tcPr>
            <w:tcW w:w="1417" w:type="dxa"/>
          </w:tcPr>
          <w:p w14:paraId="6E1D065D" w14:textId="77777777" w:rsidR="00543DC5" w:rsidRDefault="00543DC5">
            <w:pPr>
              <w:pStyle w:val="ConsPlusNormal"/>
              <w:jc w:val="center"/>
            </w:pPr>
            <w:r>
              <w:t>-</w:t>
            </w:r>
          </w:p>
        </w:tc>
      </w:tr>
      <w:tr w:rsidR="00543DC5" w14:paraId="055C26D3" w14:textId="77777777">
        <w:tc>
          <w:tcPr>
            <w:tcW w:w="3061" w:type="dxa"/>
            <w:vMerge/>
          </w:tcPr>
          <w:p w14:paraId="4F87E66A" w14:textId="77777777" w:rsidR="00543DC5" w:rsidRDefault="00543DC5">
            <w:pPr>
              <w:pStyle w:val="ConsPlusNormal"/>
            </w:pPr>
          </w:p>
        </w:tc>
        <w:tc>
          <w:tcPr>
            <w:tcW w:w="2494" w:type="dxa"/>
            <w:vMerge/>
          </w:tcPr>
          <w:p w14:paraId="2B9F40AF" w14:textId="77777777" w:rsidR="00543DC5" w:rsidRDefault="00543DC5">
            <w:pPr>
              <w:pStyle w:val="ConsPlusNormal"/>
            </w:pPr>
          </w:p>
        </w:tc>
        <w:tc>
          <w:tcPr>
            <w:tcW w:w="1984" w:type="dxa"/>
          </w:tcPr>
          <w:p w14:paraId="17813AB1" w14:textId="77777777" w:rsidR="00543DC5" w:rsidRDefault="00543DC5">
            <w:pPr>
              <w:pStyle w:val="ConsPlusNormal"/>
              <w:jc w:val="both"/>
            </w:pPr>
            <w:r>
              <w:t>внебюджетные средства</w:t>
            </w:r>
          </w:p>
        </w:tc>
        <w:tc>
          <w:tcPr>
            <w:tcW w:w="1396" w:type="dxa"/>
          </w:tcPr>
          <w:p w14:paraId="53B545DB" w14:textId="77777777" w:rsidR="00543DC5" w:rsidRDefault="00543DC5">
            <w:pPr>
              <w:pStyle w:val="ConsPlusNormal"/>
              <w:jc w:val="center"/>
            </w:pPr>
            <w:r>
              <w:t>-</w:t>
            </w:r>
          </w:p>
        </w:tc>
        <w:tc>
          <w:tcPr>
            <w:tcW w:w="1396" w:type="dxa"/>
          </w:tcPr>
          <w:p w14:paraId="6C45CD2E" w14:textId="77777777" w:rsidR="00543DC5" w:rsidRDefault="00543DC5">
            <w:pPr>
              <w:pStyle w:val="ConsPlusNormal"/>
              <w:jc w:val="center"/>
            </w:pPr>
            <w:r>
              <w:t>-</w:t>
            </w:r>
          </w:p>
        </w:tc>
        <w:tc>
          <w:tcPr>
            <w:tcW w:w="1396" w:type="dxa"/>
          </w:tcPr>
          <w:p w14:paraId="4CDD49C2" w14:textId="77777777" w:rsidR="00543DC5" w:rsidRDefault="00543DC5">
            <w:pPr>
              <w:pStyle w:val="ConsPlusNormal"/>
              <w:jc w:val="center"/>
            </w:pPr>
            <w:r>
              <w:t>-</w:t>
            </w:r>
          </w:p>
        </w:tc>
        <w:tc>
          <w:tcPr>
            <w:tcW w:w="1396" w:type="dxa"/>
          </w:tcPr>
          <w:p w14:paraId="60636E9E" w14:textId="77777777" w:rsidR="00543DC5" w:rsidRDefault="00543DC5">
            <w:pPr>
              <w:pStyle w:val="ConsPlusNormal"/>
              <w:jc w:val="center"/>
            </w:pPr>
            <w:r>
              <w:t>-</w:t>
            </w:r>
          </w:p>
        </w:tc>
        <w:tc>
          <w:tcPr>
            <w:tcW w:w="1396" w:type="dxa"/>
          </w:tcPr>
          <w:p w14:paraId="619786C0" w14:textId="77777777" w:rsidR="00543DC5" w:rsidRDefault="00543DC5">
            <w:pPr>
              <w:pStyle w:val="ConsPlusNormal"/>
              <w:jc w:val="center"/>
            </w:pPr>
            <w:r>
              <w:t>-</w:t>
            </w:r>
          </w:p>
        </w:tc>
        <w:tc>
          <w:tcPr>
            <w:tcW w:w="1396" w:type="dxa"/>
          </w:tcPr>
          <w:p w14:paraId="0D196E69" w14:textId="77777777" w:rsidR="00543DC5" w:rsidRDefault="00543DC5">
            <w:pPr>
              <w:pStyle w:val="ConsPlusNormal"/>
              <w:jc w:val="center"/>
            </w:pPr>
            <w:r>
              <w:t>-</w:t>
            </w:r>
          </w:p>
        </w:tc>
        <w:tc>
          <w:tcPr>
            <w:tcW w:w="1396" w:type="dxa"/>
          </w:tcPr>
          <w:p w14:paraId="23AD72E2" w14:textId="77777777" w:rsidR="00543DC5" w:rsidRDefault="00543DC5">
            <w:pPr>
              <w:pStyle w:val="ConsPlusNormal"/>
              <w:jc w:val="center"/>
            </w:pPr>
            <w:r>
              <w:t>-</w:t>
            </w:r>
          </w:p>
        </w:tc>
        <w:tc>
          <w:tcPr>
            <w:tcW w:w="1396" w:type="dxa"/>
          </w:tcPr>
          <w:p w14:paraId="501D1F8B" w14:textId="77777777" w:rsidR="00543DC5" w:rsidRDefault="00543DC5">
            <w:pPr>
              <w:pStyle w:val="ConsPlusNormal"/>
              <w:jc w:val="center"/>
            </w:pPr>
            <w:r>
              <w:t>-</w:t>
            </w:r>
          </w:p>
        </w:tc>
        <w:tc>
          <w:tcPr>
            <w:tcW w:w="1396" w:type="dxa"/>
          </w:tcPr>
          <w:p w14:paraId="084FF05D" w14:textId="77777777" w:rsidR="00543DC5" w:rsidRDefault="00543DC5">
            <w:pPr>
              <w:pStyle w:val="ConsPlusNormal"/>
              <w:jc w:val="center"/>
            </w:pPr>
            <w:r>
              <w:t>-</w:t>
            </w:r>
          </w:p>
        </w:tc>
        <w:tc>
          <w:tcPr>
            <w:tcW w:w="1417" w:type="dxa"/>
          </w:tcPr>
          <w:p w14:paraId="7DC4E398" w14:textId="77777777" w:rsidR="00543DC5" w:rsidRDefault="00543DC5">
            <w:pPr>
              <w:pStyle w:val="ConsPlusNormal"/>
              <w:jc w:val="center"/>
            </w:pPr>
            <w:r>
              <w:t>-</w:t>
            </w:r>
          </w:p>
        </w:tc>
      </w:tr>
      <w:tr w:rsidR="00543DC5" w14:paraId="0DAA4340" w14:textId="77777777">
        <w:tc>
          <w:tcPr>
            <w:tcW w:w="3061" w:type="dxa"/>
            <w:vMerge w:val="restart"/>
          </w:tcPr>
          <w:p w14:paraId="3B4A0FA5" w14:textId="77777777" w:rsidR="00543DC5" w:rsidRDefault="00543DC5">
            <w:pPr>
              <w:pStyle w:val="ConsPlusNormal"/>
              <w:jc w:val="both"/>
            </w:pPr>
            <w:r>
              <w:t>Основное мероприятие 7 "Развитие системы межбюджетных отношений, содействие повышению уровня бюджетной обеспеченности внутригородских муниципальных образований города Севастополя"</w:t>
            </w:r>
          </w:p>
        </w:tc>
        <w:tc>
          <w:tcPr>
            <w:tcW w:w="2494" w:type="dxa"/>
            <w:vMerge w:val="restart"/>
          </w:tcPr>
          <w:p w14:paraId="2347001D" w14:textId="77777777" w:rsidR="00543DC5" w:rsidRDefault="00543DC5">
            <w:pPr>
              <w:pStyle w:val="ConsPlusNormal"/>
              <w:jc w:val="both"/>
            </w:pPr>
            <w:r>
              <w:t>Департамент финансов города Севастополя; органы местного самоуправления в городе Севастополе</w:t>
            </w:r>
          </w:p>
        </w:tc>
        <w:tc>
          <w:tcPr>
            <w:tcW w:w="1984" w:type="dxa"/>
          </w:tcPr>
          <w:p w14:paraId="75DC23D6" w14:textId="77777777" w:rsidR="00543DC5" w:rsidRDefault="00543DC5">
            <w:pPr>
              <w:pStyle w:val="ConsPlusNormal"/>
              <w:jc w:val="both"/>
            </w:pPr>
            <w:r>
              <w:t>Всего</w:t>
            </w:r>
          </w:p>
        </w:tc>
        <w:tc>
          <w:tcPr>
            <w:tcW w:w="1396" w:type="dxa"/>
          </w:tcPr>
          <w:p w14:paraId="1957B7A4" w14:textId="77777777" w:rsidR="00543DC5" w:rsidRDefault="00543DC5">
            <w:pPr>
              <w:pStyle w:val="ConsPlusNormal"/>
              <w:jc w:val="center"/>
            </w:pPr>
            <w:r>
              <w:t>99797,9</w:t>
            </w:r>
          </w:p>
        </w:tc>
        <w:tc>
          <w:tcPr>
            <w:tcW w:w="1396" w:type="dxa"/>
          </w:tcPr>
          <w:p w14:paraId="552CBB76" w14:textId="77777777" w:rsidR="00543DC5" w:rsidRDefault="00543DC5">
            <w:pPr>
              <w:pStyle w:val="ConsPlusNormal"/>
              <w:jc w:val="center"/>
            </w:pPr>
            <w:r>
              <w:t>103147,0</w:t>
            </w:r>
          </w:p>
        </w:tc>
        <w:tc>
          <w:tcPr>
            <w:tcW w:w="1396" w:type="dxa"/>
          </w:tcPr>
          <w:p w14:paraId="30207024" w14:textId="77777777" w:rsidR="00543DC5" w:rsidRDefault="00543DC5">
            <w:pPr>
              <w:pStyle w:val="ConsPlusNormal"/>
              <w:jc w:val="center"/>
            </w:pPr>
            <w:r>
              <w:t>106555,1</w:t>
            </w:r>
          </w:p>
        </w:tc>
        <w:tc>
          <w:tcPr>
            <w:tcW w:w="1396" w:type="dxa"/>
          </w:tcPr>
          <w:p w14:paraId="677AD97C" w14:textId="77777777" w:rsidR="00543DC5" w:rsidRDefault="00543DC5">
            <w:pPr>
              <w:pStyle w:val="ConsPlusNormal"/>
              <w:jc w:val="center"/>
            </w:pPr>
            <w:r>
              <w:t>110817,4</w:t>
            </w:r>
          </w:p>
        </w:tc>
        <w:tc>
          <w:tcPr>
            <w:tcW w:w="1396" w:type="dxa"/>
          </w:tcPr>
          <w:p w14:paraId="6EF66407" w14:textId="77777777" w:rsidR="00543DC5" w:rsidRDefault="00543DC5">
            <w:pPr>
              <w:pStyle w:val="ConsPlusNormal"/>
              <w:jc w:val="center"/>
            </w:pPr>
            <w:r>
              <w:t>115250,1</w:t>
            </w:r>
          </w:p>
        </w:tc>
        <w:tc>
          <w:tcPr>
            <w:tcW w:w="1396" w:type="dxa"/>
          </w:tcPr>
          <w:p w14:paraId="7D6855A7" w14:textId="77777777" w:rsidR="00543DC5" w:rsidRDefault="00543DC5">
            <w:pPr>
              <w:pStyle w:val="ConsPlusNormal"/>
              <w:jc w:val="center"/>
            </w:pPr>
            <w:r>
              <w:t>119860,2</w:t>
            </w:r>
          </w:p>
        </w:tc>
        <w:tc>
          <w:tcPr>
            <w:tcW w:w="1396" w:type="dxa"/>
          </w:tcPr>
          <w:p w14:paraId="26AAE447" w14:textId="77777777" w:rsidR="00543DC5" w:rsidRDefault="00543DC5">
            <w:pPr>
              <w:pStyle w:val="ConsPlusNormal"/>
              <w:jc w:val="center"/>
            </w:pPr>
            <w:r>
              <w:t>124654,7</w:t>
            </w:r>
          </w:p>
        </w:tc>
        <w:tc>
          <w:tcPr>
            <w:tcW w:w="1396" w:type="dxa"/>
          </w:tcPr>
          <w:p w14:paraId="05042DF8" w14:textId="77777777" w:rsidR="00543DC5" w:rsidRDefault="00543DC5">
            <w:pPr>
              <w:pStyle w:val="ConsPlusNormal"/>
              <w:jc w:val="center"/>
            </w:pPr>
            <w:r>
              <w:t>129640,9</w:t>
            </w:r>
          </w:p>
        </w:tc>
        <w:tc>
          <w:tcPr>
            <w:tcW w:w="1396" w:type="dxa"/>
          </w:tcPr>
          <w:p w14:paraId="0C644316" w14:textId="77777777" w:rsidR="00543DC5" w:rsidRDefault="00543DC5">
            <w:pPr>
              <w:pStyle w:val="ConsPlusNormal"/>
              <w:jc w:val="center"/>
            </w:pPr>
            <w:r>
              <w:t>134826,6</w:t>
            </w:r>
          </w:p>
        </w:tc>
        <w:tc>
          <w:tcPr>
            <w:tcW w:w="1417" w:type="dxa"/>
          </w:tcPr>
          <w:p w14:paraId="7D6E5B1C" w14:textId="77777777" w:rsidR="00543DC5" w:rsidRDefault="00543DC5">
            <w:pPr>
              <w:pStyle w:val="ConsPlusNormal"/>
              <w:jc w:val="center"/>
            </w:pPr>
            <w:r>
              <w:t>1044549,9</w:t>
            </w:r>
          </w:p>
        </w:tc>
      </w:tr>
      <w:tr w:rsidR="00543DC5" w14:paraId="5A868118" w14:textId="77777777">
        <w:tc>
          <w:tcPr>
            <w:tcW w:w="3061" w:type="dxa"/>
            <w:vMerge/>
          </w:tcPr>
          <w:p w14:paraId="57E2AE50" w14:textId="77777777" w:rsidR="00543DC5" w:rsidRDefault="00543DC5">
            <w:pPr>
              <w:pStyle w:val="ConsPlusNormal"/>
            </w:pPr>
          </w:p>
        </w:tc>
        <w:tc>
          <w:tcPr>
            <w:tcW w:w="2494" w:type="dxa"/>
            <w:vMerge/>
          </w:tcPr>
          <w:p w14:paraId="2E461884" w14:textId="77777777" w:rsidR="00543DC5" w:rsidRDefault="00543DC5">
            <w:pPr>
              <w:pStyle w:val="ConsPlusNormal"/>
            </w:pPr>
          </w:p>
        </w:tc>
        <w:tc>
          <w:tcPr>
            <w:tcW w:w="1984" w:type="dxa"/>
          </w:tcPr>
          <w:p w14:paraId="5227578B" w14:textId="77777777" w:rsidR="00543DC5" w:rsidRDefault="00543DC5">
            <w:pPr>
              <w:pStyle w:val="ConsPlusNormal"/>
              <w:jc w:val="both"/>
            </w:pPr>
            <w:r>
              <w:t>федеральный бюджет</w:t>
            </w:r>
          </w:p>
        </w:tc>
        <w:tc>
          <w:tcPr>
            <w:tcW w:w="1396" w:type="dxa"/>
          </w:tcPr>
          <w:p w14:paraId="4A56564C" w14:textId="77777777" w:rsidR="00543DC5" w:rsidRDefault="00543DC5">
            <w:pPr>
              <w:pStyle w:val="ConsPlusNormal"/>
              <w:jc w:val="center"/>
            </w:pPr>
            <w:r>
              <w:t>-</w:t>
            </w:r>
          </w:p>
        </w:tc>
        <w:tc>
          <w:tcPr>
            <w:tcW w:w="1396" w:type="dxa"/>
          </w:tcPr>
          <w:p w14:paraId="6D39838A" w14:textId="77777777" w:rsidR="00543DC5" w:rsidRDefault="00543DC5">
            <w:pPr>
              <w:pStyle w:val="ConsPlusNormal"/>
              <w:jc w:val="center"/>
            </w:pPr>
            <w:r>
              <w:t>-</w:t>
            </w:r>
          </w:p>
        </w:tc>
        <w:tc>
          <w:tcPr>
            <w:tcW w:w="1396" w:type="dxa"/>
          </w:tcPr>
          <w:p w14:paraId="52782E7B" w14:textId="77777777" w:rsidR="00543DC5" w:rsidRDefault="00543DC5">
            <w:pPr>
              <w:pStyle w:val="ConsPlusNormal"/>
              <w:jc w:val="center"/>
            </w:pPr>
            <w:r>
              <w:t>-</w:t>
            </w:r>
          </w:p>
        </w:tc>
        <w:tc>
          <w:tcPr>
            <w:tcW w:w="1396" w:type="dxa"/>
          </w:tcPr>
          <w:p w14:paraId="679C0D82" w14:textId="77777777" w:rsidR="00543DC5" w:rsidRDefault="00543DC5">
            <w:pPr>
              <w:pStyle w:val="ConsPlusNormal"/>
              <w:jc w:val="center"/>
            </w:pPr>
            <w:r>
              <w:t>-</w:t>
            </w:r>
          </w:p>
        </w:tc>
        <w:tc>
          <w:tcPr>
            <w:tcW w:w="1396" w:type="dxa"/>
          </w:tcPr>
          <w:p w14:paraId="68BF127C" w14:textId="77777777" w:rsidR="00543DC5" w:rsidRDefault="00543DC5">
            <w:pPr>
              <w:pStyle w:val="ConsPlusNormal"/>
              <w:jc w:val="center"/>
            </w:pPr>
            <w:r>
              <w:t>-</w:t>
            </w:r>
          </w:p>
        </w:tc>
        <w:tc>
          <w:tcPr>
            <w:tcW w:w="1396" w:type="dxa"/>
          </w:tcPr>
          <w:p w14:paraId="05350C39" w14:textId="77777777" w:rsidR="00543DC5" w:rsidRDefault="00543DC5">
            <w:pPr>
              <w:pStyle w:val="ConsPlusNormal"/>
              <w:jc w:val="center"/>
            </w:pPr>
            <w:r>
              <w:t>-</w:t>
            </w:r>
          </w:p>
        </w:tc>
        <w:tc>
          <w:tcPr>
            <w:tcW w:w="1396" w:type="dxa"/>
          </w:tcPr>
          <w:p w14:paraId="5F228CC5" w14:textId="77777777" w:rsidR="00543DC5" w:rsidRDefault="00543DC5">
            <w:pPr>
              <w:pStyle w:val="ConsPlusNormal"/>
              <w:jc w:val="center"/>
            </w:pPr>
            <w:r>
              <w:t>-</w:t>
            </w:r>
          </w:p>
        </w:tc>
        <w:tc>
          <w:tcPr>
            <w:tcW w:w="1396" w:type="dxa"/>
          </w:tcPr>
          <w:p w14:paraId="4B7F45E5" w14:textId="77777777" w:rsidR="00543DC5" w:rsidRDefault="00543DC5">
            <w:pPr>
              <w:pStyle w:val="ConsPlusNormal"/>
              <w:jc w:val="center"/>
            </w:pPr>
            <w:r>
              <w:t>-</w:t>
            </w:r>
          </w:p>
        </w:tc>
        <w:tc>
          <w:tcPr>
            <w:tcW w:w="1396" w:type="dxa"/>
          </w:tcPr>
          <w:p w14:paraId="6CA94458" w14:textId="77777777" w:rsidR="00543DC5" w:rsidRDefault="00543DC5">
            <w:pPr>
              <w:pStyle w:val="ConsPlusNormal"/>
              <w:jc w:val="center"/>
            </w:pPr>
            <w:r>
              <w:t>-</w:t>
            </w:r>
          </w:p>
        </w:tc>
        <w:tc>
          <w:tcPr>
            <w:tcW w:w="1417" w:type="dxa"/>
          </w:tcPr>
          <w:p w14:paraId="34AFE239" w14:textId="77777777" w:rsidR="00543DC5" w:rsidRDefault="00543DC5">
            <w:pPr>
              <w:pStyle w:val="ConsPlusNormal"/>
              <w:jc w:val="center"/>
            </w:pPr>
            <w:r>
              <w:t>-</w:t>
            </w:r>
          </w:p>
        </w:tc>
      </w:tr>
      <w:tr w:rsidR="00543DC5" w14:paraId="6A1230E6" w14:textId="77777777">
        <w:tc>
          <w:tcPr>
            <w:tcW w:w="3061" w:type="dxa"/>
            <w:vMerge/>
          </w:tcPr>
          <w:p w14:paraId="75134E22" w14:textId="77777777" w:rsidR="00543DC5" w:rsidRDefault="00543DC5">
            <w:pPr>
              <w:pStyle w:val="ConsPlusNormal"/>
            </w:pPr>
          </w:p>
        </w:tc>
        <w:tc>
          <w:tcPr>
            <w:tcW w:w="2494" w:type="dxa"/>
            <w:vMerge/>
          </w:tcPr>
          <w:p w14:paraId="00A95515" w14:textId="77777777" w:rsidR="00543DC5" w:rsidRDefault="00543DC5">
            <w:pPr>
              <w:pStyle w:val="ConsPlusNormal"/>
            </w:pPr>
          </w:p>
        </w:tc>
        <w:tc>
          <w:tcPr>
            <w:tcW w:w="1984" w:type="dxa"/>
          </w:tcPr>
          <w:p w14:paraId="7B31BB4D" w14:textId="77777777" w:rsidR="00543DC5" w:rsidRDefault="00543DC5">
            <w:pPr>
              <w:pStyle w:val="ConsPlusNormal"/>
              <w:jc w:val="both"/>
            </w:pPr>
            <w:r>
              <w:t>бюджет города Севастополя</w:t>
            </w:r>
          </w:p>
        </w:tc>
        <w:tc>
          <w:tcPr>
            <w:tcW w:w="1396" w:type="dxa"/>
          </w:tcPr>
          <w:p w14:paraId="3DEB6D6A" w14:textId="77777777" w:rsidR="00543DC5" w:rsidRDefault="00543DC5">
            <w:pPr>
              <w:pStyle w:val="ConsPlusNormal"/>
              <w:jc w:val="center"/>
            </w:pPr>
            <w:r>
              <w:t>99797,9</w:t>
            </w:r>
          </w:p>
        </w:tc>
        <w:tc>
          <w:tcPr>
            <w:tcW w:w="1396" w:type="dxa"/>
          </w:tcPr>
          <w:p w14:paraId="0BD144DE" w14:textId="77777777" w:rsidR="00543DC5" w:rsidRDefault="00543DC5">
            <w:pPr>
              <w:pStyle w:val="ConsPlusNormal"/>
              <w:jc w:val="center"/>
            </w:pPr>
            <w:r>
              <w:t>103147,0</w:t>
            </w:r>
          </w:p>
        </w:tc>
        <w:tc>
          <w:tcPr>
            <w:tcW w:w="1396" w:type="dxa"/>
          </w:tcPr>
          <w:p w14:paraId="764BA574" w14:textId="77777777" w:rsidR="00543DC5" w:rsidRDefault="00543DC5">
            <w:pPr>
              <w:pStyle w:val="ConsPlusNormal"/>
              <w:jc w:val="center"/>
            </w:pPr>
            <w:r>
              <w:t>106555,1</w:t>
            </w:r>
          </w:p>
        </w:tc>
        <w:tc>
          <w:tcPr>
            <w:tcW w:w="1396" w:type="dxa"/>
          </w:tcPr>
          <w:p w14:paraId="4F1744CE" w14:textId="77777777" w:rsidR="00543DC5" w:rsidRDefault="00543DC5">
            <w:pPr>
              <w:pStyle w:val="ConsPlusNormal"/>
              <w:jc w:val="center"/>
            </w:pPr>
            <w:r>
              <w:t>110817,4</w:t>
            </w:r>
          </w:p>
        </w:tc>
        <w:tc>
          <w:tcPr>
            <w:tcW w:w="1396" w:type="dxa"/>
          </w:tcPr>
          <w:p w14:paraId="4AB781CE" w14:textId="77777777" w:rsidR="00543DC5" w:rsidRDefault="00543DC5">
            <w:pPr>
              <w:pStyle w:val="ConsPlusNormal"/>
              <w:jc w:val="center"/>
            </w:pPr>
            <w:r>
              <w:t>115250,1</w:t>
            </w:r>
          </w:p>
        </w:tc>
        <w:tc>
          <w:tcPr>
            <w:tcW w:w="1396" w:type="dxa"/>
          </w:tcPr>
          <w:p w14:paraId="7CFB960C" w14:textId="77777777" w:rsidR="00543DC5" w:rsidRDefault="00543DC5">
            <w:pPr>
              <w:pStyle w:val="ConsPlusNormal"/>
              <w:jc w:val="center"/>
            </w:pPr>
            <w:r>
              <w:t>119860,2</w:t>
            </w:r>
          </w:p>
        </w:tc>
        <w:tc>
          <w:tcPr>
            <w:tcW w:w="1396" w:type="dxa"/>
          </w:tcPr>
          <w:p w14:paraId="5AB83EDF" w14:textId="77777777" w:rsidR="00543DC5" w:rsidRDefault="00543DC5">
            <w:pPr>
              <w:pStyle w:val="ConsPlusNormal"/>
              <w:jc w:val="center"/>
            </w:pPr>
            <w:r>
              <w:t>124654,7</w:t>
            </w:r>
          </w:p>
        </w:tc>
        <w:tc>
          <w:tcPr>
            <w:tcW w:w="1396" w:type="dxa"/>
          </w:tcPr>
          <w:p w14:paraId="6950DC3B" w14:textId="77777777" w:rsidR="00543DC5" w:rsidRDefault="00543DC5">
            <w:pPr>
              <w:pStyle w:val="ConsPlusNormal"/>
              <w:jc w:val="center"/>
            </w:pPr>
            <w:r>
              <w:t>129640,9</w:t>
            </w:r>
          </w:p>
        </w:tc>
        <w:tc>
          <w:tcPr>
            <w:tcW w:w="1396" w:type="dxa"/>
          </w:tcPr>
          <w:p w14:paraId="5E1DC0DD" w14:textId="77777777" w:rsidR="00543DC5" w:rsidRDefault="00543DC5">
            <w:pPr>
              <w:pStyle w:val="ConsPlusNormal"/>
              <w:jc w:val="center"/>
            </w:pPr>
            <w:r>
              <w:t>134826,6</w:t>
            </w:r>
          </w:p>
        </w:tc>
        <w:tc>
          <w:tcPr>
            <w:tcW w:w="1417" w:type="dxa"/>
          </w:tcPr>
          <w:p w14:paraId="367CBAAC" w14:textId="77777777" w:rsidR="00543DC5" w:rsidRDefault="00543DC5">
            <w:pPr>
              <w:pStyle w:val="ConsPlusNormal"/>
              <w:jc w:val="center"/>
            </w:pPr>
            <w:r>
              <w:t>1044549,9</w:t>
            </w:r>
          </w:p>
        </w:tc>
      </w:tr>
      <w:tr w:rsidR="00543DC5" w14:paraId="629C0CF4" w14:textId="77777777">
        <w:tc>
          <w:tcPr>
            <w:tcW w:w="3061" w:type="dxa"/>
            <w:vMerge/>
          </w:tcPr>
          <w:p w14:paraId="56EACE48" w14:textId="77777777" w:rsidR="00543DC5" w:rsidRDefault="00543DC5">
            <w:pPr>
              <w:pStyle w:val="ConsPlusNormal"/>
            </w:pPr>
          </w:p>
        </w:tc>
        <w:tc>
          <w:tcPr>
            <w:tcW w:w="2494" w:type="dxa"/>
            <w:vMerge/>
          </w:tcPr>
          <w:p w14:paraId="08F87B1F" w14:textId="77777777" w:rsidR="00543DC5" w:rsidRDefault="00543DC5">
            <w:pPr>
              <w:pStyle w:val="ConsPlusNormal"/>
            </w:pPr>
          </w:p>
        </w:tc>
        <w:tc>
          <w:tcPr>
            <w:tcW w:w="1984" w:type="dxa"/>
          </w:tcPr>
          <w:p w14:paraId="3F981B5E" w14:textId="77777777" w:rsidR="00543DC5" w:rsidRDefault="00543DC5">
            <w:pPr>
              <w:pStyle w:val="ConsPlusNormal"/>
              <w:jc w:val="both"/>
            </w:pPr>
            <w:r>
              <w:t>бюджеты других субъектов Российской Федерации</w:t>
            </w:r>
          </w:p>
        </w:tc>
        <w:tc>
          <w:tcPr>
            <w:tcW w:w="1396" w:type="dxa"/>
          </w:tcPr>
          <w:p w14:paraId="495ECD73" w14:textId="77777777" w:rsidR="00543DC5" w:rsidRDefault="00543DC5">
            <w:pPr>
              <w:pStyle w:val="ConsPlusNormal"/>
              <w:jc w:val="center"/>
            </w:pPr>
            <w:r>
              <w:t>-</w:t>
            </w:r>
          </w:p>
        </w:tc>
        <w:tc>
          <w:tcPr>
            <w:tcW w:w="1396" w:type="dxa"/>
          </w:tcPr>
          <w:p w14:paraId="54FC889F" w14:textId="77777777" w:rsidR="00543DC5" w:rsidRDefault="00543DC5">
            <w:pPr>
              <w:pStyle w:val="ConsPlusNormal"/>
              <w:jc w:val="center"/>
            </w:pPr>
            <w:r>
              <w:t>-</w:t>
            </w:r>
          </w:p>
        </w:tc>
        <w:tc>
          <w:tcPr>
            <w:tcW w:w="1396" w:type="dxa"/>
          </w:tcPr>
          <w:p w14:paraId="77121F6A" w14:textId="77777777" w:rsidR="00543DC5" w:rsidRDefault="00543DC5">
            <w:pPr>
              <w:pStyle w:val="ConsPlusNormal"/>
              <w:jc w:val="center"/>
            </w:pPr>
            <w:r>
              <w:t>-</w:t>
            </w:r>
          </w:p>
        </w:tc>
        <w:tc>
          <w:tcPr>
            <w:tcW w:w="1396" w:type="dxa"/>
          </w:tcPr>
          <w:p w14:paraId="0D4C15AE" w14:textId="77777777" w:rsidR="00543DC5" w:rsidRDefault="00543DC5">
            <w:pPr>
              <w:pStyle w:val="ConsPlusNormal"/>
              <w:jc w:val="center"/>
            </w:pPr>
            <w:r>
              <w:t>-</w:t>
            </w:r>
          </w:p>
        </w:tc>
        <w:tc>
          <w:tcPr>
            <w:tcW w:w="1396" w:type="dxa"/>
          </w:tcPr>
          <w:p w14:paraId="3AE8648A" w14:textId="77777777" w:rsidR="00543DC5" w:rsidRDefault="00543DC5">
            <w:pPr>
              <w:pStyle w:val="ConsPlusNormal"/>
              <w:jc w:val="center"/>
            </w:pPr>
            <w:r>
              <w:t>-</w:t>
            </w:r>
          </w:p>
        </w:tc>
        <w:tc>
          <w:tcPr>
            <w:tcW w:w="1396" w:type="dxa"/>
          </w:tcPr>
          <w:p w14:paraId="0065E20C" w14:textId="77777777" w:rsidR="00543DC5" w:rsidRDefault="00543DC5">
            <w:pPr>
              <w:pStyle w:val="ConsPlusNormal"/>
              <w:jc w:val="center"/>
            </w:pPr>
            <w:r>
              <w:t>-</w:t>
            </w:r>
          </w:p>
        </w:tc>
        <w:tc>
          <w:tcPr>
            <w:tcW w:w="1396" w:type="dxa"/>
          </w:tcPr>
          <w:p w14:paraId="5F9D86A7" w14:textId="77777777" w:rsidR="00543DC5" w:rsidRDefault="00543DC5">
            <w:pPr>
              <w:pStyle w:val="ConsPlusNormal"/>
              <w:jc w:val="center"/>
            </w:pPr>
            <w:r>
              <w:t>-</w:t>
            </w:r>
          </w:p>
        </w:tc>
        <w:tc>
          <w:tcPr>
            <w:tcW w:w="1396" w:type="dxa"/>
          </w:tcPr>
          <w:p w14:paraId="39439986" w14:textId="77777777" w:rsidR="00543DC5" w:rsidRDefault="00543DC5">
            <w:pPr>
              <w:pStyle w:val="ConsPlusNormal"/>
              <w:jc w:val="center"/>
            </w:pPr>
            <w:r>
              <w:t>-</w:t>
            </w:r>
          </w:p>
        </w:tc>
        <w:tc>
          <w:tcPr>
            <w:tcW w:w="1396" w:type="dxa"/>
          </w:tcPr>
          <w:p w14:paraId="71657E45" w14:textId="77777777" w:rsidR="00543DC5" w:rsidRDefault="00543DC5">
            <w:pPr>
              <w:pStyle w:val="ConsPlusNormal"/>
              <w:jc w:val="center"/>
            </w:pPr>
            <w:r>
              <w:t>-</w:t>
            </w:r>
          </w:p>
        </w:tc>
        <w:tc>
          <w:tcPr>
            <w:tcW w:w="1417" w:type="dxa"/>
          </w:tcPr>
          <w:p w14:paraId="5DAA200A" w14:textId="77777777" w:rsidR="00543DC5" w:rsidRDefault="00543DC5">
            <w:pPr>
              <w:pStyle w:val="ConsPlusNormal"/>
              <w:jc w:val="center"/>
            </w:pPr>
            <w:r>
              <w:t>-</w:t>
            </w:r>
          </w:p>
        </w:tc>
      </w:tr>
      <w:tr w:rsidR="00543DC5" w14:paraId="75F0BC8E" w14:textId="77777777">
        <w:tc>
          <w:tcPr>
            <w:tcW w:w="3061" w:type="dxa"/>
            <w:vMerge/>
          </w:tcPr>
          <w:p w14:paraId="17A9C702" w14:textId="77777777" w:rsidR="00543DC5" w:rsidRDefault="00543DC5">
            <w:pPr>
              <w:pStyle w:val="ConsPlusNormal"/>
            </w:pPr>
          </w:p>
        </w:tc>
        <w:tc>
          <w:tcPr>
            <w:tcW w:w="2494" w:type="dxa"/>
            <w:vMerge/>
          </w:tcPr>
          <w:p w14:paraId="67444D73" w14:textId="77777777" w:rsidR="00543DC5" w:rsidRDefault="00543DC5">
            <w:pPr>
              <w:pStyle w:val="ConsPlusNormal"/>
            </w:pPr>
          </w:p>
        </w:tc>
        <w:tc>
          <w:tcPr>
            <w:tcW w:w="1984" w:type="dxa"/>
          </w:tcPr>
          <w:p w14:paraId="425C17AF" w14:textId="77777777" w:rsidR="00543DC5" w:rsidRDefault="00543DC5">
            <w:pPr>
              <w:pStyle w:val="ConsPlusNormal"/>
              <w:jc w:val="both"/>
            </w:pPr>
            <w:r>
              <w:t>внебюджетные средства</w:t>
            </w:r>
          </w:p>
        </w:tc>
        <w:tc>
          <w:tcPr>
            <w:tcW w:w="1396" w:type="dxa"/>
          </w:tcPr>
          <w:p w14:paraId="6205656C" w14:textId="77777777" w:rsidR="00543DC5" w:rsidRDefault="00543DC5">
            <w:pPr>
              <w:pStyle w:val="ConsPlusNormal"/>
              <w:jc w:val="center"/>
            </w:pPr>
            <w:r>
              <w:t>-</w:t>
            </w:r>
          </w:p>
        </w:tc>
        <w:tc>
          <w:tcPr>
            <w:tcW w:w="1396" w:type="dxa"/>
          </w:tcPr>
          <w:p w14:paraId="0410B9B4" w14:textId="77777777" w:rsidR="00543DC5" w:rsidRDefault="00543DC5">
            <w:pPr>
              <w:pStyle w:val="ConsPlusNormal"/>
              <w:jc w:val="center"/>
            </w:pPr>
            <w:r>
              <w:t>-</w:t>
            </w:r>
          </w:p>
        </w:tc>
        <w:tc>
          <w:tcPr>
            <w:tcW w:w="1396" w:type="dxa"/>
          </w:tcPr>
          <w:p w14:paraId="10B0DD39" w14:textId="77777777" w:rsidR="00543DC5" w:rsidRDefault="00543DC5">
            <w:pPr>
              <w:pStyle w:val="ConsPlusNormal"/>
              <w:jc w:val="center"/>
            </w:pPr>
            <w:r>
              <w:t>-</w:t>
            </w:r>
          </w:p>
        </w:tc>
        <w:tc>
          <w:tcPr>
            <w:tcW w:w="1396" w:type="dxa"/>
          </w:tcPr>
          <w:p w14:paraId="6C239B56" w14:textId="77777777" w:rsidR="00543DC5" w:rsidRDefault="00543DC5">
            <w:pPr>
              <w:pStyle w:val="ConsPlusNormal"/>
              <w:jc w:val="center"/>
            </w:pPr>
            <w:r>
              <w:t>-</w:t>
            </w:r>
          </w:p>
        </w:tc>
        <w:tc>
          <w:tcPr>
            <w:tcW w:w="1396" w:type="dxa"/>
          </w:tcPr>
          <w:p w14:paraId="2D0B24F5" w14:textId="77777777" w:rsidR="00543DC5" w:rsidRDefault="00543DC5">
            <w:pPr>
              <w:pStyle w:val="ConsPlusNormal"/>
              <w:jc w:val="center"/>
            </w:pPr>
            <w:r>
              <w:t>-</w:t>
            </w:r>
          </w:p>
        </w:tc>
        <w:tc>
          <w:tcPr>
            <w:tcW w:w="1396" w:type="dxa"/>
          </w:tcPr>
          <w:p w14:paraId="1F95A871" w14:textId="77777777" w:rsidR="00543DC5" w:rsidRDefault="00543DC5">
            <w:pPr>
              <w:pStyle w:val="ConsPlusNormal"/>
              <w:jc w:val="center"/>
            </w:pPr>
            <w:r>
              <w:t>-</w:t>
            </w:r>
          </w:p>
        </w:tc>
        <w:tc>
          <w:tcPr>
            <w:tcW w:w="1396" w:type="dxa"/>
          </w:tcPr>
          <w:p w14:paraId="4B6BBDEF" w14:textId="77777777" w:rsidR="00543DC5" w:rsidRDefault="00543DC5">
            <w:pPr>
              <w:pStyle w:val="ConsPlusNormal"/>
              <w:jc w:val="center"/>
            </w:pPr>
            <w:r>
              <w:t>-</w:t>
            </w:r>
          </w:p>
        </w:tc>
        <w:tc>
          <w:tcPr>
            <w:tcW w:w="1396" w:type="dxa"/>
          </w:tcPr>
          <w:p w14:paraId="7F624D37" w14:textId="77777777" w:rsidR="00543DC5" w:rsidRDefault="00543DC5">
            <w:pPr>
              <w:pStyle w:val="ConsPlusNormal"/>
              <w:jc w:val="center"/>
            </w:pPr>
            <w:r>
              <w:t>-</w:t>
            </w:r>
          </w:p>
        </w:tc>
        <w:tc>
          <w:tcPr>
            <w:tcW w:w="1396" w:type="dxa"/>
          </w:tcPr>
          <w:p w14:paraId="79393D8C" w14:textId="77777777" w:rsidR="00543DC5" w:rsidRDefault="00543DC5">
            <w:pPr>
              <w:pStyle w:val="ConsPlusNormal"/>
              <w:jc w:val="center"/>
            </w:pPr>
            <w:r>
              <w:t>-</w:t>
            </w:r>
          </w:p>
        </w:tc>
        <w:tc>
          <w:tcPr>
            <w:tcW w:w="1417" w:type="dxa"/>
          </w:tcPr>
          <w:p w14:paraId="23FB2CC1" w14:textId="77777777" w:rsidR="00543DC5" w:rsidRDefault="00543DC5">
            <w:pPr>
              <w:pStyle w:val="ConsPlusNormal"/>
              <w:jc w:val="center"/>
            </w:pPr>
            <w:r>
              <w:t>-</w:t>
            </w:r>
          </w:p>
        </w:tc>
      </w:tr>
      <w:tr w:rsidR="00543DC5" w14:paraId="3AF09E34" w14:textId="77777777">
        <w:tc>
          <w:tcPr>
            <w:tcW w:w="3061" w:type="dxa"/>
            <w:vMerge w:val="restart"/>
          </w:tcPr>
          <w:p w14:paraId="2F7E88A0" w14:textId="77777777" w:rsidR="00543DC5" w:rsidRDefault="00543DC5">
            <w:pPr>
              <w:pStyle w:val="ConsPlusNormal"/>
              <w:jc w:val="both"/>
              <w:outlineLvl w:val="3"/>
            </w:pPr>
            <w:r>
              <w:t>Подпрограмма 3 "Развитие системы осуществления закупок для нужд города Севастополя"</w:t>
            </w:r>
          </w:p>
        </w:tc>
        <w:tc>
          <w:tcPr>
            <w:tcW w:w="2494" w:type="dxa"/>
            <w:vMerge w:val="restart"/>
          </w:tcPr>
          <w:p w14:paraId="244C317A"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1A12D683" w14:textId="77777777" w:rsidR="00543DC5" w:rsidRDefault="00543DC5">
            <w:pPr>
              <w:pStyle w:val="ConsPlusNormal"/>
              <w:jc w:val="both"/>
            </w:pPr>
            <w:r>
              <w:t>Всего</w:t>
            </w:r>
          </w:p>
        </w:tc>
        <w:tc>
          <w:tcPr>
            <w:tcW w:w="1396" w:type="dxa"/>
          </w:tcPr>
          <w:p w14:paraId="5FBC141D" w14:textId="77777777" w:rsidR="00543DC5" w:rsidRDefault="00543DC5">
            <w:pPr>
              <w:pStyle w:val="ConsPlusNormal"/>
              <w:jc w:val="center"/>
            </w:pPr>
            <w:r>
              <w:t>7528,1</w:t>
            </w:r>
          </w:p>
        </w:tc>
        <w:tc>
          <w:tcPr>
            <w:tcW w:w="1396" w:type="dxa"/>
          </w:tcPr>
          <w:p w14:paraId="4D5C8309" w14:textId="77777777" w:rsidR="00543DC5" w:rsidRDefault="00543DC5">
            <w:pPr>
              <w:pStyle w:val="ConsPlusNormal"/>
              <w:jc w:val="center"/>
            </w:pPr>
            <w:r>
              <w:t>4296,1</w:t>
            </w:r>
          </w:p>
        </w:tc>
        <w:tc>
          <w:tcPr>
            <w:tcW w:w="1396" w:type="dxa"/>
          </w:tcPr>
          <w:p w14:paraId="711BDCB0" w14:textId="77777777" w:rsidR="00543DC5" w:rsidRDefault="00543DC5">
            <w:pPr>
              <w:pStyle w:val="ConsPlusNormal"/>
              <w:jc w:val="center"/>
            </w:pPr>
            <w:r>
              <w:t>4672,6</w:t>
            </w:r>
          </w:p>
        </w:tc>
        <w:tc>
          <w:tcPr>
            <w:tcW w:w="1396" w:type="dxa"/>
          </w:tcPr>
          <w:p w14:paraId="54EE45C5" w14:textId="77777777" w:rsidR="00543DC5" w:rsidRDefault="00543DC5">
            <w:pPr>
              <w:pStyle w:val="ConsPlusNormal"/>
              <w:jc w:val="center"/>
            </w:pPr>
            <w:r>
              <w:t>4859,6</w:t>
            </w:r>
          </w:p>
        </w:tc>
        <w:tc>
          <w:tcPr>
            <w:tcW w:w="1396" w:type="dxa"/>
          </w:tcPr>
          <w:p w14:paraId="53F77DE4" w14:textId="77777777" w:rsidR="00543DC5" w:rsidRDefault="00543DC5">
            <w:pPr>
              <w:pStyle w:val="ConsPlusNormal"/>
              <w:jc w:val="center"/>
            </w:pPr>
            <w:r>
              <w:t>5054,1</w:t>
            </w:r>
          </w:p>
        </w:tc>
        <w:tc>
          <w:tcPr>
            <w:tcW w:w="1396" w:type="dxa"/>
          </w:tcPr>
          <w:p w14:paraId="58A5802C" w14:textId="77777777" w:rsidR="00543DC5" w:rsidRDefault="00543DC5">
            <w:pPr>
              <w:pStyle w:val="ConsPlusNormal"/>
              <w:jc w:val="center"/>
            </w:pPr>
            <w:r>
              <w:t>5256,5</w:t>
            </w:r>
          </w:p>
        </w:tc>
        <w:tc>
          <w:tcPr>
            <w:tcW w:w="1396" w:type="dxa"/>
          </w:tcPr>
          <w:p w14:paraId="60330AD9" w14:textId="77777777" w:rsidR="00543DC5" w:rsidRDefault="00543DC5">
            <w:pPr>
              <w:pStyle w:val="ConsPlusNormal"/>
              <w:jc w:val="center"/>
            </w:pPr>
            <w:r>
              <w:t>5466,9</w:t>
            </w:r>
          </w:p>
        </w:tc>
        <w:tc>
          <w:tcPr>
            <w:tcW w:w="1396" w:type="dxa"/>
          </w:tcPr>
          <w:p w14:paraId="21341222" w14:textId="77777777" w:rsidR="00543DC5" w:rsidRDefault="00543DC5">
            <w:pPr>
              <w:pStyle w:val="ConsPlusNormal"/>
              <w:jc w:val="center"/>
            </w:pPr>
            <w:r>
              <w:t>5685,7</w:t>
            </w:r>
          </w:p>
        </w:tc>
        <w:tc>
          <w:tcPr>
            <w:tcW w:w="1396" w:type="dxa"/>
          </w:tcPr>
          <w:p w14:paraId="65A85A05" w14:textId="77777777" w:rsidR="00543DC5" w:rsidRDefault="00543DC5">
            <w:pPr>
              <w:pStyle w:val="ConsPlusNormal"/>
              <w:jc w:val="center"/>
            </w:pPr>
            <w:r>
              <w:t>5913,2</w:t>
            </w:r>
          </w:p>
        </w:tc>
        <w:tc>
          <w:tcPr>
            <w:tcW w:w="1417" w:type="dxa"/>
          </w:tcPr>
          <w:p w14:paraId="06927073" w14:textId="77777777" w:rsidR="00543DC5" w:rsidRDefault="00543DC5">
            <w:pPr>
              <w:pStyle w:val="ConsPlusNormal"/>
              <w:jc w:val="center"/>
            </w:pPr>
            <w:r>
              <w:t>48732,8</w:t>
            </w:r>
          </w:p>
        </w:tc>
      </w:tr>
      <w:tr w:rsidR="00543DC5" w14:paraId="7F130D35" w14:textId="77777777">
        <w:tc>
          <w:tcPr>
            <w:tcW w:w="3061" w:type="dxa"/>
            <w:vMerge/>
          </w:tcPr>
          <w:p w14:paraId="3BF21419" w14:textId="77777777" w:rsidR="00543DC5" w:rsidRDefault="00543DC5">
            <w:pPr>
              <w:pStyle w:val="ConsPlusNormal"/>
            </w:pPr>
          </w:p>
        </w:tc>
        <w:tc>
          <w:tcPr>
            <w:tcW w:w="2494" w:type="dxa"/>
            <w:vMerge/>
          </w:tcPr>
          <w:p w14:paraId="50F9C970" w14:textId="77777777" w:rsidR="00543DC5" w:rsidRDefault="00543DC5">
            <w:pPr>
              <w:pStyle w:val="ConsPlusNormal"/>
            </w:pPr>
          </w:p>
        </w:tc>
        <w:tc>
          <w:tcPr>
            <w:tcW w:w="1984" w:type="dxa"/>
          </w:tcPr>
          <w:p w14:paraId="19B1BD09" w14:textId="77777777" w:rsidR="00543DC5" w:rsidRDefault="00543DC5">
            <w:pPr>
              <w:pStyle w:val="ConsPlusNormal"/>
              <w:jc w:val="both"/>
            </w:pPr>
            <w:r>
              <w:t>федеральный бюджет</w:t>
            </w:r>
          </w:p>
        </w:tc>
        <w:tc>
          <w:tcPr>
            <w:tcW w:w="1396" w:type="dxa"/>
          </w:tcPr>
          <w:p w14:paraId="52ADB299" w14:textId="77777777" w:rsidR="00543DC5" w:rsidRDefault="00543DC5">
            <w:pPr>
              <w:pStyle w:val="ConsPlusNormal"/>
              <w:jc w:val="center"/>
            </w:pPr>
            <w:r>
              <w:t>-</w:t>
            </w:r>
          </w:p>
        </w:tc>
        <w:tc>
          <w:tcPr>
            <w:tcW w:w="1396" w:type="dxa"/>
          </w:tcPr>
          <w:p w14:paraId="6CA9777D" w14:textId="77777777" w:rsidR="00543DC5" w:rsidRDefault="00543DC5">
            <w:pPr>
              <w:pStyle w:val="ConsPlusNormal"/>
              <w:jc w:val="center"/>
            </w:pPr>
            <w:r>
              <w:t>-</w:t>
            </w:r>
          </w:p>
        </w:tc>
        <w:tc>
          <w:tcPr>
            <w:tcW w:w="1396" w:type="dxa"/>
          </w:tcPr>
          <w:p w14:paraId="3C59E36E" w14:textId="77777777" w:rsidR="00543DC5" w:rsidRDefault="00543DC5">
            <w:pPr>
              <w:pStyle w:val="ConsPlusNormal"/>
              <w:jc w:val="center"/>
            </w:pPr>
            <w:r>
              <w:t>-</w:t>
            </w:r>
          </w:p>
        </w:tc>
        <w:tc>
          <w:tcPr>
            <w:tcW w:w="1396" w:type="dxa"/>
          </w:tcPr>
          <w:p w14:paraId="5F76D7E3" w14:textId="77777777" w:rsidR="00543DC5" w:rsidRDefault="00543DC5">
            <w:pPr>
              <w:pStyle w:val="ConsPlusNormal"/>
              <w:jc w:val="center"/>
            </w:pPr>
            <w:r>
              <w:t>-</w:t>
            </w:r>
          </w:p>
        </w:tc>
        <w:tc>
          <w:tcPr>
            <w:tcW w:w="1396" w:type="dxa"/>
          </w:tcPr>
          <w:p w14:paraId="6D451300" w14:textId="77777777" w:rsidR="00543DC5" w:rsidRDefault="00543DC5">
            <w:pPr>
              <w:pStyle w:val="ConsPlusNormal"/>
              <w:jc w:val="center"/>
            </w:pPr>
            <w:r>
              <w:t>-</w:t>
            </w:r>
          </w:p>
        </w:tc>
        <w:tc>
          <w:tcPr>
            <w:tcW w:w="1396" w:type="dxa"/>
          </w:tcPr>
          <w:p w14:paraId="0DF6EAA7" w14:textId="77777777" w:rsidR="00543DC5" w:rsidRDefault="00543DC5">
            <w:pPr>
              <w:pStyle w:val="ConsPlusNormal"/>
              <w:jc w:val="center"/>
            </w:pPr>
            <w:r>
              <w:t>-</w:t>
            </w:r>
          </w:p>
        </w:tc>
        <w:tc>
          <w:tcPr>
            <w:tcW w:w="1396" w:type="dxa"/>
          </w:tcPr>
          <w:p w14:paraId="5494C1B0" w14:textId="77777777" w:rsidR="00543DC5" w:rsidRDefault="00543DC5">
            <w:pPr>
              <w:pStyle w:val="ConsPlusNormal"/>
              <w:jc w:val="center"/>
            </w:pPr>
            <w:r>
              <w:t>-</w:t>
            </w:r>
          </w:p>
        </w:tc>
        <w:tc>
          <w:tcPr>
            <w:tcW w:w="1396" w:type="dxa"/>
          </w:tcPr>
          <w:p w14:paraId="69D75F8A" w14:textId="77777777" w:rsidR="00543DC5" w:rsidRDefault="00543DC5">
            <w:pPr>
              <w:pStyle w:val="ConsPlusNormal"/>
              <w:jc w:val="center"/>
            </w:pPr>
            <w:r>
              <w:t>-</w:t>
            </w:r>
          </w:p>
        </w:tc>
        <w:tc>
          <w:tcPr>
            <w:tcW w:w="1396" w:type="dxa"/>
          </w:tcPr>
          <w:p w14:paraId="067932D6" w14:textId="77777777" w:rsidR="00543DC5" w:rsidRDefault="00543DC5">
            <w:pPr>
              <w:pStyle w:val="ConsPlusNormal"/>
              <w:jc w:val="center"/>
            </w:pPr>
            <w:r>
              <w:t>-</w:t>
            </w:r>
          </w:p>
        </w:tc>
        <w:tc>
          <w:tcPr>
            <w:tcW w:w="1417" w:type="dxa"/>
          </w:tcPr>
          <w:p w14:paraId="729FFF53" w14:textId="77777777" w:rsidR="00543DC5" w:rsidRDefault="00543DC5">
            <w:pPr>
              <w:pStyle w:val="ConsPlusNormal"/>
              <w:jc w:val="center"/>
            </w:pPr>
            <w:r>
              <w:t>-</w:t>
            </w:r>
          </w:p>
        </w:tc>
      </w:tr>
      <w:tr w:rsidR="00543DC5" w14:paraId="0E9A61C0" w14:textId="77777777">
        <w:tc>
          <w:tcPr>
            <w:tcW w:w="3061" w:type="dxa"/>
            <w:vMerge/>
          </w:tcPr>
          <w:p w14:paraId="18EEA66A" w14:textId="77777777" w:rsidR="00543DC5" w:rsidRDefault="00543DC5">
            <w:pPr>
              <w:pStyle w:val="ConsPlusNormal"/>
            </w:pPr>
          </w:p>
        </w:tc>
        <w:tc>
          <w:tcPr>
            <w:tcW w:w="2494" w:type="dxa"/>
            <w:vMerge/>
          </w:tcPr>
          <w:p w14:paraId="1672E33D" w14:textId="77777777" w:rsidR="00543DC5" w:rsidRDefault="00543DC5">
            <w:pPr>
              <w:pStyle w:val="ConsPlusNormal"/>
            </w:pPr>
          </w:p>
        </w:tc>
        <w:tc>
          <w:tcPr>
            <w:tcW w:w="1984" w:type="dxa"/>
          </w:tcPr>
          <w:p w14:paraId="50844D83" w14:textId="77777777" w:rsidR="00543DC5" w:rsidRDefault="00543DC5">
            <w:pPr>
              <w:pStyle w:val="ConsPlusNormal"/>
              <w:jc w:val="both"/>
            </w:pPr>
            <w:r>
              <w:t>бюджет города Севастополя</w:t>
            </w:r>
          </w:p>
        </w:tc>
        <w:tc>
          <w:tcPr>
            <w:tcW w:w="1396" w:type="dxa"/>
          </w:tcPr>
          <w:p w14:paraId="7E9E76D3" w14:textId="77777777" w:rsidR="00543DC5" w:rsidRDefault="00543DC5">
            <w:pPr>
              <w:pStyle w:val="ConsPlusNormal"/>
              <w:jc w:val="center"/>
            </w:pPr>
            <w:r>
              <w:t>7528,1</w:t>
            </w:r>
          </w:p>
        </w:tc>
        <w:tc>
          <w:tcPr>
            <w:tcW w:w="1396" w:type="dxa"/>
          </w:tcPr>
          <w:p w14:paraId="20416D7F" w14:textId="77777777" w:rsidR="00543DC5" w:rsidRDefault="00543DC5">
            <w:pPr>
              <w:pStyle w:val="ConsPlusNormal"/>
              <w:jc w:val="center"/>
            </w:pPr>
            <w:r>
              <w:t>4296,1</w:t>
            </w:r>
          </w:p>
        </w:tc>
        <w:tc>
          <w:tcPr>
            <w:tcW w:w="1396" w:type="dxa"/>
          </w:tcPr>
          <w:p w14:paraId="091269E5" w14:textId="77777777" w:rsidR="00543DC5" w:rsidRDefault="00543DC5">
            <w:pPr>
              <w:pStyle w:val="ConsPlusNormal"/>
              <w:jc w:val="center"/>
            </w:pPr>
            <w:r>
              <w:t>4672,6</w:t>
            </w:r>
          </w:p>
        </w:tc>
        <w:tc>
          <w:tcPr>
            <w:tcW w:w="1396" w:type="dxa"/>
          </w:tcPr>
          <w:p w14:paraId="227537FB" w14:textId="77777777" w:rsidR="00543DC5" w:rsidRDefault="00543DC5">
            <w:pPr>
              <w:pStyle w:val="ConsPlusNormal"/>
              <w:jc w:val="center"/>
            </w:pPr>
            <w:r>
              <w:t>4859,6</w:t>
            </w:r>
          </w:p>
        </w:tc>
        <w:tc>
          <w:tcPr>
            <w:tcW w:w="1396" w:type="dxa"/>
          </w:tcPr>
          <w:p w14:paraId="05F15E18" w14:textId="77777777" w:rsidR="00543DC5" w:rsidRDefault="00543DC5">
            <w:pPr>
              <w:pStyle w:val="ConsPlusNormal"/>
              <w:jc w:val="center"/>
            </w:pPr>
            <w:r>
              <w:t>5054,1</w:t>
            </w:r>
          </w:p>
        </w:tc>
        <w:tc>
          <w:tcPr>
            <w:tcW w:w="1396" w:type="dxa"/>
          </w:tcPr>
          <w:p w14:paraId="17B38441" w14:textId="77777777" w:rsidR="00543DC5" w:rsidRDefault="00543DC5">
            <w:pPr>
              <w:pStyle w:val="ConsPlusNormal"/>
              <w:jc w:val="center"/>
            </w:pPr>
            <w:r>
              <w:t>5256,5</w:t>
            </w:r>
          </w:p>
        </w:tc>
        <w:tc>
          <w:tcPr>
            <w:tcW w:w="1396" w:type="dxa"/>
          </w:tcPr>
          <w:p w14:paraId="5CE57AAB" w14:textId="77777777" w:rsidR="00543DC5" w:rsidRDefault="00543DC5">
            <w:pPr>
              <w:pStyle w:val="ConsPlusNormal"/>
              <w:jc w:val="center"/>
            </w:pPr>
            <w:r>
              <w:t>5466,9</w:t>
            </w:r>
          </w:p>
        </w:tc>
        <w:tc>
          <w:tcPr>
            <w:tcW w:w="1396" w:type="dxa"/>
          </w:tcPr>
          <w:p w14:paraId="6A9FCFC7" w14:textId="77777777" w:rsidR="00543DC5" w:rsidRDefault="00543DC5">
            <w:pPr>
              <w:pStyle w:val="ConsPlusNormal"/>
              <w:jc w:val="center"/>
            </w:pPr>
            <w:r>
              <w:t>5685,7</w:t>
            </w:r>
          </w:p>
        </w:tc>
        <w:tc>
          <w:tcPr>
            <w:tcW w:w="1396" w:type="dxa"/>
          </w:tcPr>
          <w:p w14:paraId="0FF30772" w14:textId="77777777" w:rsidR="00543DC5" w:rsidRDefault="00543DC5">
            <w:pPr>
              <w:pStyle w:val="ConsPlusNormal"/>
              <w:jc w:val="center"/>
            </w:pPr>
            <w:r>
              <w:t>5913,2</w:t>
            </w:r>
          </w:p>
        </w:tc>
        <w:tc>
          <w:tcPr>
            <w:tcW w:w="1417" w:type="dxa"/>
          </w:tcPr>
          <w:p w14:paraId="79716771" w14:textId="77777777" w:rsidR="00543DC5" w:rsidRDefault="00543DC5">
            <w:pPr>
              <w:pStyle w:val="ConsPlusNormal"/>
              <w:jc w:val="center"/>
            </w:pPr>
            <w:r>
              <w:t>48732,8</w:t>
            </w:r>
          </w:p>
        </w:tc>
      </w:tr>
      <w:tr w:rsidR="00543DC5" w14:paraId="4FAFFCD4" w14:textId="77777777">
        <w:tc>
          <w:tcPr>
            <w:tcW w:w="3061" w:type="dxa"/>
            <w:vMerge/>
          </w:tcPr>
          <w:p w14:paraId="53A4B46D" w14:textId="77777777" w:rsidR="00543DC5" w:rsidRDefault="00543DC5">
            <w:pPr>
              <w:pStyle w:val="ConsPlusNormal"/>
            </w:pPr>
          </w:p>
        </w:tc>
        <w:tc>
          <w:tcPr>
            <w:tcW w:w="2494" w:type="dxa"/>
            <w:vMerge/>
          </w:tcPr>
          <w:p w14:paraId="70AAA3D8" w14:textId="77777777" w:rsidR="00543DC5" w:rsidRDefault="00543DC5">
            <w:pPr>
              <w:pStyle w:val="ConsPlusNormal"/>
            </w:pPr>
          </w:p>
        </w:tc>
        <w:tc>
          <w:tcPr>
            <w:tcW w:w="1984" w:type="dxa"/>
          </w:tcPr>
          <w:p w14:paraId="5D5C8509" w14:textId="77777777" w:rsidR="00543DC5" w:rsidRDefault="00543DC5">
            <w:pPr>
              <w:pStyle w:val="ConsPlusNormal"/>
              <w:jc w:val="both"/>
            </w:pPr>
            <w:r>
              <w:t>бюджеты других субъектов Российской Федерации</w:t>
            </w:r>
          </w:p>
        </w:tc>
        <w:tc>
          <w:tcPr>
            <w:tcW w:w="1396" w:type="dxa"/>
          </w:tcPr>
          <w:p w14:paraId="416895F1" w14:textId="77777777" w:rsidR="00543DC5" w:rsidRDefault="00543DC5">
            <w:pPr>
              <w:pStyle w:val="ConsPlusNormal"/>
              <w:jc w:val="center"/>
            </w:pPr>
            <w:r>
              <w:t>-</w:t>
            </w:r>
          </w:p>
        </w:tc>
        <w:tc>
          <w:tcPr>
            <w:tcW w:w="1396" w:type="dxa"/>
          </w:tcPr>
          <w:p w14:paraId="644D1910" w14:textId="77777777" w:rsidR="00543DC5" w:rsidRDefault="00543DC5">
            <w:pPr>
              <w:pStyle w:val="ConsPlusNormal"/>
              <w:jc w:val="center"/>
            </w:pPr>
            <w:r>
              <w:t>-</w:t>
            </w:r>
          </w:p>
        </w:tc>
        <w:tc>
          <w:tcPr>
            <w:tcW w:w="1396" w:type="dxa"/>
          </w:tcPr>
          <w:p w14:paraId="7CC764D5" w14:textId="77777777" w:rsidR="00543DC5" w:rsidRDefault="00543DC5">
            <w:pPr>
              <w:pStyle w:val="ConsPlusNormal"/>
              <w:jc w:val="center"/>
            </w:pPr>
            <w:r>
              <w:t>-</w:t>
            </w:r>
          </w:p>
        </w:tc>
        <w:tc>
          <w:tcPr>
            <w:tcW w:w="1396" w:type="dxa"/>
          </w:tcPr>
          <w:p w14:paraId="08744069" w14:textId="77777777" w:rsidR="00543DC5" w:rsidRDefault="00543DC5">
            <w:pPr>
              <w:pStyle w:val="ConsPlusNormal"/>
              <w:jc w:val="center"/>
            </w:pPr>
            <w:r>
              <w:t>-</w:t>
            </w:r>
          </w:p>
        </w:tc>
        <w:tc>
          <w:tcPr>
            <w:tcW w:w="1396" w:type="dxa"/>
          </w:tcPr>
          <w:p w14:paraId="6ED7A787" w14:textId="77777777" w:rsidR="00543DC5" w:rsidRDefault="00543DC5">
            <w:pPr>
              <w:pStyle w:val="ConsPlusNormal"/>
              <w:jc w:val="center"/>
            </w:pPr>
            <w:r>
              <w:t>-</w:t>
            </w:r>
          </w:p>
        </w:tc>
        <w:tc>
          <w:tcPr>
            <w:tcW w:w="1396" w:type="dxa"/>
          </w:tcPr>
          <w:p w14:paraId="6242C666" w14:textId="77777777" w:rsidR="00543DC5" w:rsidRDefault="00543DC5">
            <w:pPr>
              <w:pStyle w:val="ConsPlusNormal"/>
              <w:jc w:val="center"/>
            </w:pPr>
            <w:r>
              <w:t>-</w:t>
            </w:r>
          </w:p>
        </w:tc>
        <w:tc>
          <w:tcPr>
            <w:tcW w:w="1396" w:type="dxa"/>
          </w:tcPr>
          <w:p w14:paraId="36C227AC" w14:textId="77777777" w:rsidR="00543DC5" w:rsidRDefault="00543DC5">
            <w:pPr>
              <w:pStyle w:val="ConsPlusNormal"/>
              <w:jc w:val="center"/>
            </w:pPr>
            <w:r>
              <w:t>-</w:t>
            </w:r>
          </w:p>
        </w:tc>
        <w:tc>
          <w:tcPr>
            <w:tcW w:w="1396" w:type="dxa"/>
          </w:tcPr>
          <w:p w14:paraId="5178CB8C" w14:textId="77777777" w:rsidR="00543DC5" w:rsidRDefault="00543DC5">
            <w:pPr>
              <w:pStyle w:val="ConsPlusNormal"/>
              <w:jc w:val="center"/>
            </w:pPr>
            <w:r>
              <w:t>-</w:t>
            </w:r>
          </w:p>
        </w:tc>
        <w:tc>
          <w:tcPr>
            <w:tcW w:w="1396" w:type="dxa"/>
          </w:tcPr>
          <w:p w14:paraId="2225A070" w14:textId="77777777" w:rsidR="00543DC5" w:rsidRDefault="00543DC5">
            <w:pPr>
              <w:pStyle w:val="ConsPlusNormal"/>
              <w:jc w:val="center"/>
            </w:pPr>
            <w:r>
              <w:t>-</w:t>
            </w:r>
          </w:p>
        </w:tc>
        <w:tc>
          <w:tcPr>
            <w:tcW w:w="1417" w:type="dxa"/>
          </w:tcPr>
          <w:p w14:paraId="1888B5B7" w14:textId="77777777" w:rsidR="00543DC5" w:rsidRDefault="00543DC5">
            <w:pPr>
              <w:pStyle w:val="ConsPlusNormal"/>
              <w:jc w:val="center"/>
            </w:pPr>
            <w:r>
              <w:t>-</w:t>
            </w:r>
          </w:p>
        </w:tc>
      </w:tr>
      <w:tr w:rsidR="00543DC5" w14:paraId="0973F5FA" w14:textId="77777777">
        <w:tc>
          <w:tcPr>
            <w:tcW w:w="3061" w:type="dxa"/>
            <w:vMerge/>
          </w:tcPr>
          <w:p w14:paraId="2D833891" w14:textId="77777777" w:rsidR="00543DC5" w:rsidRDefault="00543DC5">
            <w:pPr>
              <w:pStyle w:val="ConsPlusNormal"/>
            </w:pPr>
          </w:p>
        </w:tc>
        <w:tc>
          <w:tcPr>
            <w:tcW w:w="2494" w:type="dxa"/>
            <w:vMerge/>
          </w:tcPr>
          <w:p w14:paraId="1E1DED91" w14:textId="77777777" w:rsidR="00543DC5" w:rsidRDefault="00543DC5">
            <w:pPr>
              <w:pStyle w:val="ConsPlusNormal"/>
            </w:pPr>
          </w:p>
        </w:tc>
        <w:tc>
          <w:tcPr>
            <w:tcW w:w="1984" w:type="dxa"/>
          </w:tcPr>
          <w:p w14:paraId="7D2F93D0" w14:textId="77777777" w:rsidR="00543DC5" w:rsidRDefault="00543DC5">
            <w:pPr>
              <w:pStyle w:val="ConsPlusNormal"/>
              <w:jc w:val="both"/>
            </w:pPr>
            <w:r>
              <w:t>внебюджетные средства</w:t>
            </w:r>
          </w:p>
        </w:tc>
        <w:tc>
          <w:tcPr>
            <w:tcW w:w="1396" w:type="dxa"/>
          </w:tcPr>
          <w:p w14:paraId="25467EFC" w14:textId="77777777" w:rsidR="00543DC5" w:rsidRDefault="00543DC5">
            <w:pPr>
              <w:pStyle w:val="ConsPlusNormal"/>
              <w:jc w:val="center"/>
            </w:pPr>
            <w:r>
              <w:t>-</w:t>
            </w:r>
          </w:p>
        </w:tc>
        <w:tc>
          <w:tcPr>
            <w:tcW w:w="1396" w:type="dxa"/>
          </w:tcPr>
          <w:p w14:paraId="1C825D18" w14:textId="77777777" w:rsidR="00543DC5" w:rsidRDefault="00543DC5">
            <w:pPr>
              <w:pStyle w:val="ConsPlusNormal"/>
              <w:jc w:val="center"/>
            </w:pPr>
            <w:r>
              <w:t>-</w:t>
            </w:r>
          </w:p>
        </w:tc>
        <w:tc>
          <w:tcPr>
            <w:tcW w:w="1396" w:type="dxa"/>
          </w:tcPr>
          <w:p w14:paraId="503A2980" w14:textId="77777777" w:rsidR="00543DC5" w:rsidRDefault="00543DC5">
            <w:pPr>
              <w:pStyle w:val="ConsPlusNormal"/>
              <w:jc w:val="center"/>
            </w:pPr>
            <w:r>
              <w:t>-</w:t>
            </w:r>
          </w:p>
        </w:tc>
        <w:tc>
          <w:tcPr>
            <w:tcW w:w="1396" w:type="dxa"/>
          </w:tcPr>
          <w:p w14:paraId="6256EDC9" w14:textId="77777777" w:rsidR="00543DC5" w:rsidRDefault="00543DC5">
            <w:pPr>
              <w:pStyle w:val="ConsPlusNormal"/>
              <w:jc w:val="center"/>
            </w:pPr>
            <w:r>
              <w:t>-</w:t>
            </w:r>
          </w:p>
        </w:tc>
        <w:tc>
          <w:tcPr>
            <w:tcW w:w="1396" w:type="dxa"/>
          </w:tcPr>
          <w:p w14:paraId="3BED3380" w14:textId="77777777" w:rsidR="00543DC5" w:rsidRDefault="00543DC5">
            <w:pPr>
              <w:pStyle w:val="ConsPlusNormal"/>
              <w:jc w:val="center"/>
            </w:pPr>
            <w:r>
              <w:t>-</w:t>
            </w:r>
          </w:p>
        </w:tc>
        <w:tc>
          <w:tcPr>
            <w:tcW w:w="1396" w:type="dxa"/>
          </w:tcPr>
          <w:p w14:paraId="15DD9C88" w14:textId="77777777" w:rsidR="00543DC5" w:rsidRDefault="00543DC5">
            <w:pPr>
              <w:pStyle w:val="ConsPlusNormal"/>
              <w:jc w:val="center"/>
            </w:pPr>
            <w:r>
              <w:t>-</w:t>
            </w:r>
          </w:p>
        </w:tc>
        <w:tc>
          <w:tcPr>
            <w:tcW w:w="1396" w:type="dxa"/>
          </w:tcPr>
          <w:p w14:paraId="71CAB783" w14:textId="77777777" w:rsidR="00543DC5" w:rsidRDefault="00543DC5">
            <w:pPr>
              <w:pStyle w:val="ConsPlusNormal"/>
              <w:jc w:val="center"/>
            </w:pPr>
            <w:r>
              <w:t>-</w:t>
            </w:r>
          </w:p>
        </w:tc>
        <w:tc>
          <w:tcPr>
            <w:tcW w:w="1396" w:type="dxa"/>
          </w:tcPr>
          <w:p w14:paraId="08EF1FF1" w14:textId="77777777" w:rsidR="00543DC5" w:rsidRDefault="00543DC5">
            <w:pPr>
              <w:pStyle w:val="ConsPlusNormal"/>
              <w:jc w:val="center"/>
            </w:pPr>
            <w:r>
              <w:t>-</w:t>
            </w:r>
          </w:p>
        </w:tc>
        <w:tc>
          <w:tcPr>
            <w:tcW w:w="1396" w:type="dxa"/>
          </w:tcPr>
          <w:p w14:paraId="58A9240F" w14:textId="77777777" w:rsidR="00543DC5" w:rsidRDefault="00543DC5">
            <w:pPr>
              <w:pStyle w:val="ConsPlusNormal"/>
              <w:jc w:val="center"/>
            </w:pPr>
            <w:r>
              <w:t>-</w:t>
            </w:r>
          </w:p>
        </w:tc>
        <w:tc>
          <w:tcPr>
            <w:tcW w:w="1417" w:type="dxa"/>
          </w:tcPr>
          <w:p w14:paraId="6BD94689" w14:textId="77777777" w:rsidR="00543DC5" w:rsidRDefault="00543DC5">
            <w:pPr>
              <w:pStyle w:val="ConsPlusNormal"/>
              <w:jc w:val="center"/>
            </w:pPr>
            <w:r>
              <w:t>-</w:t>
            </w:r>
          </w:p>
        </w:tc>
      </w:tr>
      <w:tr w:rsidR="00543DC5" w14:paraId="3F51E7F1" w14:textId="77777777">
        <w:tc>
          <w:tcPr>
            <w:tcW w:w="3061" w:type="dxa"/>
            <w:vMerge w:val="restart"/>
          </w:tcPr>
          <w:p w14:paraId="40B02334" w14:textId="77777777" w:rsidR="00543DC5" w:rsidRDefault="00543DC5">
            <w:pPr>
              <w:pStyle w:val="ConsPlusNormal"/>
              <w:jc w:val="both"/>
            </w:pPr>
            <w:r>
              <w:t>Основное мероприятие 1 "Приобретение и внедрение программных комплексов (модулей), обеспечивающих максимальную автоматизацию процедур осуществления закупок"</w:t>
            </w:r>
          </w:p>
        </w:tc>
        <w:tc>
          <w:tcPr>
            <w:tcW w:w="2494" w:type="dxa"/>
            <w:vMerge w:val="restart"/>
          </w:tcPr>
          <w:p w14:paraId="40436240"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741CFB5A" w14:textId="77777777" w:rsidR="00543DC5" w:rsidRDefault="00543DC5">
            <w:pPr>
              <w:pStyle w:val="ConsPlusNormal"/>
              <w:jc w:val="both"/>
            </w:pPr>
            <w:r>
              <w:t>Всего</w:t>
            </w:r>
          </w:p>
        </w:tc>
        <w:tc>
          <w:tcPr>
            <w:tcW w:w="1396" w:type="dxa"/>
          </w:tcPr>
          <w:p w14:paraId="16E39E30" w14:textId="77777777" w:rsidR="00543DC5" w:rsidRDefault="00543DC5">
            <w:pPr>
              <w:pStyle w:val="ConsPlusNormal"/>
              <w:jc w:val="center"/>
            </w:pPr>
            <w:r>
              <w:t>3400,0</w:t>
            </w:r>
          </w:p>
        </w:tc>
        <w:tc>
          <w:tcPr>
            <w:tcW w:w="1396" w:type="dxa"/>
          </w:tcPr>
          <w:p w14:paraId="35385FE5" w14:textId="77777777" w:rsidR="00543DC5" w:rsidRDefault="00543DC5">
            <w:pPr>
              <w:pStyle w:val="ConsPlusNormal"/>
              <w:jc w:val="center"/>
            </w:pPr>
            <w:r>
              <w:t>-</w:t>
            </w:r>
          </w:p>
        </w:tc>
        <w:tc>
          <w:tcPr>
            <w:tcW w:w="1396" w:type="dxa"/>
          </w:tcPr>
          <w:p w14:paraId="4EC3A078" w14:textId="77777777" w:rsidR="00543DC5" w:rsidRDefault="00543DC5">
            <w:pPr>
              <w:pStyle w:val="ConsPlusNormal"/>
              <w:jc w:val="center"/>
            </w:pPr>
            <w:r>
              <w:t>-</w:t>
            </w:r>
          </w:p>
        </w:tc>
        <w:tc>
          <w:tcPr>
            <w:tcW w:w="1396" w:type="dxa"/>
          </w:tcPr>
          <w:p w14:paraId="41EFF1FC" w14:textId="77777777" w:rsidR="00543DC5" w:rsidRDefault="00543DC5">
            <w:pPr>
              <w:pStyle w:val="ConsPlusNormal"/>
              <w:jc w:val="center"/>
            </w:pPr>
            <w:r>
              <w:t>-</w:t>
            </w:r>
          </w:p>
        </w:tc>
        <w:tc>
          <w:tcPr>
            <w:tcW w:w="1396" w:type="dxa"/>
          </w:tcPr>
          <w:p w14:paraId="2D233AF2" w14:textId="77777777" w:rsidR="00543DC5" w:rsidRDefault="00543DC5">
            <w:pPr>
              <w:pStyle w:val="ConsPlusNormal"/>
              <w:jc w:val="center"/>
            </w:pPr>
            <w:r>
              <w:t>-</w:t>
            </w:r>
          </w:p>
        </w:tc>
        <w:tc>
          <w:tcPr>
            <w:tcW w:w="1396" w:type="dxa"/>
          </w:tcPr>
          <w:p w14:paraId="3B992D0E" w14:textId="77777777" w:rsidR="00543DC5" w:rsidRDefault="00543DC5">
            <w:pPr>
              <w:pStyle w:val="ConsPlusNormal"/>
              <w:jc w:val="center"/>
            </w:pPr>
            <w:r>
              <w:t>-</w:t>
            </w:r>
          </w:p>
        </w:tc>
        <w:tc>
          <w:tcPr>
            <w:tcW w:w="1396" w:type="dxa"/>
          </w:tcPr>
          <w:p w14:paraId="7E625570" w14:textId="77777777" w:rsidR="00543DC5" w:rsidRDefault="00543DC5">
            <w:pPr>
              <w:pStyle w:val="ConsPlusNormal"/>
              <w:jc w:val="center"/>
            </w:pPr>
            <w:r>
              <w:t>-</w:t>
            </w:r>
          </w:p>
        </w:tc>
        <w:tc>
          <w:tcPr>
            <w:tcW w:w="1396" w:type="dxa"/>
          </w:tcPr>
          <w:p w14:paraId="1D74A459" w14:textId="77777777" w:rsidR="00543DC5" w:rsidRDefault="00543DC5">
            <w:pPr>
              <w:pStyle w:val="ConsPlusNormal"/>
              <w:jc w:val="center"/>
            </w:pPr>
            <w:r>
              <w:t>-</w:t>
            </w:r>
          </w:p>
        </w:tc>
        <w:tc>
          <w:tcPr>
            <w:tcW w:w="1396" w:type="dxa"/>
          </w:tcPr>
          <w:p w14:paraId="1ED1AB26" w14:textId="77777777" w:rsidR="00543DC5" w:rsidRDefault="00543DC5">
            <w:pPr>
              <w:pStyle w:val="ConsPlusNormal"/>
              <w:jc w:val="center"/>
            </w:pPr>
            <w:r>
              <w:t>-</w:t>
            </w:r>
          </w:p>
        </w:tc>
        <w:tc>
          <w:tcPr>
            <w:tcW w:w="1417" w:type="dxa"/>
          </w:tcPr>
          <w:p w14:paraId="6C9F88D9" w14:textId="77777777" w:rsidR="00543DC5" w:rsidRDefault="00543DC5">
            <w:pPr>
              <w:pStyle w:val="ConsPlusNormal"/>
              <w:jc w:val="center"/>
            </w:pPr>
            <w:r>
              <w:t>3400,0</w:t>
            </w:r>
          </w:p>
        </w:tc>
      </w:tr>
      <w:tr w:rsidR="00543DC5" w14:paraId="286A42F1" w14:textId="77777777">
        <w:tc>
          <w:tcPr>
            <w:tcW w:w="3061" w:type="dxa"/>
            <w:vMerge/>
          </w:tcPr>
          <w:p w14:paraId="443BCCCF" w14:textId="77777777" w:rsidR="00543DC5" w:rsidRDefault="00543DC5">
            <w:pPr>
              <w:pStyle w:val="ConsPlusNormal"/>
            </w:pPr>
          </w:p>
        </w:tc>
        <w:tc>
          <w:tcPr>
            <w:tcW w:w="2494" w:type="dxa"/>
            <w:vMerge/>
          </w:tcPr>
          <w:p w14:paraId="452D0D3F" w14:textId="77777777" w:rsidR="00543DC5" w:rsidRDefault="00543DC5">
            <w:pPr>
              <w:pStyle w:val="ConsPlusNormal"/>
            </w:pPr>
          </w:p>
        </w:tc>
        <w:tc>
          <w:tcPr>
            <w:tcW w:w="1984" w:type="dxa"/>
          </w:tcPr>
          <w:p w14:paraId="6C6200E0" w14:textId="77777777" w:rsidR="00543DC5" w:rsidRDefault="00543DC5">
            <w:pPr>
              <w:pStyle w:val="ConsPlusNormal"/>
              <w:jc w:val="both"/>
            </w:pPr>
            <w:r>
              <w:t>федеральный бюджет</w:t>
            </w:r>
          </w:p>
        </w:tc>
        <w:tc>
          <w:tcPr>
            <w:tcW w:w="1396" w:type="dxa"/>
          </w:tcPr>
          <w:p w14:paraId="06C88D29" w14:textId="77777777" w:rsidR="00543DC5" w:rsidRDefault="00543DC5">
            <w:pPr>
              <w:pStyle w:val="ConsPlusNormal"/>
              <w:jc w:val="center"/>
            </w:pPr>
            <w:r>
              <w:t>-</w:t>
            </w:r>
          </w:p>
        </w:tc>
        <w:tc>
          <w:tcPr>
            <w:tcW w:w="1396" w:type="dxa"/>
          </w:tcPr>
          <w:p w14:paraId="56DC1411" w14:textId="77777777" w:rsidR="00543DC5" w:rsidRDefault="00543DC5">
            <w:pPr>
              <w:pStyle w:val="ConsPlusNormal"/>
              <w:jc w:val="center"/>
            </w:pPr>
            <w:r>
              <w:t>-</w:t>
            </w:r>
          </w:p>
        </w:tc>
        <w:tc>
          <w:tcPr>
            <w:tcW w:w="1396" w:type="dxa"/>
          </w:tcPr>
          <w:p w14:paraId="53FAB687" w14:textId="77777777" w:rsidR="00543DC5" w:rsidRDefault="00543DC5">
            <w:pPr>
              <w:pStyle w:val="ConsPlusNormal"/>
              <w:jc w:val="center"/>
            </w:pPr>
            <w:r>
              <w:t>-</w:t>
            </w:r>
          </w:p>
        </w:tc>
        <w:tc>
          <w:tcPr>
            <w:tcW w:w="1396" w:type="dxa"/>
          </w:tcPr>
          <w:p w14:paraId="54393787" w14:textId="77777777" w:rsidR="00543DC5" w:rsidRDefault="00543DC5">
            <w:pPr>
              <w:pStyle w:val="ConsPlusNormal"/>
              <w:jc w:val="center"/>
            </w:pPr>
            <w:r>
              <w:t>-</w:t>
            </w:r>
          </w:p>
        </w:tc>
        <w:tc>
          <w:tcPr>
            <w:tcW w:w="1396" w:type="dxa"/>
          </w:tcPr>
          <w:p w14:paraId="321411C2" w14:textId="77777777" w:rsidR="00543DC5" w:rsidRDefault="00543DC5">
            <w:pPr>
              <w:pStyle w:val="ConsPlusNormal"/>
              <w:jc w:val="center"/>
            </w:pPr>
            <w:r>
              <w:t>-</w:t>
            </w:r>
          </w:p>
        </w:tc>
        <w:tc>
          <w:tcPr>
            <w:tcW w:w="1396" w:type="dxa"/>
          </w:tcPr>
          <w:p w14:paraId="46F9FF8A" w14:textId="77777777" w:rsidR="00543DC5" w:rsidRDefault="00543DC5">
            <w:pPr>
              <w:pStyle w:val="ConsPlusNormal"/>
              <w:jc w:val="center"/>
            </w:pPr>
            <w:r>
              <w:t>-</w:t>
            </w:r>
          </w:p>
        </w:tc>
        <w:tc>
          <w:tcPr>
            <w:tcW w:w="1396" w:type="dxa"/>
          </w:tcPr>
          <w:p w14:paraId="7FCD3695" w14:textId="77777777" w:rsidR="00543DC5" w:rsidRDefault="00543DC5">
            <w:pPr>
              <w:pStyle w:val="ConsPlusNormal"/>
              <w:jc w:val="center"/>
            </w:pPr>
            <w:r>
              <w:t>-</w:t>
            </w:r>
          </w:p>
        </w:tc>
        <w:tc>
          <w:tcPr>
            <w:tcW w:w="1396" w:type="dxa"/>
          </w:tcPr>
          <w:p w14:paraId="7EB3F014" w14:textId="77777777" w:rsidR="00543DC5" w:rsidRDefault="00543DC5">
            <w:pPr>
              <w:pStyle w:val="ConsPlusNormal"/>
              <w:jc w:val="center"/>
            </w:pPr>
            <w:r>
              <w:t>-</w:t>
            </w:r>
          </w:p>
        </w:tc>
        <w:tc>
          <w:tcPr>
            <w:tcW w:w="1396" w:type="dxa"/>
          </w:tcPr>
          <w:p w14:paraId="580E3C81" w14:textId="77777777" w:rsidR="00543DC5" w:rsidRDefault="00543DC5">
            <w:pPr>
              <w:pStyle w:val="ConsPlusNormal"/>
              <w:jc w:val="center"/>
            </w:pPr>
            <w:r>
              <w:t>-</w:t>
            </w:r>
          </w:p>
        </w:tc>
        <w:tc>
          <w:tcPr>
            <w:tcW w:w="1417" w:type="dxa"/>
          </w:tcPr>
          <w:p w14:paraId="353409D7" w14:textId="77777777" w:rsidR="00543DC5" w:rsidRDefault="00543DC5">
            <w:pPr>
              <w:pStyle w:val="ConsPlusNormal"/>
              <w:jc w:val="center"/>
            </w:pPr>
            <w:r>
              <w:t>-</w:t>
            </w:r>
          </w:p>
        </w:tc>
      </w:tr>
      <w:tr w:rsidR="00543DC5" w14:paraId="75C609CF" w14:textId="77777777">
        <w:tc>
          <w:tcPr>
            <w:tcW w:w="3061" w:type="dxa"/>
            <w:vMerge/>
          </w:tcPr>
          <w:p w14:paraId="0F96D61F" w14:textId="77777777" w:rsidR="00543DC5" w:rsidRDefault="00543DC5">
            <w:pPr>
              <w:pStyle w:val="ConsPlusNormal"/>
            </w:pPr>
          </w:p>
        </w:tc>
        <w:tc>
          <w:tcPr>
            <w:tcW w:w="2494" w:type="dxa"/>
            <w:vMerge/>
          </w:tcPr>
          <w:p w14:paraId="28A10A14" w14:textId="77777777" w:rsidR="00543DC5" w:rsidRDefault="00543DC5">
            <w:pPr>
              <w:pStyle w:val="ConsPlusNormal"/>
            </w:pPr>
          </w:p>
        </w:tc>
        <w:tc>
          <w:tcPr>
            <w:tcW w:w="1984" w:type="dxa"/>
          </w:tcPr>
          <w:p w14:paraId="450C5830" w14:textId="77777777" w:rsidR="00543DC5" w:rsidRDefault="00543DC5">
            <w:pPr>
              <w:pStyle w:val="ConsPlusNormal"/>
              <w:jc w:val="both"/>
            </w:pPr>
            <w:r>
              <w:t>бюджет города Севастополя</w:t>
            </w:r>
          </w:p>
        </w:tc>
        <w:tc>
          <w:tcPr>
            <w:tcW w:w="1396" w:type="dxa"/>
          </w:tcPr>
          <w:p w14:paraId="05A008C0" w14:textId="77777777" w:rsidR="00543DC5" w:rsidRDefault="00543DC5">
            <w:pPr>
              <w:pStyle w:val="ConsPlusNormal"/>
              <w:jc w:val="center"/>
            </w:pPr>
            <w:r>
              <w:t>3400,0</w:t>
            </w:r>
          </w:p>
        </w:tc>
        <w:tc>
          <w:tcPr>
            <w:tcW w:w="1396" w:type="dxa"/>
          </w:tcPr>
          <w:p w14:paraId="677C6306" w14:textId="77777777" w:rsidR="00543DC5" w:rsidRDefault="00543DC5">
            <w:pPr>
              <w:pStyle w:val="ConsPlusNormal"/>
              <w:jc w:val="center"/>
            </w:pPr>
            <w:r>
              <w:t>-</w:t>
            </w:r>
          </w:p>
        </w:tc>
        <w:tc>
          <w:tcPr>
            <w:tcW w:w="1396" w:type="dxa"/>
          </w:tcPr>
          <w:p w14:paraId="29EFBCA4" w14:textId="77777777" w:rsidR="00543DC5" w:rsidRDefault="00543DC5">
            <w:pPr>
              <w:pStyle w:val="ConsPlusNormal"/>
              <w:jc w:val="center"/>
            </w:pPr>
            <w:r>
              <w:t>-</w:t>
            </w:r>
          </w:p>
        </w:tc>
        <w:tc>
          <w:tcPr>
            <w:tcW w:w="1396" w:type="dxa"/>
          </w:tcPr>
          <w:p w14:paraId="6D24A2C9" w14:textId="77777777" w:rsidR="00543DC5" w:rsidRDefault="00543DC5">
            <w:pPr>
              <w:pStyle w:val="ConsPlusNormal"/>
              <w:jc w:val="center"/>
            </w:pPr>
            <w:r>
              <w:t>-</w:t>
            </w:r>
          </w:p>
        </w:tc>
        <w:tc>
          <w:tcPr>
            <w:tcW w:w="1396" w:type="dxa"/>
          </w:tcPr>
          <w:p w14:paraId="3185F69A" w14:textId="77777777" w:rsidR="00543DC5" w:rsidRDefault="00543DC5">
            <w:pPr>
              <w:pStyle w:val="ConsPlusNormal"/>
              <w:jc w:val="center"/>
            </w:pPr>
            <w:r>
              <w:t>-</w:t>
            </w:r>
          </w:p>
        </w:tc>
        <w:tc>
          <w:tcPr>
            <w:tcW w:w="1396" w:type="dxa"/>
          </w:tcPr>
          <w:p w14:paraId="7B5235E7" w14:textId="77777777" w:rsidR="00543DC5" w:rsidRDefault="00543DC5">
            <w:pPr>
              <w:pStyle w:val="ConsPlusNormal"/>
              <w:jc w:val="center"/>
            </w:pPr>
            <w:r>
              <w:t>-</w:t>
            </w:r>
          </w:p>
        </w:tc>
        <w:tc>
          <w:tcPr>
            <w:tcW w:w="1396" w:type="dxa"/>
          </w:tcPr>
          <w:p w14:paraId="1BEAD575" w14:textId="77777777" w:rsidR="00543DC5" w:rsidRDefault="00543DC5">
            <w:pPr>
              <w:pStyle w:val="ConsPlusNormal"/>
              <w:jc w:val="center"/>
            </w:pPr>
            <w:r>
              <w:t>-</w:t>
            </w:r>
          </w:p>
        </w:tc>
        <w:tc>
          <w:tcPr>
            <w:tcW w:w="1396" w:type="dxa"/>
          </w:tcPr>
          <w:p w14:paraId="1B0BAAC5" w14:textId="77777777" w:rsidR="00543DC5" w:rsidRDefault="00543DC5">
            <w:pPr>
              <w:pStyle w:val="ConsPlusNormal"/>
              <w:jc w:val="center"/>
            </w:pPr>
            <w:r>
              <w:t>-</w:t>
            </w:r>
          </w:p>
        </w:tc>
        <w:tc>
          <w:tcPr>
            <w:tcW w:w="1396" w:type="dxa"/>
          </w:tcPr>
          <w:p w14:paraId="29A30310" w14:textId="77777777" w:rsidR="00543DC5" w:rsidRDefault="00543DC5">
            <w:pPr>
              <w:pStyle w:val="ConsPlusNormal"/>
              <w:jc w:val="center"/>
            </w:pPr>
            <w:r>
              <w:t>-</w:t>
            </w:r>
          </w:p>
        </w:tc>
        <w:tc>
          <w:tcPr>
            <w:tcW w:w="1417" w:type="dxa"/>
          </w:tcPr>
          <w:p w14:paraId="6DB938D4" w14:textId="77777777" w:rsidR="00543DC5" w:rsidRDefault="00543DC5">
            <w:pPr>
              <w:pStyle w:val="ConsPlusNormal"/>
              <w:jc w:val="center"/>
            </w:pPr>
            <w:r>
              <w:t>3400,0</w:t>
            </w:r>
          </w:p>
        </w:tc>
      </w:tr>
      <w:tr w:rsidR="00543DC5" w14:paraId="64F97606" w14:textId="77777777">
        <w:tc>
          <w:tcPr>
            <w:tcW w:w="3061" w:type="dxa"/>
            <w:vMerge/>
          </w:tcPr>
          <w:p w14:paraId="49734083" w14:textId="77777777" w:rsidR="00543DC5" w:rsidRDefault="00543DC5">
            <w:pPr>
              <w:pStyle w:val="ConsPlusNormal"/>
            </w:pPr>
          </w:p>
        </w:tc>
        <w:tc>
          <w:tcPr>
            <w:tcW w:w="2494" w:type="dxa"/>
            <w:vMerge/>
          </w:tcPr>
          <w:p w14:paraId="657EB43C" w14:textId="77777777" w:rsidR="00543DC5" w:rsidRDefault="00543DC5">
            <w:pPr>
              <w:pStyle w:val="ConsPlusNormal"/>
            </w:pPr>
          </w:p>
        </w:tc>
        <w:tc>
          <w:tcPr>
            <w:tcW w:w="1984" w:type="dxa"/>
          </w:tcPr>
          <w:p w14:paraId="48D5490C" w14:textId="77777777" w:rsidR="00543DC5" w:rsidRDefault="00543DC5">
            <w:pPr>
              <w:pStyle w:val="ConsPlusNormal"/>
              <w:jc w:val="both"/>
            </w:pPr>
            <w:r>
              <w:t>бюджеты других субъектов Российской Федерации</w:t>
            </w:r>
          </w:p>
        </w:tc>
        <w:tc>
          <w:tcPr>
            <w:tcW w:w="1396" w:type="dxa"/>
          </w:tcPr>
          <w:p w14:paraId="396036BD" w14:textId="77777777" w:rsidR="00543DC5" w:rsidRDefault="00543DC5">
            <w:pPr>
              <w:pStyle w:val="ConsPlusNormal"/>
              <w:jc w:val="center"/>
            </w:pPr>
            <w:r>
              <w:t>-</w:t>
            </w:r>
          </w:p>
        </w:tc>
        <w:tc>
          <w:tcPr>
            <w:tcW w:w="1396" w:type="dxa"/>
          </w:tcPr>
          <w:p w14:paraId="3B20C149" w14:textId="77777777" w:rsidR="00543DC5" w:rsidRDefault="00543DC5">
            <w:pPr>
              <w:pStyle w:val="ConsPlusNormal"/>
              <w:jc w:val="center"/>
            </w:pPr>
            <w:r>
              <w:t>-</w:t>
            </w:r>
          </w:p>
        </w:tc>
        <w:tc>
          <w:tcPr>
            <w:tcW w:w="1396" w:type="dxa"/>
          </w:tcPr>
          <w:p w14:paraId="72A3D213" w14:textId="77777777" w:rsidR="00543DC5" w:rsidRDefault="00543DC5">
            <w:pPr>
              <w:pStyle w:val="ConsPlusNormal"/>
              <w:jc w:val="center"/>
            </w:pPr>
            <w:r>
              <w:t>-</w:t>
            </w:r>
          </w:p>
        </w:tc>
        <w:tc>
          <w:tcPr>
            <w:tcW w:w="1396" w:type="dxa"/>
          </w:tcPr>
          <w:p w14:paraId="11BF2AD3" w14:textId="77777777" w:rsidR="00543DC5" w:rsidRDefault="00543DC5">
            <w:pPr>
              <w:pStyle w:val="ConsPlusNormal"/>
              <w:jc w:val="center"/>
            </w:pPr>
            <w:r>
              <w:t>-</w:t>
            </w:r>
          </w:p>
        </w:tc>
        <w:tc>
          <w:tcPr>
            <w:tcW w:w="1396" w:type="dxa"/>
          </w:tcPr>
          <w:p w14:paraId="6DDAA74F" w14:textId="77777777" w:rsidR="00543DC5" w:rsidRDefault="00543DC5">
            <w:pPr>
              <w:pStyle w:val="ConsPlusNormal"/>
              <w:jc w:val="center"/>
            </w:pPr>
            <w:r>
              <w:t>-</w:t>
            </w:r>
          </w:p>
        </w:tc>
        <w:tc>
          <w:tcPr>
            <w:tcW w:w="1396" w:type="dxa"/>
          </w:tcPr>
          <w:p w14:paraId="7851668D" w14:textId="77777777" w:rsidR="00543DC5" w:rsidRDefault="00543DC5">
            <w:pPr>
              <w:pStyle w:val="ConsPlusNormal"/>
              <w:jc w:val="center"/>
            </w:pPr>
            <w:r>
              <w:t>-</w:t>
            </w:r>
          </w:p>
        </w:tc>
        <w:tc>
          <w:tcPr>
            <w:tcW w:w="1396" w:type="dxa"/>
          </w:tcPr>
          <w:p w14:paraId="65D81BF1" w14:textId="77777777" w:rsidR="00543DC5" w:rsidRDefault="00543DC5">
            <w:pPr>
              <w:pStyle w:val="ConsPlusNormal"/>
              <w:jc w:val="center"/>
            </w:pPr>
            <w:r>
              <w:t>-</w:t>
            </w:r>
          </w:p>
        </w:tc>
        <w:tc>
          <w:tcPr>
            <w:tcW w:w="1396" w:type="dxa"/>
          </w:tcPr>
          <w:p w14:paraId="2EB4DBF8" w14:textId="77777777" w:rsidR="00543DC5" w:rsidRDefault="00543DC5">
            <w:pPr>
              <w:pStyle w:val="ConsPlusNormal"/>
              <w:jc w:val="center"/>
            </w:pPr>
            <w:r>
              <w:t>-</w:t>
            </w:r>
          </w:p>
        </w:tc>
        <w:tc>
          <w:tcPr>
            <w:tcW w:w="1396" w:type="dxa"/>
          </w:tcPr>
          <w:p w14:paraId="6B6796C0" w14:textId="77777777" w:rsidR="00543DC5" w:rsidRDefault="00543DC5">
            <w:pPr>
              <w:pStyle w:val="ConsPlusNormal"/>
              <w:jc w:val="center"/>
            </w:pPr>
            <w:r>
              <w:t>-</w:t>
            </w:r>
          </w:p>
        </w:tc>
        <w:tc>
          <w:tcPr>
            <w:tcW w:w="1417" w:type="dxa"/>
          </w:tcPr>
          <w:p w14:paraId="000F45E8" w14:textId="77777777" w:rsidR="00543DC5" w:rsidRDefault="00543DC5">
            <w:pPr>
              <w:pStyle w:val="ConsPlusNormal"/>
              <w:jc w:val="center"/>
            </w:pPr>
            <w:r>
              <w:t>-</w:t>
            </w:r>
          </w:p>
        </w:tc>
      </w:tr>
      <w:tr w:rsidR="00543DC5" w14:paraId="08492457" w14:textId="77777777">
        <w:tc>
          <w:tcPr>
            <w:tcW w:w="3061" w:type="dxa"/>
            <w:vMerge/>
          </w:tcPr>
          <w:p w14:paraId="5131AC7B" w14:textId="77777777" w:rsidR="00543DC5" w:rsidRDefault="00543DC5">
            <w:pPr>
              <w:pStyle w:val="ConsPlusNormal"/>
            </w:pPr>
          </w:p>
        </w:tc>
        <w:tc>
          <w:tcPr>
            <w:tcW w:w="2494" w:type="dxa"/>
            <w:vMerge/>
          </w:tcPr>
          <w:p w14:paraId="79B2CC29" w14:textId="77777777" w:rsidR="00543DC5" w:rsidRDefault="00543DC5">
            <w:pPr>
              <w:pStyle w:val="ConsPlusNormal"/>
            </w:pPr>
          </w:p>
        </w:tc>
        <w:tc>
          <w:tcPr>
            <w:tcW w:w="1984" w:type="dxa"/>
          </w:tcPr>
          <w:p w14:paraId="5B4F4D29" w14:textId="77777777" w:rsidR="00543DC5" w:rsidRDefault="00543DC5">
            <w:pPr>
              <w:pStyle w:val="ConsPlusNormal"/>
              <w:jc w:val="both"/>
            </w:pPr>
            <w:r>
              <w:t>внебюджетные средства</w:t>
            </w:r>
          </w:p>
        </w:tc>
        <w:tc>
          <w:tcPr>
            <w:tcW w:w="1396" w:type="dxa"/>
          </w:tcPr>
          <w:p w14:paraId="0C4FF8F0" w14:textId="77777777" w:rsidR="00543DC5" w:rsidRDefault="00543DC5">
            <w:pPr>
              <w:pStyle w:val="ConsPlusNormal"/>
              <w:jc w:val="center"/>
            </w:pPr>
            <w:r>
              <w:t>-</w:t>
            </w:r>
          </w:p>
        </w:tc>
        <w:tc>
          <w:tcPr>
            <w:tcW w:w="1396" w:type="dxa"/>
          </w:tcPr>
          <w:p w14:paraId="730DB6E6" w14:textId="77777777" w:rsidR="00543DC5" w:rsidRDefault="00543DC5">
            <w:pPr>
              <w:pStyle w:val="ConsPlusNormal"/>
              <w:jc w:val="center"/>
            </w:pPr>
            <w:r>
              <w:t>-</w:t>
            </w:r>
          </w:p>
        </w:tc>
        <w:tc>
          <w:tcPr>
            <w:tcW w:w="1396" w:type="dxa"/>
          </w:tcPr>
          <w:p w14:paraId="702E79BB" w14:textId="77777777" w:rsidR="00543DC5" w:rsidRDefault="00543DC5">
            <w:pPr>
              <w:pStyle w:val="ConsPlusNormal"/>
              <w:jc w:val="center"/>
            </w:pPr>
            <w:r>
              <w:t>-</w:t>
            </w:r>
          </w:p>
        </w:tc>
        <w:tc>
          <w:tcPr>
            <w:tcW w:w="1396" w:type="dxa"/>
          </w:tcPr>
          <w:p w14:paraId="4200F597" w14:textId="77777777" w:rsidR="00543DC5" w:rsidRDefault="00543DC5">
            <w:pPr>
              <w:pStyle w:val="ConsPlusNormal"/>
              <w:jc w:val="center"/>
            </w:pPr>
            <w:r>
              <w:t>-</w:t>
            </w:r>
          </w:p>
        </w:tc>
        <w:tc>
          <w:tcPr>
            <w:tcW w:w="1396" w:type="dxa"/>
          </w:tcPr>
          <w:p w14:paraId="39DA8908" w14:textId="77777777" w:rsidR="00543DC5" w:rsidRDefault="00543DC5">
            <w:pPr>
              <w:pStyle w:val="ConsPlusNormal"/>
              <w:jc w:val="center"/>
            </w:pPr>
            <w:r>
              <w:t>-</w:t>
            </w:r>
          </w:p>
        </w:tc>
        <w:tc>
          <w:tcPr>
            <w:tcW w:w="1396" w:type="dxa"/>
          </w:tcPr>
          <w:p w14:paraId="0FC7D652" w14:textId="77777777" w:rsidR="00543DC5" w:rsidRDefault="00543DC5">
            <w:pPr>
              <w:pStyle w:val="ConsPlusNormal"/>
              <w:jc w:val="center"/>
            </w:pPr>
            <w:r>
              <w:t>-</w:t>
            </w:r>
          </w:p>
        </w:tc>
        <w:tc>
          <w:tcPr>
            <w:tcW w:w="1396" w:type="dxa"/>
          </w:tcPr>
          <w:p w14:paraId="0075B62D" w14:textId="77777777" w:rsidR="00543DC5" w:rsidRDefault="00543DC5">
            <w:pPr>
              <w:pStyle w:val="ConsPlusNormal"/>
              <w:jc w:val="center"/>
            </w:pPr>
            <w:r>
              <w:t>-</w:t>
            </w:r>
          </w:p>
        </w:tc>
        <w:tc>
          <w:tcPr>
            <w:tcW w:w="1396" w:type="dxa"/>
          </w:tcPr>
          <w:p w14:paraId="3EDA7A2B" w14:textId="77777777" w:rsidR="00543DC5" w:rsidRDefault="00543DC5">
            <w:pPr>
              <w:pStyle w:val="ConsPlusNormal"/>
              <w:jc w:val="center"/>
            </w:pPr>
            <w:r>
              <w:t>-</w:t>
            </w:r>
          </w:p>
        </w:tc>
        <w:tc>
          <w:tcPr>
            <w:tcW w:w="1396" w:type="dxa"/>
          </w:tcPr>
          <w:p w14:paraId="5E8DA8B3" w14:textId="77777777" w:rsidR="00543DC5" w:rsidRDefault="00543DC5">
            <w:pPr>
              <w:pStyle w:val="ConsPlusNormal"/>
              <w:jc w:val="center"/>
            </w:pPr>
            <w:r>
              <w:t>-</w:t>
            </w:r>
          </w:p>
        </w:tc>
        <w:tc>
          <w:tcPr>
            <w:tcW w:w="1417" w:type="dxa"/>
          </w:tcPr>
          <w:p w14:paraId="7B8DC19A" w14:textId="77777777" w:rsidR="00543DC5" w:rsidRDefault="00543DC5">
            <w:pPr>
              <w:pStyle w:val="ConsPlusNormal"/>
              <w:jc w:val="center"/>
            </w:pPr>
            <w:r>
              <w:t>-</w:t>
            </w:r>
          </w:p>
        </w:tc>
      </w:tr>
      <w:tr w:rsidR="00543DC5" w14:paraId="7AF9674B" w14:textId="77777777">
        <w:tc>
          <w:tcPr>
            <w:tcW w:w="3061" w:type="dxa"/>
            <w:vMerge w:val="restart"/>
          </w:tcPr>
          <w:p w14:paraId="7903C697" w14:textId="77777777" w:rsidR="00543DC5" w:rsidRDefault="00543DC5">
            <w:pPr>
              <w:pStyle w:val="ConsPlusNormal"/>
              <w:jc w:val="both"/>
            </w:pPr>
            <w:r>
              <w:t>Основное мероприятие 2 "Обеспечение технического сопровождения и обслуживания программного комплекса "Региональная контрактная система"</w:t>
            </w:r>
          </w:p>
        </w:tc>
        <w:tc>
          <w:tcPr>
            <w:tcW w:w="2494" w:type="dxa"/>
            <w:vMerge w:val="restart"/>
          </w:tcPr>
          <w:p w14:paraId="20E67669"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44594ED2" w14:textId="77777777" w:rsidR="00543DC5" w:rsidRDefault="00543DC5">
            <w:pPr>
              <w:pStyle w:val="ConsPlusNormal"/>
              <w:jc w:val="both"/>
            </w:pPr>
            <w:r>
              <w:t>Всего</w:t>
            </w:r>
          </w:p>
        </w:tc>
        <w:tc>
          <w:tcPr>
            <w:tcW w:w="1396" w:type="dxa"/>
          </w:tcPr>
          <w:p w14:paraId="31319C5E" w14:textId="77777777" w:rsidR="00543DC5" w:rsidRDefault="00543DC5">
            <w:pPr>
              <w:pStyle w:val="ConsPlusNormal"/>
              <w:jc w:val="center"/>
            </w:pPr>
            <w:r>
              <w:t>3580,2</w:t>
            </w:r>
          </w:p>
        </w:tc>
        <w:tc>
          <w:tcPr>
            <w:tcW w:w="1396" w:type="dxa"/>
          </w:tcPr>
          <w:p w14:paraId="57487FF7" w14:textId="77777777" w:rsidR="00543DC5" w:rsidRDefault="00543DC5">
            <w:pPr>
              <w:pStyle w:val="ConsPlusNormal"/>
              <w:jc w:val="center"/>
            </w:pPr>
            <w:r>
              <w:t>3726,3</w:t>
            </w:r>
          </w:p>
        </w:tc>
        <w:tc>
          <w:tcPr>
            <w:tcW w:w="1396" w:type="dxa"/>
          </w:tcPr>
          <w:p w14:paraId="1361FAF4" w14:textId="77777777" w:rsidR="00543DC5" w:rsidRDefault="00543DC5">
            <w:pPr>
              <w:pStyle w:val="ConsPlusNormal"/>
              <w:jc w:val="center"/>
            </w:pPr>
            <w:r>
              <w:t>4080,0</w:t>
            </w:r>
          </w:p>
        </w:tc>
        <w:tc>
          <w:tcPr>
            <w:tcW w:w="1396" w:type="dxa"/>
          </w:tcPr>
          <w:p w14:paraId="30E51C69" w14:textId="77777777" w:rsidR="00543DC5" w:rsidRDefault="00543DC5">
            <w:pPr>
              <w:pStyle w:val="ConsPlusNormal"/>
              <w:jc w:val="center"/>
            </w:pPr>
            <w:r>
              <w:t>4243,2</w:t>
            </w:r>
          </w:p>
        </w:tc>
        <w:tc>
          <w:tcPr>
            <w:tcW w:w="1396" w:type="dxa"/>
          </w:tcPr>
          <w:p w14:paraId="607FC3B5" w14:textId="77777777" w:rsidR="00543DC5" w:rsidRDefault="00543DC5">
            <w:pPr>
              <w:pStyle w:val="ConsPlusNormal"/>
              <w:jc w:val="center"/>
            </w:pPr>
            <w:r>
              <w:t>4413,0</w:t>
            </w:r>
          </w:p>
        </w:tc>
        <w:tc>
          <w:tcPr>
            <w:tcW w:w="1396" w:type="dxa"/>
          </w:tcPr>
          <w:p w14:paraId="2083CF3F" w14:textId="77777777" w:rsidR="00543DC5" w:rsidRDefault="00543DC5">
            <w:pPr>
              <w:pStyle w:val="ConsPlusNormal"/>
              <w:jc w:val="center"/>
            </w:pPr>
            <w:r>
              <w:t>4589,6</w:t>
            </w:r>
          </w:p>
        </w:tc>
        <w:tc>
          <w:tcPr>
            <w:tcW w:w="1396" w:type="dxa"/>
          </w:tcPr>
          <w:p w14:paraId="7BB26B37" w14:textId="77777777" w:rsidR="00543DC5" w:rsidRDefault="00543DC5">
            <w:pPr>
              <w:pStyle w:val="ConsPlusNormal"/>
              <w:jc w:val="center"/>
            </w:pPr>
            <w:r>
              <w:t>4773,2</w:t>
            </w:r>
          </w:p>
        </w:tc>
        <w:tc>
          <w:tcPr>
            <w:tcW w:w="1396" w:type="dxa"/>
          </w:tcPr>
          <w:p w14:paraId="06C81A31" w14:textId="77777777" w:rsidR="00543DC5" w:rsidRDefault="00543DC5">
            <w:pPr>
              <w:pStyle w:val="ConsPlusNormal"/>
              <w:jc w:val="center"/>
            </w:pPr>
            <w:r>
              <w:t>4964,2</w:t>
            </w:r>
          </w:p>
        </w:tc>
        <w:tc>
          <w:tcPr>
            <w:tcW w:w="1396" w:type="dxa"/>
          </w:tcPr>
          <w:p w14:paraId="45A16AFE" w14:textId="77777777" w:rsidR="00543DC5" w:rsidRDefault="00543DC5">
            <w:pPr>
              <w:pStyle w:val="ConsPlusNormal"/>
              <w:jc w:val="center"/>
            </w:pPr>
            <w:r>
              <w:t>5162,8</w:t>
            </w:r>
          </w:p>
        </w:tc>
        <w:tc>
          <w:tcPr>
            <w:tcW w:w="1417" w:type="dxa"/>
          </w:tcPr>
          <w:p w14:paraId="5C927E05" w14:textId="77777777" w:rsidR="00543DC5" w:rsidRDefault="00543DC5">
            <w:pPr>
              <w:pStyle w:val="ConsPlusNormal"/>
              <w:jc w:val="center"/>
            </w:pPr>
            <w:r>
              <w:t>39532,5</w:t>
            </w:r>
          </w:p>
        </w:tc>
      </w:tr>
      <w:tr w:rsidR="00543DC5" w14:paraId="333FBEAE" w14:textId="77777777">
        <w:tc>
          <w:tcPr>
            <w:tcW w:w="3061" w:type="dxa"/>
            <w:vMerge/>
          </w:tcPr>
          <w:p w14:paraId="4CFCB483" w14:textId="77777777" w:rsidR="00543DC5" w:rsidRDefault="00543DC5">
            <w:pPr>
              <w:pStyle w:val="ConsPlusNormal"/>
            </w:pPr>
          </w:p>
        </w:tc>
        <w:tc>
          <w:tcPr>
            <w:tcW w:w="2494" w:type="dxa"/>
            <w:vMerge/>
          </w:tcPr>
          <w:p w14:paraId="15A5E0A1" w14:textId="77777777" w:rsidR="00543DC5" w:rsidRDefault="00543DC5">
            <w:pPr>
              <w:pStyle w:val="ConsPlusNormal"/>
            </w:pPr>
          </w:p>
        </w:tc>
        <w:tc>
          <w:tcPr>
            <w:tcW w:w="1984" w:type="dxa"/>
          </w:tcPr>
          <w:p w14:paraId="17A74E91" w14:textId="77777777" w:rsidR="00543DC5" w:rsidRDefault="00543DC5">
            <w:pPr>
              <w:pStyle w:val="ConsPlusNormal"/>
              <w:jc w:val="both"/>
            </w:pPr>
            <w:r>
              <w:t>федеральный бюджет</w:t>
            </w:r>
          </w:p>
        </w:tc>
        <w:tc>
          <w:tcPr>
            <w:tcW w:w="1396" w:type="dxa"/>
          </w:tcPr>
          <w:p w14:paraId="087DCE7F" w14:textId="77777777" w:rsidR="00543DC5" w:rsidRDefault="00543DC5">
            <w:pPr>
              <w:pStyle w:val="ConsPlusNormal"/>
              <w:jc w:val="center"/>
            </w:pPr>
            <w:r>
              <w:t>-</w:t>
            </w:r>
          </w:p>
        </w:tc>
        <w:tc>
          <w:tcPr>
            <w:tcW w:w="1396" w:type="dxa"/>
          </w:tcPr>
          <w:p w14:paraId="5D678BFE" w14:textId="77777777" w:rsidR="00543DC5" w:rsidRDefault="00543DC5">
            <w:pPr>
              <w:pStyle w:val="ConsPlusNormal"/>
              <w:jc w:val="center"/>
            </w:pPr>
            <w:r>
              <w:t>-</w:t>
            </w:r>
          </w:p>
        </w:tc>
        <w:tc>
          <w:tcPr>
            <w:tcW w:w="1396" w:type="dxa"/>
          </w:tcPr>
          <w:p w14:paraId="68726F67" w14:textId="77777777" w:rsidR="00543DC5" w:rsidRDefault="00543DC5">
            <w:pPr>
              <w:pStyle w:val="ConsPlusNormal"/>
              <w:jc w:val="center"/>
            </w:pPr>
            <w:r>
              <w:t>-</w:t>
            </w:r>
          </w:p>
        </w:tc>
        <w:tc>
          <w:tcPr>
            <w:tcW w:w="1396" w:type="dxa"/>
          </w:tcPr>
          <w:p w14:paraId="0928C459" w14:textId="77777777" w:rsidR="00543DC5" w:rsidRDefault="00543DC5">
            <w:pPr>
              <w:pStyle w:val="ConsPlusNormal"/>
              <w:jc w:val="center"/>
            </w:pPr>
            <w:r>
              <w:t>-</w:t>
            </w:r>
          </w:p>
        </w:tc>
        <w:tc>
          <w:tcPr>
            <w:tcW w:w="1396" w:type="dxa"/>
          </w:tcPr>
          <w:p w14:paraId="7C013C75" w14:textId="77777777" w:rsidR="00543DC5" w:rsidRDefault="00543DC5">
            <w:pPr>
              <w:pStyle w:val="ConsPlusNormal"/>
              <w:jc w:val="center"/>
            </w:pPr>
            <w:r>
              <w:t>-</w:t>
            </w:r>
          </w:p>
        </w:tc>
        <w:tc>
          <w:tcPr>
            <w:tcW w:w="1396" w:type="dxa"/>
          </w:tcPr>
          <w:p w14:paraId="56794233" w14:textId="77777777" w:rsidR="00543DC5" w:rsidRDefault="00543DC5">
            <w:pPr>
              <w:pStyle w:val="ConsPlusNormal"/>
              <w:jc w:val="center"/>
            </w:pPr>
            <w:r>
              <w:t>-</w:t>
            </w:r>
          </w:p>
        </w:tc>
        <w:tc>
          <w:tcPr>
            <w:tcW w:w="1396" w:type="dxa"/>
          </w:tcPr>
          <w:p w14:paraId="04ED7560" w14:textId="77777777" w:rsidR="00543DC5" w:rsidRDefault="00543DC5">
            <w:pPr>
              <w:pStyle w:val="ConsPlusNormal"/>
              <w:jc w:val="center"/>
            </w:pPr>
            <w:r>
              <w:t>-</w:t>
            </w:r>
          </w:p>
        </w:tc>
        <w:tc>
          <w:tcPr>
            <w:tcW w:w="1396" w:type="dxa"/>
          </w:tcPr>
          <w:p w14:paraId="24BC84FF" w14:textId="77777777" w:rsidR="00543DC5" w:rsidRDefault="00543DC5">
            <w:pPr>
              <w:pStyle w:val="ConsPlusNormal"/>
              <w:jc w:val="center"/>
            </w:pPr>
            <w:r>
              <w:t>-</w:t>
            </w:r>
          </w:p>
        </w:tc>
        <w:tc>
          <w:tcPr>
            <w:tcW w:w="1396" w:type="dxa"/>
          </w:tcPr>
          <w:p w14:paraId="6F46E90D" w14:textId="77777777" w:rsidR="00543DC5" w:rsidRDefault="00543DC5">
            <w:pPr>
              <w:pStyle w:val="ConsPlusNormal"/>
              <w:jc w:val="center"/>
            </w:pPr>
            <w:r>
              <w:t>-</w:t>
            </w:r>
          </w:p>
        </w:tc>
        <w:tc>
          <w:tcPr>
            <w:tcW w:w="1417" w:type="dxa"/>
          </w:tcPr>
          <w:p w14:paraId="0E677D54" w14:textId="77777777" w:rsidR="00543DC5" w:rsidRDefault="00543DC5">
            <w:pPr>
              <w:pStyle w:val="ConsPlusNormal"/>
              <w:jc w:val="center"/>
            </w:pPr>
            <w:r>
              <w:t>-</w:t>
            </w:r>
          </w:p>
        </w:tc>
      </w:tr>
      <w:tr w:rsidR="00543DC5" w14:paraId="63D2663C" w14:textId="77777777">
        <w:tc>
          <w:tcPr>
            <w:tcW w:w="3061" w:type="dxa"/>
            <w:vMerge/>
          </w:tcPr>
          <w:p w14:paraId="2F82F7C6" w14:textId="77777777" w:rsidR="00543DC5" w:rsidRDefault="00543DC5">
            <w:pPr>
              <w:pStyle w:val="ConsPlusNormal"/>
            </w:pPr>
          </w:p>
        </w:tc>
        <w:tc>
          <w:tcPr>
            <w:tcW w:w="2494" w:type="dxa"/>
            <w:vMerge/>
          </w:tcPr>
          <w:p w14:paraId="4E68233F" w14:textId="77777777" w:rsidR="00543DC5" w:rsidRDefault="00543DC5">
            <w:pPr>
              <w:pStyle w:val="ConsPlusNormal"/>
            </w:pPr>
          </w:p>
        </w:tc>
        <w:tc>
          <w:tcPr>
            <w:tcW w:w="1984" w:type="dxa"/>
          </w:tcPr>
          <w:p w14:paraId="0C1D0A32" w14:textId="77777777" w:rsidR="00543DC5" w:rsidRDefault="00543DC5">
            <w:pPr>
              <w:pStyle w:val="ConsPlusNormal"/>
              <w:jc w:val="both"/>
            </w:pPr>
            <w:r>
              <w:t>бюджет города Севастополя</w:t>
            </w:r>
          </w:p>
        </w:tc>
        <w:tc>
          <w:tcPr>
            <w:tcW w:w="1396" w:type="dxa"/>
          </w:tcPr>
          <w:p w14:paraId="511CDFA1" w14:textId="77777777" w:rsidR="00543DC5" w:rsidRDefault="00543DC5">
            <w:pPr>
              <w:pStyle w:val="ConsPlusNormal"/>
              <w:jc w:val="center"/>
            </w:pPr>
            <w:r>
              <w:t>3580,2</w:t>
            </w:r>
          </w:p>
        </w:tc>
        <w:tc>
          <w:tcPr>
            <w:tcW w:w="1396" w:type="dxa"/>
          </w:tcPr>
          <w:p w14:paraId="5BBBF78E" w14:textId="77777777" w:rsidR="00543DC5" w:rsidRDefault="00543DC5">
            <w:pPr>
              <w:pStyle w:val="ConsPlusNormal"/>
              <w:jc w:val="center"/>
            </w:pPr>
            <w:r>
              <w:t>3726,3</w:t>
            </w:r>
          </w:p>
        </w:tc>
        <w:tc>
          <w:tcPr>
            <w:tcW w:w="1396" w:type="dxa"/>
          </w:tcPr>
          <w:p w14:paraId="5514FB25" w14:textId="77777777" w:rsidR="00543DC5" w:rsidRDefault="00543DC5">
            <w:pPr>
              <w:pStyle w:val="ConsPlusNormal"/>
              <w:jc w:val="center"/>
            </w:pPr>
            <w:r>
              <w:t>4080,0</w:t>
            </w:r>
          </w:p>
        </w:tc>
        <w:tc>
          <w:tcPr>
            <w:tcW w:w="1396" w:type="dxa"/>
          </w:tcPr>
          <w:p w14:paraId="20F39E40" w14:textId="77777777" w:rsidR="00543DC5" w:rsidRDefault="00543DC5">
            <w:pPr>
              <w:pStyle w:val="ConsPlusNormal"/>
              <w:jc w:val="center"/>
            </w:pPr>
            <w:r>
              <w:t>4243,2</w:t>
            </w:r>
          </w:p>
        </w:tc>
        <w:tc>
          <w:tcPr>
            <w:tcW w:w="1396" w:type="dxa"/>
          </w:tcPr>
          <w:p w14:paraId="3D0AAEA1" w14:textId="77777777" w:rsidR="00543DC5" w:rsidRDefault="00543DC5">
            <w:pPr>
              <w:pStyle w:val="ConsPlusNormal"/>
              <w:jc w:val="center"/>
            </w:pPr>
            <w:r>
              <w:t>4413,0</w:t>
            </w:r>
          </w:p>
        </w:tc>
        <w:tc>
          <w:tcPr>
            <w:tcW w:w="1396" w:type="dxa"/>
          </w:tcPr>
          <w:p w14:paraId="5DDA24DD" w14:textId="77777777" w:rsidR="00543DC5" w:rsidRDefault="00543DC5">
            <w:pPr>
              <w:pStyle w:val="ConsPlusNormal"/>
              <w:jc w:val="center"/>
            </w:pPr>
            <w:r>
              <w:t>4589,6</w:t>
            </w:r>
          </w:p>
        </w:tc>
        <w:tc>
          <w:tcPr>
            <w:tcW w:w="1396" w:type="dxa"/>
          </w:tcPr>
          <w:p w14:paraId="14C50BFA" w14:textId="77777777" w:rsidR="00543DC5" w:rsidRDefault="00543DC5">
            <w:pPr>
              <w:pStyle w:val="ConsPlusNormal"/>
              <w:jc w:val="center"/>
            </w:pPr>
            <w:r>
              <w:t>4773,2</w:t>
            </w:r>
          </w:p>
        </w:tc>
        <w:tc>
          <w:tcPr>
            <w:tcW w:w="1396" w:type="dxa"/>
          </w:tcPr>
          <w:p w14:paraId="6669398E" w14:textId="77777777" w:rsidR="00543DC5" w:rsidRDefault="00543DC5">
            <w:pPr>
              <w:pStyle w:val="ConsPlusNormal"/>
              <w:jc w:val="center"/>
            </w:pPr>
            <w:r>
              <w:t>4964,2</w:t>
            </w:r>
          </w:p>
        </w:tc>
        <w:tc>
          <w:tcPr>
            <w:tcW w:w="1396" w:type="dxa"/>
          </w:tcPr>
          <w:p w14:paraId="6DD1DE37" w14:textId="77777777" w:rsidR="00543DC5" w:rsidRDefault="00543DC5">
            <w:pPr>
              <w:pStyle w:val="ConsPlusNormal"/>
              <w:jc w:val="center"/>
            </w:pPr>
            <w:r>
              <w:t>5162,8</w:t>
            </w:r>
          </w:p>
        </w:tc>
        <w:tc>
          <w:tcPr>
            <w:tcW w:w="1417" w:type="dxa"/>
          </w:tcPr>
          <w:p w14:paraId="2746D7D2" w14:textId="77777777" w:rsidR="00543DC5" w:rsidRDefault="00543DC5">
            <w:pPr>
              <w:pStyle w:val="ConsPlusNormal"/>
              <w:jc w:val="center"/>
            </w:pPr>
            <w:r>
              <w:t>39532,5</w:t>
            </w:r>
          </w:p>
        </w:tc>
      </w:tr>
      <w:tr w:rsidR="00543DC5" w14:paraId="2290F9F0" w14:textId="77777777">
        <w:tc>
          <w:tcPr>
            <w:tcW w:w="3061" w:type="dxa"/>
            <w:vMerge/>
          </w:tcPr>
          <w:p w14:paraId="19A8E890" w14:textId="77777777" w:rsidR="00543DC5" w:rsidRDefault="00543DC5">
            <w:pPr>
              <w:pStyle w:val="ConsPlusNormal"/>
            </w:pPr>
          </w:p>
        </w:tc>
        <w:tc>
          <w:tcPr>
            <w:tcW w:w="2494" w:type="dxa"/>
            <w:vMerge/>
          </w:tcPr>
          <w:p w14:paraId="7FEE8AD7" w14:textId="77777777" w:rsidR="00543DC5" w:rsidRDefault="00543DC5">
            <w:pPr>
              <w:pStyle w:val="ConsPlusNormal"/>
            </w:pPr>
          </w:p>
        </w:tc>
        <w:tc>
          <w:tcPr>
            <w:tcW w:w="1984" w:type="dxa"/>
          </w:tcPr>
          <w:p w14:paraId="7D515296" w14:textId="77777777" w:rsidR="00543DC5" w:rsidRDefault="00543DC5">
            <w:pPr>
              <w:pStyle w:val="ConsPlusNormal"/>
              <w:jc w:val="both"/>
            </w:pPr>
            <w:r>
              <w:t>бюджеты других субъектов Российской Федерации</w:t>
            </w:r>
          </w:p>
        </w:tc>
        <w:tc>
          <w:tcPr>
            <w:tcW w:w="1396" w:type="dxa"/>
          </w:tcPr>
          <w:p w14:paraId="33DA47B1" w14:textId="77777777" w:rsidR="00543DC5" w:rsidRDefault="00543DC5">
            <w:pPr>
              <w:pStyle w:val="ConsPlusNormal"/>
              <w:jc w:val="center"/>
            </w:pPr>
            <w:r>
              <w:t>-</w:t>
            </w:r>
          </w:p>
        </w:tc>
        <w:tc>
          <w:tcPr>
            <w:tcW w:w="1396" w:type="dxa"/>
          </w:tcPr>
          <w:p w14:paraId="57FD2D3D" w14:textId="77777777" w:rsidR="00543DC5" w:rsidRDefault="00543DC5">
            <w:pPr>
              <w:pStyle w:val="ConsPlusNormal"/>
              <w:jc w:val="center"/>
            </w:pPr>
            <w:r>
              <w:t>-</w:t>
            </w:r>
          </w:p>
        </w:tc>
        <w:tc>
          <w:tcPr>
            <w:tcW w:w="1396" w:type="dxa"/>
          </w:tcPr>
          <w:p w14:paraId="26BD5221" w14:textId="77777777" w:rsidR="00543DC5" w:rsidRDefault="00543DC5">
            <w:pPr>
              <w:pStyle w:val="ConsPlusNormal"/>
              <w:jc w:val="center"/>
            </w:pPr>
            <w:r>
              <w:t>-</w:t>
            </w:r>
          </w:p>
        </w:tc>
        <w:tc>
          <w:tcPr>
            <w:tcW w:w="1396" w:type="dxa"/>
          </w:tcPr>
          <w:p w14:paraId="48049514" w14:textId="77777777" w:rsidR="00543DC5" w:rsidRDefault="00543DC5">
            <w:pPr>
              <w:pStyle w:val="ConsPlusNormal"/>
              <w:jc w:val="center"/>
            </w:pPr>
            <w:r>
              <w:t>-</w:t>
            </w:r>
          </w:p>
        </w:tc>
        <w:tc>
          <w:tcPr>
            <w:tcW w:w="1396" w:type="dxa"/>
          </w:tcPr>
          <w:p w14:paraId="72D7F8FA" w14:textId="77777777" w:rsidR="00543DC5" w:rsidRDefault="00543DC5">
            <w:pPr>
              <w:pStyle w:val="ConsPlusNormal"/>
              <w:jc w:val="center"/>
            </w:pPr>
            <w:r>
              <w:t>-</w:t>
            </w:r>
          </w:p>
        </w:tc>
        <w:tc>
          <w:tcPr>
            <w:tcW w:w="1396" w:type="dxa"/>
          </w:tcPr>
          <w:p w14:paraId="6277916B" w14:textId="77777777" w:rsidR="00543DC5" w:rsidRDefault="00543DC5">
            <w:pPr>
              <w:pStyle w:val="ConsPlusNormal"/>
              <w:jc w:val="center"/>
            </w:pPr>
            <w:r>
              <w:t>-</w:t>
            </w:r>
          </w:p>
        </w:tc>
        <w:tc>
          <w:tcPr>
            <w:tcW w:w="1396" w:type="dxa"/>
          </w:tcPr>
          <w:p w14:paraId="2012A6CA" w14:textId="77777777" w:rsidR="00543DC5" w:rsidRDefault="00543DC5">
            <w:pPr>
              <w:pStyle w:val="ConsPlusNormal"/>
              <w:jc w:val="center"/>
            </w:pPr>
            <w:r>
              <w:t>-</w:t>
            </w:r>
          </w:p>
        </w:tc>
        <w:tc>
          <w:tcPr>
            <w:tcW w:w="1396" w:type="dxa"/>
          </w:tcPr>
          <w:p w14:paraId="069562F6" w14:textId="77777777" w:rsidR="00543DC5" w:rsidRDefault="00543DC5">
            <w:pPr>
              <w:pStyle w:val="ConsPlusNormal"/>
              <w:jc w:val="center"/>
            </w:pPr>
            <w:r>
              <w:t>-</w:t>
            </w:r>
          </w:p>
        </w:tc>
        <w:tc>
          <w:tcPr>
            <w:tcW w:w="1396" w:type="dxa"/>
          </w:tcPr>
          <w:p w14:paraId="2C022719" w14:textId="77777777" w:rsidR="00543DC5" w:rsidRDefault="00543DC5">
            <w:pPr>
              <w:pStyle w:val="ConsPlusNormal"/>
              <w:jc w:val="center"/>
            </w:pPr>
            <w:r>
              <w:t>-</w:t>
            </w:r>
          </w:p>
        </w:tc>
        <w:tc>
          <w:tcPr>
            <w:tcW w:w="1417" w:type="dxa"/>
          </w:tcPr>
          <w:p w14:paraId="69A2B89B" w14:textId="77777777" w:rsidR="00543DC5" w:rsidRDefault="00543DC5">
            <w:pPr>
              <w:pStyle w:val="ConsPlusNormal"/>
              <w:jc w:val="center"/>
            </w:pPr>
            <w:r>
              <w:t>-</w:t>
            </w:r>
          </w:p>
        </w:tc>
      </w:tr>
      <w:tr w:rsidR="00543DC5" w14:paraId="60520F45" w14:textId="77777777">
        <w:tc>
          <w:tcPr>
            <w:tcW w:w="3061" w:type="dxa"/>
            <w:vMerge/>
          </w:tcPr>
          <w:p w14:paraId="2ED127AF" w14:textId="77777777" w:rsidR="00543DC5" w:rsidRDefault="00543DC5">
            <w:pPr>
              <w:pStyle w:val="ConsPlusNormal"/>
            </w:pPr>
          </w:p>
        </w:tc>
        <w:tc>
          <w:tcPr>
            <w:tcW w:w="2494" w:type="dxa"/>
            <w:vMerge/>
          </w:tcPr>
          <w:p w14:paraId="28EC2098" w14:textId="77777777" w:rsidR="00543DC5" w:rsidRDefault="00543DC5">
            <w:pPr>
              <w:pStyle w:val="ConsPlusNormal"/>
            </w:pPr>
          </w:p>
        </w:tc>
        <w:tc>
          <w:tcPr>
            <w:tcW w:w="1984" w:type="dxa"/>
          </w:tcPr>
          <w:p w14:paraId="05AB2DA8" w14:textId="77777777" w:rsidR="00543DC5" w:rsidRDefault="00543DC5">
            <w:pPr>
              <w:pStyle w:val="ConsPlusNormal"/>
              <w:jc w:val="both"/>
            </w:pPr>
            <w:r>
              <w:t>внебюджетные средства</w:t>
            </w:r>
          </w:p>
        </w:tc>
        <w:tc>
          <w:tcPr>
            <w:tcW w:w="1396" w:type="dxa"/>
          </w:tcPr>
          <w:p w14:paraId="13032F9F" w14:textId="77777777" w:rsidR="00543DC5" w:rsidRDefault="00543DC5">
            <w:pPr>
              <w:pStyle w:val="ConsPlusNormal"/>
              <w:jc w:val="center"/>
            </w:pPr>
            <w:r>
              <w:t>-</w:t>
            </w:r>
          </w:p>
        </w:tc>
        <w:tc>
          <w:tcPr>
            <w:tcW w:w="1396" w:type="dxa"/>
          </w:tcPr>
          <w:p w14:paraId="7C4692F7" w14:textId="77777777" w:rsidR="00543DC5" w:rsidRDefault="00543DC5">
            <w:pPr>
              <w:pStyle w:val="ConsPlusNormal"/>
              <w:jc w:val="center"/>
            </w:pPr>
            <w:r>
              <w:t>-</w:t>
            </w:r>
          </w:p>
        </w:tc>
        <w:tc>
          <w:tcPr>
            <w:tcW w:w="1396" w:type="dxa"/>
          </w:tcPr>
          <w:p w14:paraId="3A811461" w14:textId="77777777" w:rsidR="00543DC5" w:rsidRDefault="00543DC5">
            <w:pPr>
              <w:pStyle w:val="ConsPlusNormal"/>
              <w:jc w:val="center"/>
            </w:pPr>
            <w:r>
              <w:t>-</w:t>
            </w:r>
          </w:p>
        </w:tc>
        <w:tc>
          <w:tcPr>
            <w:tcW w:w="1396" w:type="dxa"/>
          </w:tcPr>
          <w:p w14:paraId="04F79074" w14:textId="77777777" w:rsidR="00543DC5" w:rsidRDefault="00543DC5">
            <w:pPr>
              <w:pStyle w:val="ConsPlusNormal"/>
              <w:jc w:val="center"/>
            </w:pPr>
            <w:r>
              <w:t>-</w:t>
            </w:r>
          </w:p>
        </w:tc>
        <w:tc>
          <w:tcPr>
            <w:tcW w:w="1396" w:type="dxa"/>
          </w:tcPr>
          <w:p w14:paraId="286D62FF" w14:textId="77777777" w:rsidR="00543DC5" w:rsidRDefault="00543DC5">
            <w:pPr>
              <w:pStyle w:val="ConsPlusNormal"/>
              <w:jc w:val="center"/>
            </w:pPr>
            <w:r>
              <w:t>-</w:t>
            </w:r>
          </w:p>
        </w:tc>
        <w:tc>
          <w:tcPr>
            <w:tcW w:w="1396" w:type="dxa"/>
          </w:tcPr>
          <w:p w14:paraId="077B949A" w14:textId="77777777" w:rsidR="00543DC5" w:rsidRDefault="00543DC5">
            <w:pPr>
              <w:pStyle w:val="ConsPlusNormal"/>
              <w:jc w:val="center"/>
            </w:pPr>
            <w:r>
              <w:t>-</w:t>
            </w:r>
          </w:p>
        </w:tc>
        <w:tc>
          <w:tcPr>
            <w:tcW w:w="1396" w:type="dxa"/>
          </w:tcPr>
          <w:p w14:paraId="2B0081C2" w14:textId="77777777" w:rsidR="00543DC5" w:rsidRDefault="00543DC5">
            <w:pPr>
              <w:pStyle w:val="ConsPlusNormal"/>
              <w:jc w:val="center"/>
            </w:pPr>
            <w:r>
              <w:t>-</w:t>
            </w:r>
          </w:p>
        </w:tc>
        <w:tc>
          <w:tcPr>
            <w:tcW w:w="1396" w:type="dxa"/>
          </w:tcPr>
          <w:p w14:paraId="4D7EB097" w14:textId="77777777" w:rsidR="00543DC5" w:rsidRDefault="00543DC5">
            <w:pPr>
              <w:pStyle w:val="ConsPlusNormal"/>
              <w:jc w:val="center"/>
            </w:pPr>
            <w:r>
              <w:t>-</w:t>
            </w:r>
          </w:p>
        </w:tc>
        <w:tc>
          <w:tcPr>
            <w:tcW w:w="1396" w:type="dxa"/>
          </w:tcPr>
          <w:p w14:paraId="104964C7" w14:textId="77777777" w:rsidR="00543DC5" w:rsidRDefault="00543DC5">
            <w:pPr>
              <w:pStyle w:val="ConsPlusNormal"/>
              <w:jc w:val="center"/>
            </w:pPr>
            <w:r>
              <w:t>-</w:t>
            </w:r>
          </w:p>
        </w:tc>
        <w:tc>
          <w:tcPr>
            <w:tcW w:w="1417" w:type="dxa"/>
          </w:tcPr>
          <w:p w14:paraId="6AABEA8D" w14:textId="77777777" w:rsidR="00543DC5" w:rsidRDefault="00543DC5">
            <w:pPr>
              <w:pStyle w:val="ConsPlusNormal"/>
              <w:jc w:val="center"/>
            </w:pPr>
            <w:r>
              <w:t>-</w:t>
            </w:r>
          </w:p>
        </w:tc>
      </w:tr>
      <w:tr w:rsidR="00543DC5" w14:paraId="37F422D7" w14:textId="77777777">
        <w:tc>
          <w:tcPr>
            <w:tcW w:w="3061" w:type="dxa"/>
            <w:vMerge w:val="restart"/>
          </w:tcPr>
          <w:p w14:paraId="4720A10F" w14:textId="77777777" w:rsidR="00543DC5" w:rsidRDefault="00543DC5">
            <w:pPr>
              <w:pStyle w:val="ConsPlusNormal"/>
              <w:jc w:val="both"/>
            </w:pPr>
            <w:r>
              <w:t>Основное мероприятие 3 "Модернизация подсистемы обеспечения информационной безопасности региональной информационной системы в сфере закупок на соответствие требованиям законодательства Российской Федерации в области обеспечения информационной безопасности"</w:t>
            </w:r>
          </w:p>
        </w:tc>
        <w:tc>
          <w:tcPr>
            <w:tcW w:w="2494" w:type="dxa"/>
            <w:vMerge w:val="restart"/>
          </w:tcPr>
          <w:p w14:paraId="49CF91DE"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3B1BCE2F" w14:textId="77777777" w:rsidR="00543DC5" w:rsidRDefault="00543DC5">
            <w:pPr>
              <w:pStyle w:val="ConsPlusNormal"/>
              <w:jc w:val="both"/>
            </w:pPr>
            <w:r>
              <w:t>Всего</w:t>
            </w:r>
          </w:p>
        </w:tc>
        <w:tc>
          <w:tcPr>
            <w:tcW w:w="1396" w:type="dxa"/>
          </w:tcPr>
          <w:p w14:paraId="34C1C76D" w14:textId="77777777" w:rsidR="00543DC5" w:rsidRDefault="00543DC5">
            <w:pPr>
              <w:pStyle w:val="ConsPlusNormal"/>
              <w:jc w:val="center"/>
            </w:pPr>
            <w:r>
              <w:t>547,9</w:t>
            </w:r>
          </w:p>
        </w:tc>
        <w:tc>
          <w:tcPr>
            <w:tcW w:w="1396" w:type="dxa"/>
          </w:tcPr>
          <w:p w14:paraId="090C7F16" w14:textId="77777777" w:rsidR="00543DC5" w:rsidRDefault="00543DC5">
            <w:pPr>
              <w:pStyle w:val="ConsPlusNormal"/>
              <w:jc w:val="center"/>
            </w:pPr>
            <w:r>
              <w:t>257,8</w:t>
            </w:r>
          </w:p>
        </w:tc>
        <w:tc>
          <w:tcPr>
            <w:tcW w:w="1396" w:type="dxa"/>
          </w:tcPr>
          <w:p w14:paraId="3F742457" w14:textId="77777777" w:rsidR="00543DC5" w:rsidRDefault="00543DC5">
            <w:pPr>
              <w:pStyle w:val="ConsPlusNormal"/>
              <w:jc w:val="center"/>
            </w:pPr>
            <w:r>
              <w:t>268,1</w:t>
            </w:r>
          </w:p>
        </w:tc>
        <w:tc>
          <w:tcPr>
            <w:tcW w:w="1396" w:type="dxa"/>
          </w:tcPr>
          <w:p w14:paraId="65A30408" w14:textId="77777777" w:rsidR="00543DC5" w:rsidRDefault="00543DC5">
            <w:pPr>
              <w:pStyle w:val="ConsPlusNormal"/>
              <w:jc w:val="center"/>
            </w:pPr>
            <w:r>
              <w:t>278,9</w:t>
            </w:r>
          </w:p>
        </w:tc>
        <w:tc>
          <w:tcPr>
            <w:tcW w:w="1396" w:type="dxa"/>
          </w:tcPr>
          <w:p w14:paraId="39DE8C5C" w14:textId="77777777" w:rsidR="00543DC5" w:rsidRDefault="00543DC5">
            <w:pPr>
              <w:pStyle w:val="ConsPlusNormal"/>
              <w:jc w:val="center"/>
            </w:pPr>
            <w:r>
              <w:t>290,1</w:t>
            </w:r>
          </w:p>
        </w:tc>
        <w:tc>
          <w:tcPr>
            <w:tcW w:w="1396" w:type="dxa"/>
          </w:tcPr>
          <w:p w14:paraId="29BB7D04" w14:textId="77777777" w:rsidR="00543DC5" w:rsidRDefault="00543DC5">
            <w:pPr>
              <w:pStyle w:val="ConsPlusNormal"/>
              <w:jc w:val="center"/>
            </w:pPr>
            <w:r>
              <w:t>301,8</w:t>
            </w:r>
          </w:p>
        </w:tc>
        <w:tc>
          <w:tcPr>
            <w:tcW w:w="1396" w:type="dxa"/>
          </w:tcPr>
          <w:p w14:paraId="18B7C2E5" w14:textId="77777777" w:rsidR="00543DC5" w:rsidRDefault="00543DC5">
            <w:pPr>
              <w:pStyle w:val="ConsPlusNormal"/>
              <w:jc w:val="center"/>
            </w:pPr>
            <w:r>
              <w:t>313,9</w:t>
            </w:r>
          </w:p>
        </w:tc>
        <w:tc>
          <w:tcPr>
            <w:tcW w:w="1396" w:type="dxa"/>
          </w:tcPr>
          <w:p w14:paraId="5CBC86C2" w14:textId="77777777" w:rsidR="00543DC5" w:rsidRDefault="00543DC5">
            <w:pPr>
              <w:pStyle w:val="ConsPlusNormal"/>
              <w:jc w:val="center"/>
            </w:pPr>
            <w:r>
              <w:t>326,5</w:t>
            </w:r>
          </w:p>
        </w:tc>
        <w:tc>
          <w:tcPr>
            <w:tcW w:w="1396" w:type="dxa"/>
          </w:tcPr>
          <w:p w14:paraId="478AA9D3" w14:textId="77777777" w:rsidR="00543DC5" w:rsidRDefault="00543DC5">
            <w:pPr>
              <w:pStyle w:val="ConsPlusNormal"/>
              <w:jc w:val="center"/>
            </w:pPr>
            <w:r>
              <w:t>339,6</w:t>
            </w:r>
          </w:p>
        </w:tc>
        <w:tc>
          <w:tcPr>
            <w:tcW w:w="1417" w:type="dxa"/>
          </w:tcPr>
          <w:p w14:paraId="2DA1EC54" w14:textId="77777777" w:rsidR="00543DC5" w:rsidRDefault="00543DC5">
            <w:pPr>
              <w:pStyle w:val="ConsPlusNormal"/>
              <w:jc w:val="center"/>
            </w:pPr>
            <w:r>
              <w:t>2924,6</w:t>
            </w:r>
          </w:p>
        </w:tc>
      </w:tr>
      <w:tr w:rsidR="00543DC5" w14:paraId="0BDA184E" w14:textId="77777777">
        <w:tc>
          <w:tcPr>
            <w:tcW w:w="3061" w:type="dxa"/>
            <w:vMerge/>
          </w:tcPr>
          <w:p w14:paraId="2BE96128" w14:textId="77777777" w:rsidR="00543DC5" w:rsidRDefault="00543DC5">
            <w:pPr>
              <w:pStyle w:val="ConsPlusNormal"/>
            </w:pPr>
          </w:p>
        </w:tc>
        <w:tc>
          <w:tcPr>
            <w:tcW w:w="2494" w:type="dxa"/>
            <w:vMerge/>
          </w:tcPr>
          <w:p w14:paraId="33410736" w14:textId="77777777" w:rsidR="00543DC5" w:rsidRDefault="00543DC5">
            <w:pPr>
              <w:pStyle w:val="ConsPlusNormal"/>
            </w:pPr>
          </w:p>
        </w:tc>
        <w:tc>
          <w:tcPr>
            <w:tcW w:w="1984" w:type="dxa"/>
          </w:tcPr>
          <w:p w14:paraId="60BE67A0" w14:textId="77777777" w:rsidR="00543DC5" w:rsidRDefault="00543DC5">
            <w:pPr>
              <w:pStyle w:val="ConsPlusNormal"/>
              <w:jc w:val="both"/>
            </w:pPr>
            <w:r>
              <w:t>федеральный бюджет</w:t>
            </w:r>
          </w:p>
        </w:tc>
        <w:tc>
          <w:tcPr>
            <w:tcW w:w="1396" w:type="dxa"/>
          </w:tcPr>
          <w:p w14:paraId="039A4A22" w14:textId="77777777" w:rsidR="00543DC5" w:rsidRDefault="00543DC5">
            <w:pPr>
              <w:pStyle w:val="ConsPlusNormal"/>
              <w:jc w:val="center"/>
            </w:pPr>
            <w:r>
              <w:t>-</w:t>
            </w:r>
          </w:p>
        </w:tc>
        <w:tc>
          <w:tcPr>
            <w:tcW w:w="1396" w:type="dxa"/>
          </w:tcPr>
          <w:p w14:paraId="511AA822" w14:textId="77777777" w:rsidR="00543DC5" w:rsidRDefault="00543DC5">
            <w:pPr>
              <w:pStyle w:val="ConsPlusNormal"/>
              <w:jc w:val="center"/>
            </w:pPr>
            <w:r>
              <w:t>-</w:t>
            </w:r>
          </w:p>
        </w:tc>
        <w:tc>
          <w:tcPr>
            <w:tcW w:w="1396" w:type="dxa"/>
          </w:tcPr>
          <w:p w14:paraId="06B0F985" w14:textId="77777777" w:rsidR="00543DC5" w:rsidRDefault="00543DC5">
            <w:pPr>
              <w:pStyle w:val="ConsPlusNormal"/>
              <w:jc w:val="center"/>
            </w:pPr>
            <w:r>
              <w:t>-</w:t>
            </w:r>
          </w:p>
        </w:tc>
        <w:tc>
          <w:tcPr>
            <w:tcW w:w="1396" w:type="dxa"/>
          </w:tcPr>
          <w:p w14:paraId="4E611CA3" w14:textId="77777777" w:rsidR="00543DC5" w:rsidRDefault="00543DC5">
            <w:pPr>
              <w:pStyle w:val="ConsPlusNormal"/>
              <w:jc w:val="center"/>
            </w:pPr>
            <w:r>
              <w:t>-</w:t>
            </w:r>
          </w:p>
        </w:tc>
        <w:tc>
          <w:tcPr>
            <w:tcW w:w="1396" w:type="dxa"/>
          </w:tcPr>
          <w:p w14:paraId="7E947154" w14:textId="77777777" w:rsidR="00543DC5" w:rsidRDefault="00543DC5">
            <w:pPr>
              <w:pStyle w:val="ConsPlusNormal"/>
              <w:jc w:val="center"/>
            </w:pPr>
            <w:r>
              <w:t>-</w:t>
            </w:r>
          </w:p>
        </w:tc>
        <w:tc>
          <w:tcPr>
            <w:tcW w:w="1396" w:type="dxa"/>
          </w:tcPr>
          <w:p w14:paraId="1FCC94BC" w14:textId="77777777" w:rsidR="00543DC5" w:rsidRDefault="00543DC5">
            <w:pPr>
              <w:pStyle w:val="ConsPlusNormal"/>
              <w:jc w:val="center"/>
            </w:pPr>
            <w:r>
              <w:t>-</w:t>
            </w:r>
          </w:p>
        </w:tc>
        <w:tc>
          <w:tcPr>
            <w:tcW w:w="1396" w:type="dxa"/>
          </w:tcPr>
          <w:p w14:paraId="0672B576" w14:textId="77777777" w:rsidR="00543DC5" w:rsidRDefault="00543DC5">
            <w:pPr>
              <w:pStyle w:val="ConsPlusNormal"/>
              <w:jc w:val="center"/>
            </w:pPr>
            <w:r>
              <w:t>-</w:t>
            </w:r>
          </w:p>
        </w:tc>
        <w:tc>
          <w:tcPr>
            <w:tcW w:w="1396" w:type="dxa"/>
          </w:tcPr>
          <w:p w14:paraId="79A81614" w14:textId="77777777" w:rsidR="00543DC5" w:rsidRDefault="00543DC5">
            <w:pPr>
              <w:pStyle w:val="ConsPlusNormal"/>
              <w:jc w:val="center"/>
            </w:pPr>
            <w:r>
              <w:t>-</w:t>
            </w:r>
          </w:p>
        </w:tc>
        <w:tc>
          <w:tcPr>
            <w:tcW w:w="1396" w:type="dxa"/>
          </w:tcPr>
          <w:p w14:paraId="4063EF88" w14:textId="77777777" w:rsidR="00543DC5" w:rsidRDefault="00543DC5">
            <w:pPr>
              <w:pStyle w:val="ConsPlusNormal"/>
              <w:jc w:val="center"/>
            </w:pPr>
            <w:r>
              <w:t>-</w:t>
            </w:r>
          </w:p>
        </w:tc>
        <w:tc>
          <w:tcPr>
            <w:tcW w:w="1417" w:type="dxa"/>
          </w:tcPr>
          <w:p w14:paraId="54E90E65" w14:textId="77777777" w:rsidR="00543DC5" w:rsidRDefault="00543DC5">
            <w:pPr>
              <w:pStyle w:val="ConsPlusNormal"/>
              <w:jc w:val="center"/>
            </w:pPr>
            <w:r>
              <w:t>-</w:t>
            </w:r>
          </w:p>
        </w:tc>
      </w:tr>
      <w:tr w:rsidR="00543DC5" w14:paraId="021FA0E3" w14:textId="77777777">
        <w:tc>
          <w:tcPr>
            <w:tcW w:w="3061" w:type="dxa"/>
            <w:vMerge/>
          </w:tcPr>
          <w:p w14:paraId="48E3131F" w14:textId="77777777" w:rsidR="00543DC5" w:rsidRDefault="00543DC5">
            <w:pPr>
              <w:pStyle w:val="ConsPlusNormal"/>
            </w:pPr>
          </w:p>
        </w:tc>
        <w:tc>
          <w:tcPr>
            <w:tcW w:w="2494" w:type="dxa"/>
            <w:vMerge/>
          </w:tcPr>
          <w:p w14:paraId="4A615B3C" w14:textId="77777777" w:rsidR="00543DC5" w:rsidRDefault="00543DC5">
            <w:pPr>
              <w:pStyle w:val="ConsPlusNormal"/>
            </w:pPr>
          </w:p>
        </w:tc>
        <w:tc>
          <w:tcPr>
            <w:tcW w:w="1984" w:type="dxa"/>
          </w:tcPr>
          <w:p w14:paraId="13F5F7DF" w14:textId="77777777" w:rsidR="00543DC5" w:rsidRDefault="00543DC5">
            <w:pPr>
              <w:pStyle w:val="ConsPlusNormal"/>
              <w:jc w:val="both"/>
            </w:pPr>
            <w:r>
              <w:t>бюджет города Севастополя</w:t>
            </w:r>
          </w:p>
        </w:tc>
        <w:tc>
          <w:tcPr>
            <w:tcW w:w="1396" w:type="dxa"/>
          </w:tcPr>
          <w:p w14:paraId="5E32EF24" w14:textId="77777777" w:rsidR="00543DC5" w:rsidRDefault="00543DC5">
            <w:pPr>
              <w:pStyle w:val="ConsPlusNormal"/>
              <w:jc w:val="center"/>
            </w:pPr>
            <w:r>
              <w:t>547,9</w:t>
            </w:r>
          </w:p>
        </w:tc>
        <w:tc>
          <w:tcPr>
            <w:tcW w:w="1396" w:type="dxa"/>
          </w:tcPr>
          <w:p w14:paraId="630D1CB4" w14:textId="77777777" w:rsidR="00543DC5" w:rsidRDefault="00543DC5">
            <w:pPr>
              <w:pStyle w:val="ConsPlusNormal"/>
              <w:jc w:val="center"/>
            </w:pPr>
            <w:r>
              <w:t>257,8</w:t>
            </w:r>
          </w:p>
        </w:tc>
        <w:tc>
          <w:tcPr>
            <w:tcW w:w="1396" w:type="dxa"/>
          </w:tcPr>
          <w:p w14:paraId="0913236C" w14:textId="77777777" w:rsidR="00543DC5" w:rsidRDefault="00543DC5">
            <w:pPr>
              <w:pStyle w:val="ConsPlusNormal"/>
              <w:jc w:val="center"/>
            </w:pPr>
            <w:r>
              <w:t>268,1</w:t>
            </w:r>
          </w:p>
        </w:tc>
        <w:tc>
          <w:tcPr>
            <w:tcW w:w="1396" w:type="dxa"/>
          </w:tcPr>
          <w:p w14:paraId="3E42ADA4" w14:textId="77777777" w:rsidR="00543DC5" w:rsidRDefault="00543DC5">
            <w:pPr>
              <w:pStyle w:val="ConsPlusNormal"/>
              <w:jc w:val="center"/>
            </w:pPr>
            <w:r>
              <w:t>278,9</w:t>
            </w:r>
          </w:p>
        </w:tc>
        <w:tc>
          <w:tcPr>
            <w:tcW w:w="1396" w:type="dxa"/>
          </w:tcPr>
          <w:p w14:paraId="1F0C4A64" w14:textId="77777777" w:rsidR="00543DC5" w:rsidRDefault="00543DC5">
            <w:pPr>
              <w:pStyle w:val="ConsPlusNormal"/>
              <w:jc w:val="center"/>
            </w:pPr>
            <w:r>
              <w:t>290,1</w:t>
            </w:r>
          </w:p>
        </w:tc>
        <w:tc>
          <w:tcPr>
            <w:tcW w:w="1396" w:type="dxa"/>
          </w:tcPr>
          <w:p w14:paraId="358EA1B1" w14:textId="77777777" w:rsidR="00543DC5" w:rsidRDefault="00543DC5">
            <w:pPr>
              <w:pStyle w:val="ConsPlusNormal"/>
              <w:jc w:val="center"/>
            </w:pPr>
            <w:r>
              <w:t>301,8</w:t>
            </w:r>
          </w:p>
        </w:tc>
        <w:tc>
          <w:tcPr>
            <w:tcW w:w="1396" w:type="dxa"/>
          </w:tcPr>
          <w:p w14:paraId="3BDDC217" w14:textId="77777777" w:rsidR="00543DC5" w:rsidRDefault="00543DC5">
            <w:pPr>
              <w:pStyle w:val="ConsPlusNormal"/>
              <w:jc w:val="center"/>
            </w:pPr>
            <w:r>
              <w:t>313,9</w:t>
            </w:r>
          </w:p>
        </w:tc>
        <w:tc>
          <w:tcPr>
            <w:tcW w:w="1396" w:type="dxa"/>
          </w:tcPr>
          <w:p w14:paraId="456BCE70" w14:textId="77777777" w:rsidR="00543DC5" w:rsidRDefault="00543DC5">
            <w:pPr>
              <w:pStyle w:val="ConsPlusNormal"/>
              <w:jc w:val="center"/>
            </w:pPr>
            <w:r>
              <w:t>326,5</w:t>
            </w:r>
          </w:p>
        </w:tc>
        <w:tc>
          <w:tcPr>
            <w:tcW w:w="1396" w:type="dxa"/>
          </w:tcPr>
          <w:p w14:paraId="53DB6F9C" w14:textId="77777777" w:rsidR="00543DC5" w:rsidRDefault="00543DC5">
            <w:pPr>
              <w:pStyle w:val="ConsPlusNormal"/>
              <w:jc w:val="center"/>
            </w:pPr>
            <w:r>
              <w:t>339,6</w:t>
            </w:r>
          </w:p>
        </w:tc>
        <w:tc>
          <w:tcPr>
            <w:tcW w:w="1417" w:type="dxa"/>
          </w:tcPr>
          <w:p w14:paraId="2455941B" w14:textId="77777777" w:rsidR="00543DC5" w:rsidRDefault="00543DC5">
            <w:pPr>
              <w:pStyle w:val="ConsPlusNormal"/>
              <w:jc w:val="center"/>
            </w:pPr>
            <w:r>
              <w:t>2924,6</w:t>
            </w:r>
          </w:p>
        </w:tc>
      </w:tr>
      <w:tr w:rsidR="00543DC5" w14:paraId="0F2827EF" w14:textId="77777777">
        <w:tc>
          <w:tcPr>
            <w:tcW w:w="3061" w:type="dxa"/>
            <w:vMerge/>
          </w:tcPr>
          <w:p w14:paraId="126BC61C" w14:textId="77777777" w:rsidR="00543DC5" w:rsidRDefault="00543DC5">
            <w:pPr>
              <w:pStyle w:val="ConsPlusNormal"/>
            </w:pPr>
          </w:p>
        </w:tc>
        <w:tc>
          <w:tcPr>
            <w:tcW w:w="2494" w:type="dxa"/>
            <w:vMerge/>
          </w:tcPr>
          <w:p w14:paraId="4B9BE901" w14:textId="77777777" w:rsidR="00543DC5" w:rsidRDefault="00543DC5">
            <w:pPr>
              <w:pStyle w:val="ConsPlusNormal"/>
            </w:pPr>
          </w:p>
        </w:tc>
        <w:tc>
          <w:tcPr>
            <w:tcW w:w="1984" w:type="dxa"/>
          </w:tcPr>
          <w:p w14:paraId="3746AB1F" w14:textId="77777777" w:rsidR="00543DC5" w:rsidRDefault="00543DC5">
            <w:pPr>
              <w:pStyle w:val="ConsPlusNormal"/>
              <w:jc w:val="both"/>
            </w:pPr>
            <w:r>
              <w:t>бюджеты других субъектов Российской Федерации</w:t>
            </w:r>
          </w:p>
        </w:tc>
        <w:tc>
          <w:tcPr>
            <w:tcW w:w="1396" w:type="dxa"/>
          </w:tcPr>
          <w:p w14:paraId="2D1FA359" w14:textId="77777777" w:rsidR="00543DC5" w:rsidRDefault="00543DC5">
            <w:pPr>
              <w:pStyle w:val="ConsPlusNormal"/>
              <w:jc w:val="center"/>
            </w:pPr>
            <w:r>
              <w:t>-</w:t>
            </w:r>
          </w:p>
        </w:tc>
        <w:tc>
          <w:tcPr>
            <w:tcW w:w="1396" w:type="dxa"/>
          </w:tcPr>
          <w:p w14:paraId="31CA5411" w14:textId="77777777" w:rsidR="00543DC5" w:rsidRDefault="00543DC5">
            <w:pPr>
              <w:pStyle w:val="ConsPlusNormal"/>
              <w:jc w:val="center"/>
            </w:pPr>
            <w:r>
              <w:t>-</w:t>
            </w:r>
          </w:p>
        </w:tc>
        <w:tc>
          <w:tcPr>
            <w:tcW w:w="1396" w:type="dxa"/>
          </w:tcPr>
          <w:p w14:paraId="3A07D5A3" w14:textId="77777777" w:rsidR="00543DC5" w:rsidRDefault="00543DC5">
            <w:pPr>
              <w:pStyle w:val="ConsPlusNormal"/>
              <w:jc w:val="center"/>
            </w:pPr>
            <w:r>
              <w:t>-</w:t>
            </w:r>
          </w:p>
        </w:tc>
        <w:tc>
          <w:tcPr>
            <w:tcW w:w="1396" w:type="dxa"/>
          </w:tcPr>
          <w:p w14:paraId="599B904D" w14:textId="77777777" w:rsidR="00543DC5" w:rsidRDefault="00543DC5">
            <w:pPr>
              <w:pStyle w:val="ConsPlusNormal"/>
              <w:jc w:val="center"/>
            </w:pPr>
            <w:r>
              <w:t>-</w:t>
            </w:r>
          </w:p>
        </w:tc>
        <w:tc>
          <w:tcPr>
            <w:tcW w:w="1396" w:type="dxa"/>
          </w:tcPr>
          <w:p w14:paraId="3FFBBBC1" w14:textId="77777777" w:rsidR="00543DC5" w:rsidRDefault="00543DC5">
            <w:pPr>
              <w:pStyle w:val="ConsPlusNormal"/>
              <w:jc w:val="center"/>
            </w:pPr>
            <w:r>
              <w:t>-</w:t>
            </w:r>
          </w:p>
        </w:tc>
        <w:tc>
          <w:tcPr>
            <w:tcW w:w="1396" w:type="dxa"/>
          </w:tcPr>
          <w:p w14:paraId="375EB687" w14:textId="77777777" w:rsidR="00543DC5" w:rsidRDefault="00543DC5">
            <w:pPr>
              <w:pStyle w:val="ConsPlusNormal"/>
              <w:jc w:val="center"/>
            </w:pPr>
            <w:r>
              <w:t>-</w:t>
            </w:r>
          </w:p>
        </w:tc>
        <w:tc>
          <w:tcPr>
            <w:tcW w:w="1396" w:type="dxa"/>
          </w:tcPr>
          <w:p w14:paraId="478D2399" w14:textId="77777777" w:rsidR="00543DC5" w:rsidRDefault="00543DC5">
            <w:pPr>
              <w:pStyle w:val="ConsPlusNormal"/>
              <w:jc w:val="center"/>
            </w:pPr>
            <w:r>
              <w:t>-</w:t>
            </w:r>
          </w:p>
        </w:tc>
        <w:tc>
          <w:tcPr>
            <w:tcW w:w="1396" w:type="dxa"/>
          </w:tcPr>
          <w:p w14:paraId="0C9B7429" w14:textId="77777777" w:rsidR="00543DC5" w:rsidRDefault="00543DC5">
            <w:pPr>
              <w:pStyle w:val="ConsPlusNormal"/>
              <w:jc w:val="center"/>
            </w:pPr>
            <w:r>
              <w:t>-</w:t>
            </w:r>
          </w:p>
        </w:tc>
        <w:tc>
          <w:tcPr>
            <w:tcW w:w="1396" w:type="dxa"/>
          </w:tcPr>
          <w:p w14:paraId="42C3F8A0" w14:textId="77777777" w:rsidR="00543DC5" w:rsidRDefault="00543DC5">
            <w:pPr>
              <w:pStyle w:val="ConsPlusNormal"/>
              <w:jc w:val="center"/>
            </w:pPr>
            <w:r>
              <w:t>-</w:t>
            </w:r>
          </w:p>
        </w:tc>
        <w:tc>
          <w:tcPr>
            <w:tcW w:w="1417" w:type="dxa"/>
          </w:tcPr>
          <w:p w14:paraId="7325E0A6" w14:textId="77777777" w:rsidR="00543DC5" w:rsidRDefault="00543DC5">
            <w:pPr>
              <w:pStyle w:val="ConsPlusNormal"/>
              <w:jc w:val="center"/>
            </w:pPr>
            <w:r>
              <w:t>-</w:t>
            </w:r>
          </w:p>
        </w:tc>
      </w:tr>
      <w:tr w:rsidR="00543DC5" w14:paraId="08B3A95F" w14:textId="77777777">
        <w:tc>
          <w:tcPr>
            <w:tcW w:w="3061" w:type="dxa"/>
            <w:vMerge/>
          </w:tcPr>
          <w:p w14:paraId="1290B765" w14:textId="77777777" w:rsidR="00543DC5" w:rsidRDefault="00543DC5">
            <w:pPr>
              <w:pStyle w:val="ConsPlusNormal"/>
            </w:pPr>
          </w:p>
        </w:tc>
        <w:tc>
          <w:tcPr>
            <w:tcW w:w="2494" w:type="dxa"/>
            <w:vMerge/>
          </w:tcPr>
          <w:p w14:paraId="54D860AD" w14:textId="77777777" w:rsidR="00543DC5" w:rsidRDefault="00543DC5">
            <w:pPr>
              <w:pStyle w:val="ConsPlusNormal"/>
            </w:pPr>
          </w:p>
        </w:tc>
        <w:tc>
          <w:tcPr>
            <w:tcW w:w="1984" w:type="dxa"/>
          </w:tcPr>
          <w:p w14:paraId="0C01B587" w14:textId="77777777" w:rsidR="00543DC5" w:rsidRDefault="00543DC5">
            <w:pPr>
              <w:pStyle w:val="ConsPlusNormal"/>
              <w:jc w:val="both"/>
            </w:pPr>
            <w:r>
              <w:t>внебюджетные средства</w:t>
            </w:r>
          </w:p>
        </w:tc>
        <w:tc>
          <w:tcPr>
            <w:tcW w:w="1396" w:type="dxa"/>
          </w:tcPr>
          <w:p w14:paraId="389DA601" w14:textId="77777777" w:rsidR="00543DC5" w:rsidRDefault="00543DC5">
            <w:pPr>
              <w:pStyle w:val="ConsPlusNormal"/>
              <w:jc w:val="center"/>
            </w:pPr>
            <w:r>
              <w:t>-</w:t>
            </w:r>
          </w:p>
        </w:tc>
        <w:tc>
          <w:tcPr>
            <w:tcW w:w="1396" w:type="dxa"/>
          </w:tcPr>
          <w:p w14:paraId="12F6436A" w14:textId="77777777" w:rsidR="00543DC5" w:rsidRDefault="00543DC5">
            <w:pPr>
              <w:pStyle w:val="ConsPlusNormal"/>
              <w:jc w:val="center"/>
            </w:pPr>
            <w:r>
              <w:t>-</w:t>
            </w:r>
          </w:p>
        </w:tc>
        <w:tc>
          <w:tcPr>
            <w:tcW w:w="1396" w:type="dxa"/>
          </w:tcPr>
          <w:p w14:paraId="0C850530" w14:textId="77777777" w:rsidR="00543DC5" w:rsidRDefault="00543DC5">
            <w:pPr>
              <w:pStyle w:val="ConsPlusNormal"/>
              <w:jc w:val="center"/>
            </w:pPr>
            <w:r>
              <w:t>-</w:t>
            </w:r>
          </w:p>
        </w:tc>
        <w:tc>
          <w:tcPr>
            <w:tcW w:w="1396" w:type="dxa"/>
          </w:tcPr>
          <w:p w14:paraId="6624C772" w14:textId="77777777" w:rsidR="00543DC5" w:rsidRDefault="00543DC5">
            <w:pPr>
              <w:pStyle w:val="ConsPlusNormal"/>
              <w:jc w:val="center"/>
            </w:pPr>
            <w:r>
              <w:t>-</w:t>
            </w:r>
          </w:p>
        </w:tc>
        <w:tc>
          <w:tcPr>
            <w:tcW w:w="1396" w:type="dxa"/>
          </w:tcPr>
          <w:p w14:paraId="2C04456B" w14:textId="77777777" w:rsidR="00543DC5" w:rsidRDefault="00543DC5">
            <w:pPr>
              <w:pStyle w:val="ConsPlusNormal"/>
              <w:jc w:val="center"/>
            </w:pPr>
            <w:r>
              <w:t>-</w:t>
            </w:r>
          </w:p>
        </w:tc>
        <w:tc>
          <w:tcPr>
            <w:tcW w:w="1396" w:type="dxa"/>
          </w:tcPr>
          <w:p w14:paraId="3AE7EE04" w14:textId="77777777" w:rsidR="00543DC5" w:rsidRDefault="00543DC5">
            <w:pPr>
              <w:pStyle w:val="ConsPlusNormal"/>
              <w:jc w:val="center"/>
            </w:pPr>
            <w:r>
              <w:t>-</w:t>
            </w:r>
          </w:p>
        </w:tc>
        <w:tc>
          <w:tcPr>
            <w:tcW w:w="1396" w:type="dxa"/>
          </w:tcPr>
          <w:p w14:paraId="6EA2E89E" w14:textId="77777777" w:rsidR="00543DC5" w:rsidRDefault="00543DC5">
            <w:pPr>
              <w:pStyle w:val="ConsPlusNormal"/>
              <w:jc w:val="center"/>
            </w:pPr>
            <w:r>
              <w:t>-</w:t>
            </w:r>
          </w:p>
        </w:tc>
        <w:tc>
          <w:tcPr>
            <w:tcW w:w="1396" w:type="dxa"/>
          </w:tcPr>
          <w:p w14:paraId="7AC2D514" w14:textId="77777777" w:rsidR="00543DC5" w:rsidRDefault="00543DC5">
            <w:pPr>
              <w:pStyle w:val="ConsPlusNormal"/>
              <w:jc w:val="center"/>
            </w:pPr>
            <w:r>
              <w:t>-</w:t>
            </w:r>
          </w:p>
        </w:tc>
        <w:tc>
          <w:tcPr>
            <w:tcW w:w="1396" w:type="dxa"/>
          </w:tcPr>
          <w:p w14:paraId="1F755ED2" w14:textId="77777777" w:rsidR="00543DC5" w:rsidRDefault="00543DC5">
            <w:pPr>
              <w:pStyle w:val="ConsPlusNormal"/>
              <w:jc w:val="center"/>
            </w:pPr>
            <w:r>
              <w:t>-</w:t>
            </w:r>
          </w:p>
        </w:tc>
        <w:tc>
          <w:tcPr>
            <w:tcW w:w="1417" w:type="dxa"/>
          </w:tcPr>
          <w:p w14:paraId="74C3702F" w14:textId="77777777" w:rsidR="00543DC5" w:rsidRDefault="00543DC5">
            <w:pPr>
              <w:pStyle w:val="ConsPlusNormal"/>
              <w:jc w:val="center"/>
            </w:pPr>
            <w:r>
              <w:t>-</w:t>
            </w:r>
          </w:p>
        </w:tc>
      </w:tr>
      <w:tr w:rsidR="00543DC5" w14:paraId="5AC790B6" w14:textId="77777777">
        <w:tc>
          <w:tcPr>
            <w:tcW w:w="3061" w:type="dxa"/>
            <w:vMerge w:val="restart"/>
          </w:tcPr>
          <w:p w14:paraId="6F75635F" w14:textId="77777777" w:rsidR="00543DC5" w:rsidRDefault="00543DC5">
            <w:pPr>
              <w:pStyle w:val="ConsPlusNormal"/>
              <w:jc w:val="both"/>
            </w:pPr>
            <w:r>
              <w:t>Основное мероприятие 4 "Проведение конференций, семинаров и иных мероприятий по вопросам контрактной системы в сфере закупок, в том числе в режиме онлайн-трансляции"</w:t>
            </w:r>
          </w:p>
        </w:tc>
        <w:tc>
          <w:tcPr>
            <w:tcW w:w="2494" w:type="dxa"/>
            <w:vMerge w:val="restart"/>
          </w:tcPr>
          <w:p w14:paraId="057226C1"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07457BAE" w14:textId="77777777" w:rsidR="00543DC5" w:rsidRDefault="00543DC5">
            <w:pPr>
              <w:pStyle w:val="ConsPlusNormal"/>
              <w:jc w:val="both"/>
            </w:pPr>
            <w:r>
              <w:t>Всего</w:t>
            </w:r>
          </w:p>
        </w:tc>
        <w:tc>
          <w:tcPr>
            <w:tcW w:w="1396" w:type="dxa"/>
          </w:tcPr>
          <w:p w14:paraId="0FA67338" w14:textId="77777777" w:rsidR="00543DC5" w:rsidRDefault="00543DC5">
            <w:pPr>
              <w:pStyle w:val="ConsPlusNormal"/>
              <w:jc w:val="center"/>
            </w:pPr>
            <w:r>
              <w:t>-</w:t>
            </w:r>
          </w:p>
        </w:tc>
        <w:tc>
          <w:tcPr>
            <w:tcW w:w="1396" w:type="dxa"/>
          </w:tcPr>
          <w:p w14:paraId="7F9ED6E0" w14:textId="77777777" w:rsidR="00543DC5" w:rsidRDefault="00543DC5">
            <w:pPr>
              <w:pStyle w:val="ConsPlusNormal"/>
              <w:jc w:val="center"/>
            </w:pPr>
            <w:r>
              <w:t>-</w:t>
            </w:r>
          </w:p>
        </w:tc>
        <w:tc>
          <w:tcPr>
            <w:tcW w:w="1396" w:type="dxa"/>
          </w:tcPr>
          <w:p w14:paraId="0BA63DAC" w14:textId="77777777" w:rsidR="00543DC5" w:rsidRDefault="00543DC5">
            <w:pPr>
              <w:pStyle w:val="ConsPlusNormal"/>
              <w:jc w:val="center"/>
            </w:pPr>
            <w:r>
              <w:t>-</w:t>
            </w:r>
          </w:p>
        </w:tc>
        <w:tc>
          <w:tcPr>
            <w:tcW w:w="1396" w:type="dxa"/>
          </w:tcPr>
          <w:p w14:paraId="0398B15A" w14:textId="77777777" w:rsidR="00543DC5" w:rsidRDefault="00543DC5">
            <w:pPr>
              <w:pStyle w:val="ConsPlusNormal"/>
              <w:jc w:val="center"/>
            </w:pPr>
            <w:r>
              <w:t>-</w:t>
            </w:r>
          </w:p>
        </w:tc>
        <w:tc>
          <w:tcPr>
            <w:tcW w:w="1396" w:type="dxa"/>
          </w:tcPr>
          <w:p w14:paraId="13D87036" w14:textId="77777777" w:rsidR="00543DC5" w:rsidRDefault="00543DC5">
            <w:pPr>
              <w:pStyle w:val="ConsPlusNormal"/>
              <w:jc w:val="center"/>
            </w:pPr>
            <w:r>
              <w:t>-</w:t>
            </w:r>
          </w:p>
        </w:tc>
        <w:tc>
          <w:tcPr>
            <w:tcW w:w="1396" w:type="dxa"/>
          </w:tcPr>
          <w:p w14:paraId="71558907" w14:textId="77777777" w:rsidR="00543DC5" w:rsidRDefault="00543DC5">
            <w:pPr>
              <w:pStyle w:val="ConsPlusNormal"/>
              <w:jc w:val="center"/>
            </w:pPr>
            <w:r>
              <w:t>-</w:t>
            </w:r>
          </w:p>
        </w:tc>
        <w:tc>
          <w:tcPr>
            <w:tcW w:w="1396" w:type="dxa"/>
          </w:tcPr>
          <w:p w14:paraId="7976C155" w14:textId="77777777" w:rsidR="00543DC5" w:rsidRDefault="00543DC5">
            <w:pPr>
              <w:pStyle w:val="ConsPlusNormal"/>
              <w:jc w:val="center"/>
            </w:pPr>
            <w:r>
              <w:t>-</w:t>
            </w:r>
          </w:p>
        </w:tc>
        <w:tc>
          <w:tcPr>
            <w:tcW w:w="1396" w:type="dxa"/>
          </w:tcPr>
          <w:p w14:paraId="5BE3DA61" w14:textId="77777777" w:rsidR="00543DC5" w:rsidRDefault="00543DC5">
            <w:pPr>
              <w:pStyle w:val="ConsPlusNormal"/>
              <w:jc w:val="center"/>
            </w:pPr>
            <w:r>
              <w:t>-</w:t>
            </w:r>
          </w:p>
        </w:tc>
        <w:tc>
          <w:tcPr>
            <w:tcW w:w="1396" w:type="dxa"/>
          </w:tcPr>
          <w:p w14:paraId="4F3DA8DC" w14:textId="77777777" w:rsidR="00543DC5" w:rsidRDefault="00543DC5">
            <w:pPr>
              <w:pStyle w:val="ConsPlusNormal"/>
              <w:jc w:val="center"/>
            </w:pPr>
            <w:r>
              <w:t>-</w:t>
            </w:r>
          </w:p>
        </w:tc>
        <w:tc>
          <w:tcPr>
            <w:tcW w:w="1417" w:type="dxa"/>
          </w:tcPr>
          <w:p w14:paraId="0B83CFCD" w14:textId="77777777" w:rsidR="00543DC5" w:rsidRDefault="00543DC5">
            <w:pPr>
              <w:pStyle w:val="ConsPlusNormal"/>
              <w:jc w:val="center"/>
            </w:pPr>
            <w:r>
              <w:t>-</w:t>
            </w:r>
          </w:p>
        </w:tc>
      </w:tr>
      <w:tr w:rsidR="00543DC5" w14:paraId="7B2DD045" w14:textId="77777777">
        <w:tc>
          <w:tcPr>
            <w:tcW w:w="3061" w:type="dxa"/>
            <w:vMerge/>
          </w:tcPr>
          <w:p w14:paraId="35077A86" w14:textId="77777777" w:rsidR="00543DC5" w:rsidRDefault="00543DC5">
            <w:pPr>
              <w:pStyle w:val="ConsPlusNormal"/>
            </w:pPr>
          </w:p>
        </w:tc>
        <w:tc>
          <w:tcPr>
            <w:tcW w:w="2494" w:type="dxa"/>
            <w:vMerge/>
          </w:tcPr>
          <w:p w14:paraId="7AF42970" w14:textId="77777777" w:rsidR="00543DC5" w:rsidRDefault="00543DC5">
            <w:pPr>
              <w:pStyle w:val="ConsPlusNormal"/>
            </w:pPr>
          </w:p>
        </w:tc>
        <w:tc>
          <w:tcPr>
            <w:tcW w:w="1984" w:type="dxa"/>
          </w:tcPr>
          <w:p w14:paraId="03E6A7D3" w14:textId="77777777" w:rsidR="00543DC5" w:rsidRDefault="00543DC5">
            <w:pPr>
              <w:pStyle w:val="ConsPlusNormal"/>
              <w:jc w:val="both"/>
            </w:pPr>
            <w:r>
              <w:t>федеральный бюджет</w:t>
            </w:r>
          </w:p>
        </w:tc>
        <w:tc>
          <w:tcPr>
            <w:tcW w:w="1396" w:type="dxa"/>
          </w:tcPr>
          <w:p w14:paraId="42C10020" w14:textId="77777777" w:rsidR="00543DC5" w:rsidRDefault="00543DC5">
            <w:pPr>
              <w:pStyle w:val="ConsPlusNormal"/>
              <w:jc w:val="center"/>
            </w:pPr>
            <w:r>
              <w:t>-</w:t>
            </w:r>
          </w:p>
        </w:tc>
        <w:tc>
          <w:tcPr>
            <w:tcW w:w="1396" w:type="dxa"/>
          </w:tcPr>
          <w:p w14:paraId="012EA77E" w14:textId="77777777" w:rsidR="00543DC5" w:rsidRDefault="00543DC5">
            <w:pPr>
              <w:pStyle w:val="ConsPlusNormal"/>
              <w:jc w:val="center"/>
            </w:pPr>
            <w:r>
              <w:t>-</w:t>
            </w:r>
          </w:p>
        </w:tc>
        <w:tc>
          <w:tcPr>
            <w:tcW w:w="1396" w:type="dxa"/>
          </w:tcPr>
          <w:p w14:paraId="75DC3468" w14:textId="77777777" w:rsidR="00543DC5" w:rsidRDefault="00543DC5">
            <w:pPr>
              <w:pStyle w:val="ConsPlusNormal"/>
              <w:jc w:val="center"/>
            </w:pPr>
            <w:r>
              <w:t>-</w:t>
            </w:r>
          </w:p>
        </w:tc>
        <w:tc>
          <w:tcPr>
            <w:tcW w:w="1396" w:type="dxa"/>
          </w:tcPr>
          <w:p w14:paraId="1BD37D5C" w14:textId="77777777" w:rsidR="00543DC5" w:rsidRDefault="00543DC5">
            <w:pPr>
              <w:pStyle w:val="ConsPlusNormal"/>
              <w:jc w:val="center"/>
            </w:pPr>
            <w:r>
              <w:t>-</w:t>
            </w:r>
          </w:p>
        </w:tc>
        <w:tc>
          <w:tcPr>
            <w:tcW w:w="1396" w:type="dxa"/>
          </w:tcPr>
          <w:p w14:paraId="1B7CEFF1" w14:textId="77777777" w:rsidR="00543DC5" w:rsidRDefault="00543DC5">
            <w:pPr>
              <w:pStyle w:val="ConsPlusNormal"/>
              <w:jc w:val="center"/>
            </w:pPr>
            <w:r>
              <w:t>-</w:t>
            </w:r>
          </w:p>
        </w:tc>
        <w:tc>
          <w:tcPr>
            <w:tcW w:w="1396" w:type="dxa"/>
          </w:tcPr>
          <w:p w14:paraId="230DA8E6" w14:textId="77777777" w:rsidR="00543DC5" w:rsidRDefault="00543DC5">
            <w:pPr>
              <w:pStyle w:val="ConsPlusNormal"/>
              <w:jc w:val="center"/>
            </w:pPr>
            <w:r>
              <w:t>-</w:t>
            </w:r>
          </w:p>
        </w:tc>
        <w:tc>
          <w:tcPr>
            <w:tcW w:w="1396" w:type="dxa"/>
          </w:tcPr>
          <w:p w14:paraId="5E1549CF" w14:textId="77777777" w:rsidR="00543DC5" w:rsidRDefault="00543DC5">
            <w:pPr>
              <w:pStyle w:val="ConsPlusNormal"/>
              <w:jc w:val="center"/>
            </w:pPr>
            <w:r>
              <w:t>-</w:t>
            </w:r>
          </w:p>
        </w:tc>
        <w:tc>
          <w:tcPr>
            <w:tcW w:w="1396" w:type="dxa"/>
          </w:tcPr>
          <w:p w14:paraId="71BD6443" w14:textId="77777777" w:rsidR="00543DC5" w:rsidRDefault="00543DC5">
            <w:pPr>
              <w:pStyle w:val="ConsPlusNormal"/>
              <w:jc w:val="center"/>
            </w:pPr>
            <w:r>
              <w:t>-</w:t>
            </w:r>
          </w:p>
        </w:tc>
        <w:tc>
          <w:tcPr>
            <w:tcW w:w="1396" w:type="dxa"/>
          </w:tcPr>
          <w:p w14:paraId="09BC44EC" w14:textId="77777777" w:rsidR="00543DC5" w:rsidRDefault="00543DC5">
            <w:pPr>
              <w:pStyle w:val="ConsPlusNormal"/>
              <w:jc w:val="center"/>
            </w:pPr>
            <w:r>
              <w:t>-</w:t>
            </w:r>
          </w:p>
        </w:tc>
        <w:tc>
          <w:tcPr>
            <w:tcW w:w="1417" w:type="dxa"/>
          </w:tcPr>
          <w:p w14:paraId="16ACB87A" w14:textId="77777777" w:rsidR="00543DC5" w:rsidRDefault="00543DC5">
            <w:pPr>
              <w:pStyle w:val="ConsPlusNormal"/>
              <w:jc w:val="center"/>
            </w:pPr>
            <w:r>
              <w:t>-</w:t>
            </w:r>
          </w:p>
        </w:tc>
      </w:tr>
      <w:tr w:rsidR="00543DC5" w14:paraId="4AA9A277" w14:textId="77777777">
        <w:tc>
          <w:tcPr>
            <w:tcW w:w="3061" w:type="dxa"/>
            <w:vMerge/>
          </w:tcPr>
          <w:p w14:paraId="279BF0DD" w14:textId="77777777" w:rsidR="00543DC5" w:rsidRDefault="00543DC5">
            <w:pPr>
              <w:pStyle w:val="ConsPlusNormal"/>
            </w:pPr>
          </w:p>
        </w:tc>
        <w:tc>
          <w:tcPr>
            <w:tcW w:w="2494" w:type="dxa"/>
            <w:vMerge/>
          </w:tcPr>
          <w:p w14:paraId="24740343" w14:textId="77777777" w:rsidR="00543DC5" w:rsidRDefault="00543DC5">
            <w:pPr>
              <w:pStyle w:val="ConsPlusNormal"/>
            </w:pPr>
          </w:p>
        </w:tc>
        <w:tc>
          <w:tcPr>
            <w:tcW w:w="1984" w:type="dxa"/>
          </w:tcPr>
          <w:p w14:paraId="11ADE4EE" w14:textId="77777777" w:rsidR="00543DC5" w:rsidRDefault="00543DC5">
            <w:pPr>
              <w:pStyle w:val="ConsPlusNormal"/>
              <w:jc w:val="both"/>
            </w:pPr>
            <w:r>
              <w:t>бюджет города Севастополя</w:t>
            </w:r>
          </w:p>
        </w:tc>
        <w:tc>
          <w:tcPr>
            <w:tcW w:w="1396" w:type="dxa"/>
          </w:tcPr>
          <w:p w14:paraId="57342BCB" w14:textId="77777777" w:rsidR="00543DC5" w:rsidRDefault="00543DC5">
            <w:pPr>
              <w:pStyle w:val="ConsPlusNormal"/>
              <w:jc w:val="center"/>
            </w:pPr>
            <w:r>
              <w:t>-</w:t>
            </w:r>
          </w:p>
        </w:tc>
        <w:tc>
          <w:tcPr>
            <w:tcW w:w="1396" w:type="dxa"/>
          </w:tcPr>
          <w:p w14:paraId="0780E078" w14:textId="77777777" w:rsidR="00543DC5" w:rsidRDefault="00543DC5">
            <w:pPr>
              <w:pStyle w:val="ConsPlusNormal"/>
              <w:jc w:val="center"/>
            </w:pPr>
            <w:r>
              <w:t>-</w:t>
            </w:r>
          </w:p>
        </w:tc>
        <w:tc>
          <w:tcPr>
            <w:tcW w:w="1396" w:type="dxa"/>
          </w:tcPr>
          <w:p w14:paraId="76300746" w14:textId="77777777" w:rsidR="00543DC5" w:rsidRDefault="00543DC5">
            <w:pPr>
              <w:pStyle w:val="ConsPlusNormal"/>
              <w:jc w:val="center"/>
            </w:pPr>
            <w:r>
              <w:t>-</w:t>
            </w:r>
          </w:p>
        </w:tc>
        <w:tc>
          <w:tcPr>
            <w:tcW w:w="1396" w:type="dxa"/>
          </w:tcPr>
          <w:p w14:paraId="2B9404AA" w14:textId="77777777" w:rsidR="00543DC5" w:rsidRDefault="00543DC5">
            <w:pPr>
              <w:pStyle w:val="ConsPlusNormal"/>
              <w:jc w:val="center"/>
            </w:pPr>
            <w:r>
              <w:t>-</w:t>
            </w:r>
          </w:p>
        </w:tc>
        <w:tc>
          <w:tcPr>
            <w:tcW w:w="1396" w:type="dxa"/>
          </w:tcPr>
          <w:p w14:paraId="6883A786" w14:textId="77777777" w:rsidR="00543DC5" w:rsidRDefault="00543DC5">
            <w:pPr>
              <w:pStyle w:val="ConsPlusNormal"/>
              <w:jc w:val="center"/>
            </w:pPr>
            <w:r>
              <w:t>-</w:t>
            </w:r>
          </w:p>
        </w:tc>
        <w:tc>
          <w:tcPr>
            <w:tcW w:w="1396" w:type="dxa"/>
          </w:tcPr>
          <w:p w14:paraId="1DBEC19C" w14:textId="77777777" w:rsidR="00543DC5" w:rsidRDefault="00543DC5">
            <w:pPr>
              <w:pStyle w:val="ConsPlusNormal"/>
              <w:jc w:val="center"/>
            </w:pPr>
            <w:r>
              <w:t>-</w:t>
            </w:r>
          </w:p>
        </w:tc>
        <w:tc>
          <w:tcPr>
            <w:tcW w:w="1396" w:type="dxa"/>
          </w:tcPr>
          <w:p w14:paraId="3A162FCD" w14:textId="77777777" w:rsidR="00543DC5" w:rsidRDefault="00543DC5">
            <w:pPr>
              <w:pStyle w:val="ConsPlusNormal"/>
              <w:jc w:val="center"/>
            </w:pPr>
            <w:r>
              <w:t>-</w:t>
            </w:r>
          </w:p>
        </w:tc>
        <w:tc>
          <w:tcPr>
            <w:tcW w:w="1396" w:type="dxa"/>
          </w:tcPr>
          <w:p w14:paraId="003492CF" w14:textId="77777777" w:rsidR="00543DC5" w:rsidRDefault="00543DC5">
            <w:pPr>
              <w:pStyle w:val="ConsPlusNormal"/>
              <w:jc w:val="center"/>
            </w:pPr>
            <w:r>
              <w:t>-</w:t>
            </w:r>
          </w:p>
        </w:tc>
        <w:tc>
          <w:tcPr>
            <w:tcW w:w="1396" w:type="dxa"/>
          </w:tcPr>
          <w:p w14:paraId="7BF0BFAD" w14:textId="77777777" w:rsidR="00543DC5" w:rsidRDefault="00543DC5">
            <w:pPr>
              <w:pStyle w:val="ConsPlusNormal"/>
              <w:jc w:val="center"/>
            </w:pPr>
            <w:r>
              <w:t>-</w:t>
            </w:r>
          </w:p>
        </w:tc>
        <w:tc>
          <w:tcPr>
            <w:tcW w:w="1417" w:type="dxa"/>
          </w:tcPr>
          <w:p w14:paraId="5DF63DB1" w14:textId="77777777" w:rsidR="00543DC5" w:rsidRDefault="00543DC5">
            <w:pPr>
              <w:pStyle w:val="ConsPlusNormal"/>
              <w:jc w:val="center"/>
            </w:pPr>
            <w:r>
              <w:t>-</w:t>
            </w:r>
          </w:p>
        </w:tc>
      </w:tr>
      <w:tr w:rsidR="00543DC5" w14:paraId="1F530FC7" w14:textId="77777777">
        <w:tc>
          <w:tcPr>
            <w:tcW w:w="3061" w:type="dxa"/>
            <w:vMerge/>
          </w:tcPr>
          <w:p w14:paraId="68CA9009" w14:textId="77777777" w:rsidR="00543DC5" w:rsidRDefault="00543DC5">
            <w:pPr>
              <w:pStyle w:val="ConsPlusNormal"/>
            </w:pPr>
          </w:p>
        </w:tc>
        <w:tc>
          <w:tcPr>
            <w:tcW w:w="2494" w:type="dxa"/>
            <w:vMerge/>
          </w:tcPr>
          <w:p w14:paraId="3E049D2F" w14:textId="77777777" w:rsidR="00543DC5" w:rsidRDefault="00543DC5">
            <w:pPr>
              <w:pStyle w:val="ConsPlusNormal"/>
            </w:pPr>
          </w:p>
        </w:tc>
        <w:tc>
          <w:tcPr>
            <w:tcW w:w="1984" w:type="dxa"/>
          </w:tcPr>
          <w:p w14:paraId="520EEDD6" w14:textId="77777777" w:rsidR="00543DC5" w:rsidRDefault="00543DC5">
            <w:pPr>
              <w:pStyle w:val="ConsPlusNormal"/>
              <w:jc w:val="both"/>
            </w:pPr>
            <w:r>
              <w:t>бюджеты других субъектов Российской Федерации</w:t>
            </w:r>
          </w:p>
        </w:tc>
        <w:tc>
          <w:tcPr>
            <w:tcW w:w="1396" w:type="dxa"/>
          </w:tcPr>
          <w:p w14:paraId="21C71BD0" w14:textId="77777777" w:rsidR="00543DC5" w:rsidRDefault="00543DC5">
            <w:pPr>
              <w:pStyle w:val="ConsPlusNormal"/>
              <w:jc w:val="center"/>
            </w:pPr>
            <w:r>
              <w:t>-</w:t>
            </w:r>
          </w:p>
        </w:tc>
        <w:tc>
          <w:tcPr>
            <w:tcW w:w="1396" w:type="dxa"/>
          </w:tcPr>
          <w:p w14:paraId="6E82B1B5" w14:textId="77777777" w:rsidR="00543DC5" w:rsidRDefault="00543DC5">
            <w:pPr>
              <w:pStyle w:val="ConsPlusNormal"/>
              <w:jc w:val="center"/>
            </w:pPr>
            <w:r>
              <w:t>-</w:t>
            </w:r>
          </w:p>
        </w:tc>
        <w:tc>
          <w:tcPr>
            <w:tcW w:w="1396" w:type="dxa"/>
          </w:tcPr>
          <w:p w14:paraId="26E860F8" w14:textId="77777777" w:rsidR="00543DC5" w:rsidRDefault="00543DC5">
            <w:pPr>
              <w:pStyle w:val="ConsPlusNormal"/>
              <w:jc w:val="center"/>
            </w:pPr>
            <w:r>
              <w:t>-</w:t>
            </w:r>
          </w:p>
        </w:tc>
        <w:tc>
          <w:tcPr>
            <w:tcW w:w="1396" w:type="dxa"/>
          </w:tcPr>
          <w:p w14:paraId="3BDCD972" w14:textId="77777777" w:rsidR="00543DC5" w:rsidRDefault="00543DC5">
            <w:pPr>
              <w:pStyle w:val="ConsPlusNormal"/>
              <w:jc w:val="center"/>
            </w:pPr>
            <w:r>
              <w:t>-</w:t>
            </w:r>
          </w:p>
        </w:tc>
        <w:tc>
          <w:tcPr>
            <w:tcW w:w="1396" w:type="dxa"/>
          </w:tcPr>
          <w:p w14:paraId="228EAB9B" w14:textId="77777777" w:rsidR="00543DC5" w:rsidRDefault="00543DC5">
            <w:pPr>
              <w:pStyle w:val="ConsPlusNormal"/>
              <w:jc w:val="center"/>
            </w:pPr>
            <w:r>
              <w:t>-</w:t>
            </w:r>
          </w:p>
        </w:tc>
        <w:tc>
          <w:tcPr>
            <w:tcW w:w="1396" w:type="dxa"/>
          </w:tcPr>
          <w:p w14:paraId="565A0DD5" w14:textId="77777777" w:rsidR="00543DC5" w:rsidRDefault="00543DC5">
            <w:pPr>
              <w:pStyle w:val="ConsPlusNormal"/>
              <w:jc w:val="center"/>
            </w:pPr>
            <w:r>
              <w:t>-</w:t>
            </w:r>
          </w:p>
        </w:tc>
        <w:tc>
          <w:tcPr>
            <w:tcW w:w="1396" w:type="dxa"/>
          </w:tcPr>
          <w:p w14:paraId="57D18AE1" w14:textId="77777777" w:rsidR="00543DC5" w:rsidRDefault="00543DC5">
            <w:pPr>
              <w:pStyle w:val="ConsPlusNormal"/>
              <w:jc w:val="center"/>
            </w:pPr>
            <w:r>
              <w:t>-</w:t>
            </w:r>
          </w:p>
        </w:tc>
        <w:tc>
          <w:tcPr>
            <w:tcW w:w="1396" w:type="dxa"/>
          </w:tcPr>
          <w:p w14:paraId="1CC9C629" w14:textId="77777777" w:rsidR="00543DC5" w:rsidRDefault="00543DC5">
            <w:pPr>
              <w:pStyle w:val="ConsPlusNormal"/>
              <w:jc w:val="center"/>
            </w:pPr>
            <w:r>
              <w:t>-</w:t>
            </w:r>
          </w:p>
        </w:tc>
        <w:tc>
          <w:tcPr>
            <w:tcW w:w="1396" w:type="dxa"/>
          </w:tcPr>
          <w:p w14:paraId="03C3E65E" w14:textId="77777777" w:rsidR="00543DC5" w:rsidRDefault="00543DC5">
            <w:pPr>
              <w:pStyle w:val="ConsPlusNormal"/>
              <w:jc w:val="center"/>
            </w:pPr>
            <w:r>
              <w:t>-</w:t>
            </w:r>
          </w:p>
        </w:tc>
        <w:tc>
          <w:tcPr>
            <w:tcW w:w="1417" w:type="dxa"/>
          </w:tcPr>
          <w:p w14:paraId="0D6964F7" w14:textId="77777777" w:rsidR="00543DC5" w:rsidRDefault="00543DC5">
            <w:pPr>
              <w:pStyle w:val="ConsPlusNormal"/>
              <w:jc w:val="center"/>
            </w:pPr>
            <w:r>
              <w:t>-</w:t>
            </w:r>
          </w:p>
        </w:tc>
      </w:tr>
      <w:tr w:rsidR="00543DC5" w14:paraId="2C3BE729" w14:textId="77777777">
        <w:tc>
          <w:tcPr>
            <w:tcW w:w="3061" w:type="dxa"/>
            <w:vMerge/>
          </w:tcPr>
          <w:p w14:paraId="50911A09" w14:textId="77777777" w:rsidR="00543DC5" w:rsidRDefault="00543DC5">
            <w:pPr>
              <w:pStyle w:val="ConsPlusNormal"/>
            </w:pPr>
          </w:p>
        </w:tc>
        <w:tc>
          <w:tcPr>
            <w:tcW w:w="2494" w:type="dxa"/>
            <w:vMerge/>
          </w:tcPr>
          <w:p w14:paraId="69A0B5D1" w14:textId="77777777" w:rsidR="00543DC5" w:rsidRDefault="00543DC5">
            <w:pPr>
              <w:pStyle w:val="ConsPlusNormal"/>
            </w:pPr>
          </w:p>
        </w:tc>
        <w:tc>
          <w:tcPr>
            <w:tcW w:w="1984" w:type="dxa"/>
          </w:tcPr>
          <w:p w14:paraId="556BF801" w14:textId="77777777" w:rsidR="00543DC5" w:rsidRDefault="00543DC5">
            <w:pPr>
              <w:pStyle w:val="ConsPlusNormal"/>
              <w:jc w:val="both"/>
            </w:pPr>
            <w:r>
              <w:t>внебюджетные средства</w:t>
            </w:r>
          </w:p>
        </w:tc>
        <w:tc>
          <w:tcPr>
            <w:tcW w:w="1396" w:type="dxa"/>
          </w:tcPr>
          <w:p w14:paraId="2A16197A" w14:textId="77777777" w:rsidR="00543DC5" w:rsidRDefault="00543DC5">
            <w:pPr>
              <w:pStyle w:val="ConsPlusNormal"/>
              <w:jc w:val="center"/>
            </w:pPr>
            <w:r>
              <w:t>-</w:t>
            </w:r>
          </w:p>
        </w:tc>
        <w:tc>
          <w:tcPr>
            <w:tcW w:w="1396" w:type="dxa"/>
          </w:tcPr>
          <w:p w14:paraId="2CDC325E" w14:textId="77777777" w:rsidR="00543DC5" w:rsidRDefault="00543DC5">
            <w:pPr>
              <w:pStyle w:val="ConsPlusNormal"/>
              <w:jc w:val="center"/>
            </w:pPr>
            <w:r>
              <w:t>-</w:t>
            </w:r>
          </w:p>
        </w:tc>
        <w:tc>
          <w:tcPr>
            <w:tcW w:w="1396" w:type="dxa"/>
          </w:tcPr>
          <w:p w14:paraId="1684F9D9" w14:textId="77777777" w:rsidR="00543DC5" w:rsidRDefault="00543DC5">
            <w:pPr>
              <w:pStyle w:val="ConsPlusNormal"/>
              <w:jc w:val="center"/>
            </w:pPr>
            <w:r>
              <w:t>-</w:t>
            </w:r>
          </w:p>
        </w:tc>
        <w:tc>
          <w:tcPr>
            <w:tcW w:w="1396" w:type="dxa"/>
          </w:tcPr>
          <w:p w14:paraId="0671A811" w14:textId="77777777" w:rsidR="00543DC5" w:rsidRDefault="00543DC5">
            <w:pPr>
              <w:pStyle w:val="ConsPlusNormal"/>
              <w:jc w:val="center"/>
            </w:pPr>
            <w:r>
              <w:t>-</w:t>
            </w:r>
          </w:p>
        </w:tc>
        <w:tc>
          <w:tcPr>
            <w:tcW w:w="1396" w:type="dxa"/>
          </w:tcPr>
          <w:p w14:paraId="51494A6C" w14:textId="77777777" w:rsidR="00543DC5" w:rsidRDefault="00543DC5">
            <w:pPr>
              <w:pStyle w:val="ConsPlusNormal"/>
              <w:jc w:val="center"/>
            </w:pPr>
            <w:r>
              <w:t>-</w:t>
            </w:r>
          </w:p>
        </w:tc>
        <w:tc>
          <w:tcPr>
            <w:tcW w:w="1396" w:type="dxa"/>
          </w:tcPr>
          <w:p w14:paraId="03B8FE8F" w14:textId="77777777" w:rsidR="00543DC5" w:rsidRDefault="00543DC5">
            <w:pPr>
              <w:pStyle w:val="ConsPlusNormal"/>
              <w:jc w:val="center"/>
            </w:pPr>
            <w:r>
              <w:t>-</w:t>
            </w:r>
          </w:p>
        </w:tc>
        <w:tc>
          <w:tcPr>
            <w:tcW w:w="1396" w:type="dxa"/>
          </w:tcPr>
          <w:p w14:paraId="6B0A67F2" w14:textId="77777777" w:rsidR="00543DC5" w:rsidRDefault="00543DC5">
            <w:pPr>
              <w:pStyle w:val="ConsPlusNormal"/>
              <w:jc w:val="center"/>
            </w:pPr>
            <w:r>
              <w:t>-</w:t>
            </w:r>
          </w:p>
        </w:tc>
        <w:tc>
          <w:tcPr>
            <w:tcW w:w="1396" w:type="dxa"/>
          </w:tcPr>
          <w:p w14:paraId="0942B15E" w14:textId="77777777" w:rsidR="00543DC5" w:rsidRDefault="00543DC5">
            <w:pPr>
              <w:pStyle w:val="ConsPlusNormal"/>
              <w:jc w:val="center"/>
            </w:pPr>
            <w:r>
              <w:t>-</w:t>
            </w:r>
          </w:p>
        </w:tc>
        <w:tc>
          <w:tcPr>
            <w:tcW w:w="1396" w:type="dxa"/>
          </w:tcPr>
          <w:p w14:paraId="5E9B1FC4" w14:textId="77777777" w:rsidR="00543DC5" w:rsidRDefault="00543DC5">
            <w:pPr>
              <w:pStyle w:val="ConsPlusNormal"/>
              <w:jc w:val="center"/>
            </w:pPr>
            <w:r>
              <w:t>-</w:t>
            </w:r>
          </w:p>
        </w:tc>
        <w:tc>
          <w:tcPr>
            <w:tcW w:w="1417" w:type="dxa"/>
          </w:tcPr>
          <w:p w14:paraId="001E7A06" w14:textId="77777777" w:rsidR="00543DC5" w:rsidRDefault="00543DC5">
            <w:pPr>
              <w:pStyle w:val="ConsPlusNormal"/>
              <w:jc w:val="center"/>
            </w:pPr>
            <w:r>
              <w:t>-</w:t>
            </w:r>
          </w:p>
        </w:tc>
      </w:tr>
      <w:tr w:rsidR="00543DC5" w14:paraId="681E3974" w14:textId="77777777">
        <w:tc>
          <w:tcPr>
            <w:tcW w:w="3061" w:type="dxa"/>
            <w:vMerge w:val="restart"/>
          </w:tcPr>
          <w:p w14:paraId="111FE578" w14:textId="77777777" w:rsidR="00543DC5" w:rsidRDefault="00543DC5">
            <w:pPr>
              <w:pStyle w:val="ConsPlusNormal"/>
              <w:jc w:val="both"/>
            </w:pPr>
            <w:r>
              <w:t>Основное мероприятие 5 "Профессиональная переподготовка и повышение квалификации сотрудников Управления государственных закупок Департамента управления делами Губернатора и Правительства Севастополя в сфере закупок в соответствии с законодательством Российской Федерации"</w:t>
            </w:r>
          </w:p>
        </w:tc>
        <w:tc>
          <w:tcPr>
            <w:tcW w:w="2494" w:type="dxa"/>
            <w:vMerge w:val="restart"/>
          </w:tcPr>
          <w:p w14:paraId="0FB2D8BB"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5B3130E2" w14:textId="77777777" w:rsidR="00543DC5" w:rsidRDefault="00543DC5">
            <w:pPr>
              <w:pStyle w:val="ConsPlusNormal"/>
              <w:jc w:val="both"/>
            </w:pPr>
            <w:r>
              <w:t>Всего</w:t>
            </w:r>
          </w:p>
        </w:tc>
        <w:tc>
          <w:tcPr>
            <w:tcW w:w="1396" w:type="dxa"/>
          </w:tcPr>
          <w:p w14:paraId="092D3BBA" w14:textId="77777777" w:rsidR="00543DC5" w:rsidRDefault="00543DC5">
            <w:pPr>
              <w:pStyle w:val="ConsPlusNormal"/>
              <w:jc w:val="center"/>
            </w:pPr>
            <w:r>
              <w:t>0,0</w:t>
            </w:r>
          </w:p>
        </w:tc>
        <w:tc>
          <w:tcPr>
            <w:tcW w:w="1396" w:type="dxa"/>
          </w:tcPr>
          <w:p w14:paraId="2758F815" w14:textId="77777777" w:rsidR="00543DC5" w:rsidRDefault="00543DC5">
            <w:pPr>
              <w:pStyle w:val="ConsPlusNormal"/>
              <w:jc w:val="center"/>
            </w:pPr>
            <w:r>
              <w:t>312,0</w:t>
            </w:r>
          </w:p>
        </w:tc>
        <w:tc>
          <w:tcPr>
            <w:tcW w:w="1396" w:type="dxa"/>
          </w:tcPr>
          <w:p w14:paraId="1B32093C" w14:textId="77777777" w:rsidR="00543DC5" w:rsidRDefault="00543DC5">
            <w:pPr>
              <w:pStyle w:val="ConsPlusNormal"/>
              <w:jc w:val="center"/>
            </w:pPr>
            <w:r>
              <w:t>324,5</w:t>
            </w:r>
          </w:p>
        </w:tc>
        <w:tc>
          <w:tcPr>
            <w:tcW w:w="1396" w:type="dxa"/>
          </w:tcPr>
          <w:p w14:paraId="699900D6" w14:textId="77777777" w:rsidR="00543DC5" w:rsidRDefault="00543DC5">
            <w:pPr>
              <w:pStyle w:val="ConsPlusNormal"/>
              <w:jc w:val="center"/>
            </w:pPr>
            <w:r>
              <w:t>337,5</w:t>
            </w:r>
          </w:p>
        </w:tc>
        <w:tc>
          <w:tcPr>
            <w:tcW w:w="1396" w:type="dxa"/>
          </w:tcPr>
          <w:p w14:paraId="2DC1FADE" w14:textId="77777777" w:rsidR="00543DC5" w:rsidRDefault="00543DC5">
            <w:pPr>
              <w:pStyle w:val="ConsPlusNormal"/>
              <w:jc w:val="center"/>
            </w:pPr>
            <w:r>
              <w:t>351,0</w:t>
            </w:r>
          </w:p>
        </w:tc>
        <w:tc>
          <w:tcPr>
            <w:tcW w:w="1396" w:type="dxa"/>
          </w:tcPr>
          <w:p w14:paraId="05C1EA6C" w14:textId="77777777" w:rsidR="00543DC5" w:rsidRDefault="00543DC5">
            <w:pPr>
              <w:pStyle w:val="ConsPlusNormal"/>
              <w:jc w:val="center"/>
            </w:pPr>
            <w:r>
              <w:t>365,1</w:t>
            </w:r>
          </w:p>
        </w:tc>
        <w:tc>
          <w:tcPr>
            <w:tcW w:w="1396" w:type="dxa"/>
          </w:tcPr>
          <w:p w14:paraId="7B4AE78E" w14:textId="77777777" w:rsidR="00543DC5" w:rsidRDefault="00543DC5">
            <w:pPr>
              <w:pStyle w:val="ConsPlusNormal"/>
              <w:jc w:val="center"/>
            </w:pPr>
            <w:r>
              <w:t>379,8</w:t>
            </w:r>
          </w:p>
        </w:tc>
        <w:tc>
          <w:tcPr>
            <w:tcW w:w="1396" w:type="dxa"/>
          </w:tcPr>
          <w:p w14:paraId="03A226E1" w14:textId="77777777" w:rsidR="00543DC5" w:rsidRDefault="00543DC5">
            <w:pPr>
              <w:pStyle w:val="ConsPlusNormal"/>
              <w:jc w:val="center"/>
            </w:pPr>
            <w:r>
              <w:t>395,0</w:t>
            </w:r>
          </w:p>
        </w:tc>
        <w:tc>
          <w:tcPr>
            <w:tcW w:w="1396" w:type="dxa"/>
          </w:tcPr>
          <w:p w14:paraId="7EBA359D" w14:textId="77777777" w:rsidR="00543DC5" w:rsidRDefault="00543DC5">
            <w:pPr>
              <w:pStyle w:val="ConsPlusNormal"/>
              <w:jc w:val="center"/>
            </w:pPr>
            <w:r>
              <w:t>410,8</w:t>
            </w:r>
          </w:p>
        </w:tc>
        <w:tc>
          <w:tcPr>
            <w:tcW w:w="1417" w:type="dxa"/>
          </w:tcPr>
          <w:p w14:paraId="48A7CADC" w14:textId="77777777" w:rsidR="00543DC5" w:rsidRDefault="00543DC5">
            <w:pPr>
              <w:pStyle w:val="ConsPlusNormal"/>
              <w:jc w:val="center"/>
            </w:pPr>
            <w:r>
              <w:t>2875,7</w:t>
            </w:r>
          </w:p>
        </w:tc>
      </w:tr>
      <w:tr w:rsidR="00543DC5" w14:paraId="27FF9C76" w14:textId="77777777">
        <w:tc>
          <w:tcPr>
            <w:tcW w:w="3061" w:type="dxa"/>
            <w:vMerge/>
          </w:tcPr>
          <w:p w14:paraId="6A8F07AE" w14:textId="77777777" w:rsidR="00543DC5" w:rsidRDefault="00543DC5">
            <w:pPr>
              <w:pStyle w:val="ConsPlusNormal"/>
            </w:pPr>
          </w:p>
        </w:tc>
        <w:tc>
          <w:tcPr>
            <w:tcW w:w="2494" w:type="dxa"/>
            <w:vMerge/>
          </w:tcPr>
          <w:p w14:paraId="0C2697AC" w14:textId="77777777" w:rsidR="00543DC5" w:rsidRDefault="00543DC5">
            <w:pPr>
              <w:pStyle w:val="ConsPlusNormal"/>
            </w:pPr>
          </w:p>
        </w:tc>
        <w:tc>
          <w:tcPr>
            <w:tcW w:w="1984" w:type="dxa"/>
          </w:tcPr>
          <w:p w14:paraId="3F9565D2" w14:textId="77777777" w:rsidR="00543DC5" w:rsidRDefault="00543DC5">
            <w:pPr>
              <w:pStyle w:val="ConsPlusNormal"/>
              <w:jc w:val="both"/>
            </w:pPr>
            <w:r>
              <w:t>федеральный бюджет</w:t>
            </w:r>
          </w:p>
        </w:tc>
        <w:tc>
          <w:tcPr>
            <w:tcW w:w="1396" w:type="dxa"/>
          </w:tcPr>
          <w:p w14:paraId="616FF5F0" w14:textId="77777777" w:rsidR="00543DC5" w:rsidRDefault="00543DC5">
            <w:pPr>
              <w:pStyle w:val="ConsPlusNormal"/>
              <w:jc w:val="center"/>
            </w:pPr>
            <w:r>
              <w:t>-</w:t>
            </w:r>
          </w:p>
        </w:tc>
        <w:tc>
          <w:tcPr>
            <w:tcW w:w="1396" w:type="dxa"/>
          </w:tcPr>
          <w:p w14:paraId="1F3AF16C" w14:textId="77777777" w:rsidR="00543DC5" w:rsidRDefault="00543DC5">
            <w:pPr>
              <w:pStyle w:val="ConsPlusNormal"/>
              <w:jc w:val="center"/>
            </w:pPr>
            <w:r>
              <w:t>-</w:t>
            </w:r>
          </w:p>
        </w:tc>
        <w:tc>
          <w:tcPr>
            <w:tcW w:w="1396" w:type="dxa"/>
          </w:tcPr>
          <w:p w14:paraId="334C9207" w14:textId="77777777" w:rsidR="00543DC5" w:rsidRDefault="00543DC5">
            <w:pPr>
              <w:pStyle w:val="ConsPlusNormal"/>
              <w:jc w:val="center"/>
            </w:pPr>
            <w:r>
              <w:t>-</w:t>
            </w:r>
          </w:p>
        </w:tc>
        <w:tc>
          <w:tcPr>
            <w:tcW w:w="1396" w:type="dxa"/>
          </w:tcPr>
          <w:p w14:paraId="1B8AEF8F" w14:textId="77777777" w:rsidR="00543DC5" w:rsidRDefault="00543DC5">
            <w:pPr>
              <w:pStyle w:val="ConsPlusNormal"/>
              <w:jc w:val="center"/>
            </w:pPr>
            <w:r>
              <w:t>-</w:t>
            </w:r>
          </w:p>
        </w:tc>
        <w:tc>
          <w:tcPr>
            <w:tcW w:w="1396" w:type="dxa"/>
          </w:tcPr>
          <w:p w14:paraId="3C1512B2" w14:textId="77777777" w:rsidR="00543DC5" w:rsidRDefault="00543DC5">
            <w:pPr>
              <w:pStyle w:val="ConsPlusNormal"/>
              <w:jc w:val="center"/>
            </w:pPr>
            <w:r>
              <w:t>-</w:t>
            </w:r>
          </w:p>
        </w:tc>
        <w:tc>
          <w:tcPr>
            <w:tcW w:w="1396" w:type="dxa"/>
          </w:tcPr>
          <w:p w14:paraId="0F7B1706" w14:textId="77777777" w:rsidR="00543DC5" w:rsidRDefault="00543DC5">
            <w:pPr>
              <w:pStyle w:val="ConsPlusNormal"/>
              <w:jc w:val="center"/>
            </w:pPr>
            <w:r>
              <w:t>-</w:t>
            </w:r>
          </w:p>
        </w:tc>
        <w:tc>
          <w:tcPr>
            <w:tcW w:w="1396" w:type="dxa"/>
          </w:tcPr>
          <w:p w14:paraId="002F0B4A" w14:textId="77777777" w:rsidR="00543DC5" w:rsidRDefault="00543DC5">
            <w:pPr>
              <w:pStyle w:val="ConsPlusNormal"/>
              <w:jc w:val="center"/>
            </w:pPr>
            <w:r>
              <w:t>-</w:t>
            </w:r>
          </w:p>
        </w:tc>
        <w:tc>
          <w:tcPr>
            <w:tcW w:w="1396" w:type="dxa"/>
          </w:tcPr>
          <w:p w14:paraId="27D0BBA6" w14:textId="77777777" w:rsidR="00543DC5" w:rsidRDefault="00543DC5">
            <w:pPr>
              <w:pStyle w:val="ConsPlusNormal"/>
              <w:jc w:val="center"/>
            </w:pPr>
            <w:r>
              <w:t>-</w:t>
            </w:r>
          </w:p>
        </w:tc>
        <w:tc>
          <w:tcPr>
            <w:tcW w:w="1396" w:type="dxa"/>
          </w:tcPr>
          <w:p w14:paraId="0DBB97C4" w14:textId="77777777" w:rsidR="00543DC5" w:rsidRDefault="00543DC5">
            <w:pPr>
              <w:pStyle w:val="ConsPlusNormal"/>
              <w:jc w:val="center"/>
            </w:pPr>
            <w:r>
              <w:t>-</w:t>
            </w:r>
          </w:p>
        </w:tc>
        <w:tc>
          <w:tcPr>
            <w:tcW w:w="1417" w:type="dxa"/>
          </w:tcPr>
          <w:p w14:paraId="70B9EE80" w14:textId="77777777" w:rsidR="00543DC5" w:rsidRDefault="00543DC5">
            <w:pPr>
              <w:pStyle w:val="ConsPlusNormal"/>
              <w:jc w:val="center"/>
            </w:pPr>
            <w:r>
              <w:t>-</w:t>
            </w:r>
          </w:p>
        </w:tc>
      </w:tr>
      <w:tr w:rsidR="00543DC5" w14:paraId="3EF12B22" w14:textId="77777777">
        <w:tc>
          <w:tcPr>
            <w:tcW w:w="3061" w:type="dxa"/>
            <w:vMerge/>
          </w:tcPr>
          <w:p w14:paraId="14222D5E" w14:textId="77777777" w:rsidR="00543DC5" w:rsidRDefault="00543DC5">
            <w:pPr>
              <w:pStyle w:val="ConsPlusNormal"/>
            </w:pPr>
          </w:p>
        </w:tc>
        <w:tc>
          <w:tcPr>
            <w:tcW w:w="2494" w:type="dxa"/>
            <w:vMerge/>
          </w:tcPr>
          <w:p w14:paraId="7E332219" w14:textId="77777777" w:rsidR="00543DC5" w:rsidRDefault="00543DC5">
            <w:pPr>
              <w:pStyle w:val="ConsPlusNormal"/>
            </w:pPr>
          </w:p>
        </w:tc>
        <w:tc>
          <w:tcPr>
            <w:tcW w:w="1984" w:type="dxa"/>
          </w:tcPr>
          <w:p w14:paraId="0AB006B5" w14:textId="77777777" w:rsidR="00543DC5" w:rsidRDefault="00543DC5">
            <w:pPr>
              <w:pStyle w:val="ConsPlusNormal"/>
              <w:jc w:val="both"/>
            </w:pPr>
            <w:r>
              <w:t>бюджет города Севастополя</w:t>
            </w:r>
          </w:p>
        </w:tc>
        <w:tc>
          <w:tcPr>
            <w:tcW w:w="1396" w:type="dxa"/>
          </w:tcPr>
          <w:p w14:paraId="1DFDF757" w14:textId="77777777" w:rsidR="00543DC5" w:rsidRDefault="00543DC5">
            <w:pPr>
              <w:pStyle w:val="ConsPlusNormal"/>
              <w:jc w:val="center"/>
            </w:pPr>
            <w:r>
              <w:t>0,0</w:t>
            </w:r>
          </w:p>
        </w:tc>
        <w:tc>
          <w:tcPr>
            <w:tcW w:w="1396" w:type="dxa"/>
          </w:tcPr>
          <w:p w14:paraId="3306972D" w14:textId="77777777" w:rsidR="00543DC5" w:rsidRDefault="00543DC5">
            <w:pPr>
              <w:pStyle w:val="ConsPlusNormal"/>
              <w:jc w:val="center"/>
            </w:pPr>
            <w:r>
              <w:t>312,0</w:t>
            </w:r>
          </w:p>
        </w:tc>
        <w:tc>
          <w:tcPr>
            <w:tcW w:w="1396" w:type="dxa"/>
          </w:tcPr>
          <w:p w14:paraId="1EE279A2" w14:textId="77777777" w:rsidR="00543DC5" w:rsidRDefault="00543DC5">
            <w:pPr>
              <w:pStyle w:val="ConsPlusNormal"/>
              <w:jc w:val="center"/>
            </w:pPr>
            <w:r>
              <w:t>324,5</w:t>
            </w:r>
          </w:p>
        </w:tc>
        <w:tc>
          <w:tcPr>
            <w:tcW w:w="1396" w:type="dxa"/>
          </w:tcPr>
          <w:p w14:paraId="7160FEFC" w14:textId="77777777" w:rsidR="00543DC5" w:rsidRDefault="00543DC5">
            <w:pPr>
              <w:pStyle w:val="ConsPlusNormal"/>
              <w:jc w:val="center"/>
            </w:pPr>
            <w:r>
              <w:t>337,5</w:t>
            </w:r>
          </w:p>
        </w:tc>
        <w:tc>
          <w:tcPr>
            <w:tcW w:w="1396" w:type="dxa"/>
          </w:tcPr>
          <w:p w14:paraId="31230029" w14:textId="77777777" w:rsidR="00543DC5" w:rsidRDefault="00543DC5">
            <w:pPr>
              <w:pStyle w:val="ConsPlusNormal"/>
              <w:jc w:val="center"/>
            </w:pPr>
            <w:r>
              <w:t>351,0</w:t>
            </w:r>
          </w:p>
        </w:tc>
        <w:tc>
          <w:tcPr>
            <w:tcW w:w="1396" w:type="dxa"/>
          </w:tcPr>
          <w:p w14:paraId="26C9ED0D" w14:textId="77777777" w:rsidR="00543DC5" w:rsidRDefault="00543DC5">
            <w:pPr>
              <w:pStyle w:val="ConsPlusNormal"/>
              <w:jc w:val="center"/>
            </w:pPr>
            <w:r>
              <w:t>365,1</w:t>
            </w:r>
          </w:p>
        </w:tc>
        <w:tc>
          <w:tcPr>
            <w:tcW w:w="1396" w:type="dxa"/>
          </w:tcPr>
          <w:p w14:paraId="2B97E27E" w14:textId="77777777" w:rsidR="00543DC5" w:rsidRDefault="00543DC5">
            <w:pPr>
              <w:pStyle w:val="ConsPlusNormal"/>
              <w:jc w:val="center"/>
            </w:pPr>
            <w:r>
              <w:t>379,8</w:t>
            </w:r>
          </w:p>
        </w:tc>
        <w:tc>
          <w:tcPr>
            <w:tcW w:w="1396" w:type="dxa"/>
          </w:tcPr>
          <w:p w14:paraId="7CD8BC49" w14:textId="77777777" w:rsidR="00543DC5" w:rsidRDefault="00543DC5">
            <w:pPr>
              <w:pStyle w:val="ConsPlusNormal"/>
              <w:jc w:val="center"/>
            </w:pPr>
            <w:r>
              <w:t>395,0</w:t>
            </w:r>
          </w:p>
        </w:tc>
        <w:tc>
          <w:tcPr>
            <w:tcW w:w="1396" w:type="dxa"/>
          </w:tcPr>
          <w:p w14:paraId="21BC256C" w14:textId="77777777" w:rsidR="00543DC5" w:rsidRDefault="00543DC5">
            <w:pPr>
              <w:pStyle w:val="ConsPlusNormal"/>
              <w:jc w:val="center"/>
            </w:pPr>
            <w:r>
              <w:t>410,8</w:t>
            </w:r>
          </w:p>
        </w:tc>
        <w:tc>
          <w:tcPr>
            <w:tcW w:w="1417" w:type="dxa"/>
          </w:tcPr>
          <w:p w14:paraId="49F45F19" w14:textId="77777777" w:rsidR="00543DC5" w:rsidRDefault="00543DC5">
            <w:pPr>
              <w:pStyle w:val="ConsPlusNormal"/>
              <w:jc w:val="center"/>
            </w:pPr>
            <w:r>
              <w:t>2875,7</w:t>
            </w:r>
          </w:p>
        </w:tc>
      </w:tr>
      <w:tr w:rsidR="00543DC5" w14:paraId="05569A1D" w14:textId="77777777">
        <w:tc>
          <w:tcPr>
            <w:tcW w:w="3061" w:type="dxa"/>
            <w:vMerge/>
          </w:tcPr>
          <w:p w14:paraId="45108427" w14:textId="77777777" w:rsidR="00543DC5" w:rsidRDefault="00543DC5">
            <w:pPr>
              <w:pStyle w:val="ConsPlusNormal"/>
            </w:pPr>
          </w:p>
        </w:tc>
        <w:tc>
          <w:tcPr>
            <w:tcW w:w="2494" w:type="dxa"/>
            <w:vMerge/>
          </w:tcPr>
          <w:p w14:paraId="25AAACFA" w14:textId="77777777" w:rsidR="00543DC5" w:rsidRDefault="00543DC5">
            <w:pPr>
              <w:pStyle w:val="ConsPlusNormal"/>
            </w:pPr>
          </w:p>
        </w:tc>
        <w:tc>
          <w:tcPr>
            <w:tcW w:w="1984" w:type="dxa"/>
          </w:tcPr>
          <w:p w14:paraId="1FBAC060" w14:textId="77777777" w:rsidR="00543DC5" w:rsidRDefault="00543DC5">
            <w:pPr>
              <w:pStyle w:val="ConsPlusNormal"/>
              <w:jc w:val="both"/>
            </w:pPr>
            <w:r>
              <w:t>бюджеты других субъектов Российской Федерации</w:t>
            </w:r>
          </w:p>
        </w:tc>
        <w:tc>
          <w:tcPr>
            <w:tcW w:w="1396" w:type="dxa"/>
          </w:tcPr>
          <w:p w14:paraId="5A72D646" w14:textId="77777777" w:rsidR="00543DC5" w:rsidRDefault="00543DC5">
            <w:pPr>
              <w:pStyle w:val="ConsPlusNormal"/>
              <w:jc w:val="center"/>
            </w:pPr>
            <w:r>
              <w:t>-</w:t>
            </w:r>
          </w:p>
        </w:tc>
        <w:tc>
          <w:tcPr>
            <w:tcW w:w="1396" w:type="dxa"/>
          </w:tcPr>
          <w:p w14:paraId="02932C80" w14:textId="77777777" w:rsidR="00543DC5" w:rsidRDefault="00543DC5">
            <w:pPr>
              <w:pStyle w:val="ConsPlusNormal"/>
              <w:jc w:val="center"/>
            </w:pPr>
            <w:r>
              <w:t>-</w:t>
            </w:r>
          </w:p>
        </w:tc>
        <w:tc>
          <w:tcPr>
            <w:tcW w:w="1396" w:type="dxa"/>
          </w:tcPr>
          <w:p w14:paraId="631EE1A5" w14:textId="77777777" w:rsidR="00543DC5" w:rsidRDefault="00543DC5">
            <w:pPr>
              <w:pStyle w:val="ConsPlusNormal"/>
              <w:jc w:val="center"/>
            </w:pPr>
            <w:r>
              <w:t>-</w:t>
            </w:r>
          </w:p>
        </w:tc>
        <w:tc>
          <w:tcPr>
            <w:tcW w:w="1396" w:type="dxa"/>
          </w:tcPr>
          <w:p w14:paraId="32C36B29" w14:textId="77777777" w:rsidR="00543DC5" w:rsidRDefault="00543DC5">
            <w:pPr>
              <w:pStyle w:val="ConsPlusNormal"/>
              <w:jc w:val="center"/>
            </w:pPr>
            <w:r>
              <w:t>-</w:t>
            </w:r>
          </w:p>
        </w:tc>
        <w:tc>
          <w:tcPr>
            <w:tcW w:w="1396" w:type="dxa"/>
          </w:tcPr>
          <w:p w14:paraId="0DF2C3D0" w14:textId="77777777" w:rsidR="00543DC5" w:rsidRDefault="00543DC5">
            <w:pPr>
              <w:pStyle w:val="ConsPlusNormal"/>
              <w:jc w:val="center"/>
            </w:pPr>
            <w:r>
              <w:t>-</w:t>
            </w:r>
          </w:p>
        </w:tc>
        <w:tc>
          <w:tcPr>
            <w:tcW w:w="1396" w:type="dxa"/>
          </w:tcPr>
          <w:p w14:paraId="354EB3B7" w14:textId="77777777" w:rsidR="00543DC5" w:rsidRDefault="00543DC5">
            <w:pPr>
              <w:pStyle w:val="ConsPlusNormal"/>
              <w:jc w:val="center"/>
            </w:pPr>
            <w:r>
              <w:t>-</w:t>
            </w:r>
          </w:p>
        </w:tc>
        <w:tc>
          <w:tcPr>
            <w:tcW w:w="1396" w:type="dxa"/>
          </w:tcPr>
          <w:p w14:paraId="27515351" w14:textId="77777777" w:rsidR="00543DC5" w:rsidRDefault="00543DC5">
            <w:pPr>
              <w:pStyle w:val="ConsPlusNormal"/>
              <w:jc w:val="center"/>
            </w:pPr>
            <w:r>
              <w:t>-</w:t>
            </w:r>
          </w:p>
        </w:tc>
        <w:tc>
          <w:tcPr>
            <w:tcW w:w="1396" w:type="dxa"/>
          </w:tcPr>
          <w:p w14:paraId="75F60A1D" w14:textId="77777777" w:rsidR="00543DC5" w:rsidRDefault="00543DC5">
            <w:pPr>
              <w:pStyle w:val="ConsPlusNormal"/>
              <w:jc w:val="center"/>
            </w:pPr>
            <w:r>
              <w:t>-</w:t>
            </w:r>
          </w:p>
        </w:tc>
        <w:tc>
          <w:tcPr>
            <w:tcW w:w="1396" w:type="dxa"/>
          </w:tcPr>
          <w:p w14:paraId="7AEEE382" w14:textId="77777777" w:rsidR="00543DC5" w:rsidRDefault="00543DC5">
            <w:pPr>
              <w:pStyle w:val="ConsPlusNormal"/>
              <w:jc w:val="center"/>
            </w:pPr>
            <w:r>
              <w:t>-</w:t>
            </w:r>
          </w:p>
        </w:tc>
        <w:tc>
          <w:tcPr>
            <w:tcW w:w="1417" w:type="dxa"/>
          </w:tcPr>
          <w:p w14:paraId="399ADE80" w14:textId="77777777" w:rsidR="00543DC5" w:rsidRDefault="00543DC5">
            <w:pPr>
              <w:pStyle w:val="ConsPlusNormal"/>
              <w:jc w:val="center"/>
            </w:pPr>
            <w:r>
              <w:t>-</w:t>
            </w:r>
          </w:p>
        </w:tc>
      </w:tr>
      <w:tr w:rsidR="00543DC5" w14:paraId="3E7F97CD" w14:textId="77777777">
        <w:tc>
          <w:tcPr>
            <w:tcW w:w="3061" w:type="dxa"/>
            <w:vMerge/>
          </w:tcPr>
          <w:p w14:paraId="6662F431" w14:textId="77777777" w:rsidR="00543DC5" w:rsidRDefault="00543DC5">
            <w:pPr>
              <w:pStyle w:val="ConsPlusNormal"/>
            </w:pPr>
          </w:p>
        </w:tc>
        <w:tc>
          <w:tcPr>
            <w:tcW w:w="2494" w:type="dxa"/>
            <w:vMerge/>
          </w:tcPr>
          <w:p w14:paraId="7D3EFBB3" w14:textId="77777777" w:rsidR="00543DC5" w:rsidRDefault="00543DC5">
            <w:pPr>
              <w:pStyle w:val="ConsPlusNormal"/>
            </w:pPr>
          </w:p>
        </w:tc>
        <w:tc>
          <w:tcPr>
            <w:tcW w:w="1984" w:type="dxa"/>
          </w:tcPr>
          <w:p w14:paraId="744B048D" w14:textId="77777777" w:rsidR="00543DC5" w:rsidRDefault="00543DC5">
            <w:pPr>
              <w:pStyle w:val="ConsPlusNormal"/>
              <w:jc w:val="both"/>
            </w:pPr>
            <w:r>
              <w:t>внебюджетные средства</w:t>
            </w:r>
          </w:p>
        </w:tc>
        <w:tc>
          <w:tcPr>
            <w:tcW w:w="1396" w:type="dxa"/>
          </w:tcPr>
          <w:p w14:paraId="7CFA7F3E" w14:textId="77777777" w:rsidR="00543DC5" w:rsidRDefault="00543DC5">
            <w:pPr>
              <w:pStyle w:val="ConsPlusNormal"/>
              <w:jc w:val="center"/>
            </w:pPr>
            <w:r>
              <w:t>-</w:t>
            </w:r>
          </w:p>
        </w:tc>
        <w:tc>
          <w:tcPr>
            <w:tcW w:w="1396" w:type="dxa"/>
          </w:tcPr>
          <w:p w14:paraId="30F06EA0" w14:textId="77777777" w:rsidR="00543DC5" w:rsidRDefault="00543DC5">
            <w:pPr>
              <w:pStyle w:val="ConsPlusNormal"/>
              <w:jc w:val="center"/>
            </w:pPr>
            <w:r>
              <w:t>-</w:t>
            </w:r>
          </w:p>
        </w:tc>
        <w:tc>
          <w:tcPr>
            <w:tcW w:w="1396" w:type="dxa"/>
          </w:tcPr>
          <w:p w14:paraId="12D0C8C5" w14:textId="77777777" w:rsidR="00543DC5" w:rsidRDefault="00543DC5">
            <w:pPr>
              <w:pStyle w:val="ConsPlusNormal"/>
              <w:jc w:val="center"/>
            </w:pPr>
            <w:r>
              <w:t>-</w:t>
            </w:r>
          </w:p>
        </w:tc>
        <w:tc>
          <w:tcPr>
            <w:tcW w:w="1396" w:type="dxa"/>
          </w:tcPr>
          <w:p w14:paraId="6EB2DC78" w14:textId="77777777" w:rsidR="00543DC5" w:rsidRDefault="00543DC5">
            <w:pPr>
              <w:pStyle w:val="ConsPlusNormal"/>
              <w:jc w:val="center"/>
            </w:pPr>
            <w:r>
              <w:t>-</w:t>
            </w:r>
          </w:p>
        </w:tc>
        <w:tc>
          <w:tcPr>
            <w:tcW w:w="1396" w:type="dxa"/>
          </w:tcPr>
          <w:p w14:paraId="5EC0DC8E" w14:textId="77777777" w:rsidR="00543DC5" w:rsidRDefault="00543DC5">
            <w:pPr>
              <w:pStyle w:val="ConsPlusNormal"/>
              <w:jc w:val="center"/>
            </w:pPr>
            <w:r>
              <w:t>-</w:t>
            </w:r>
          </w:p>
        </w:tc>
        <w:tc>
          <w:tcPr>
            <w:tcW w:w="1396" w:type="dxa"/>
          </w:tcPr>
          <w:p w14:paraId="27DA2242" w14:textId="77777777" w:rsidR="00543DC5" w:rsidRDefault="00543DC5">
            <w:pPr>
              <w:pStyle w:val="ConsPlusNormal"/>
              <w:jc w:val="center"/>
            </w:pPr>
            <w:r>
              <w:t>-</w:t>
            </w:r>
          </w:p>
        </w:tc>
        <w:tc>
          <w:tcPr>
            <w:tcW w:w="1396" w:type="dxa"/>
          </w:tcPr>
          <w:p w14:paraId="7660FC50" w14:textId="77777777" w:rsidR="00543DC5" w:rsidRDefault="00543DC5">
            <w:pPr>
              <w:pStyle w:val="ConsPlusNormal"/>
              <w:jc w:val="center"/>
            </w:pPr>
            <w:r>
              <w:t>-</w:t>
            </w:r>
          </w:p>
        </w:tc>
        <w:tc>
          <w:tcPr>
            <w:tcW w:w="1396" w:type="dxa"/>
          </w:tcPr>
          <w:p w14:paraId="01BC8E10" w14:textId="77777777" w:rsidR="00543DC5" w:rsidRDefault="00543DC5">
            <w:pPr>
              <w:pStyle w:val="ConsPlusNormal"/>
              <w:jc w:val="center"/>
            </w:pPr>
            <w:r>
              <w:t>-</w:t>
            </w:r>
          </w:p>
        </w:tc>
        <w:tc>
          <w:tcPr>
            <w:tcW w:w="1396" w:type="dxa"/>
          </w:tcPr>
          <w:p w14:paraId="39A2BF2C" w14:textId="77777777" w:rsidR="00543DC5" w:rsidRDefault="00543DC5">
            <w:pPr>
              <w:pStyle w:val="ConsPlusNormal"/>
              <w:jc w:val="center"/>
            </w:pPr>
            <w:r>
              <w:t>-</w:t>
            </w:r>
          </w:p>
        </w:tc>
        <w:tc>
          <w:tcPr>
            <w:tcW w:w="1417" w:type="dxa"/>
          </w:tcPr>
          <w:p w14:paraId="338CE024" w14:textId="77777777" w:rsidR="00543DC5" w:rsidRDefault="00543DC5">
            <w:pPr>
              <w:pStyle w:val="ConsPlusNormal"/>
              <w:jc w:val="center"/>
            </w:pPr>
            <w:r>
              <w:t>-</w:t>
            </w:r>
          </w:p>
        </w:tc>
      </w:tr>
      <w:tr w:rsidR="00543DC5" w14:paraId="5DD2BF70" w14:textId="77777777">
        <w:tc>
          <w:tcPr>
            <w:tcW w:w="3061" w:type="dxa"/>
            <w:vMerge w:val="restart"/>
          </w:tcPr>
          <w:p w14:paraId="3FEF5B54" w14:textId="77777777" w:rsidR="00543DC5" w:rsidRDefault="00543DC5">
            <w:pPr>
              <w:pStyle w:val="ConsPlusNormal"/>
              <w:jc w:val="both"/>
              <w:outlineLvl w:val="3"/>
            </w:pPr>
            <w:r>
              <w:t>Подпрограмма 4 "Развитие архивного дела в городе Севастополе"</w:t>
            </w:r>
          </w:p>
        </w:tc>
        <w:tc>
          <w:tcPr>
            <w:tcW w:w="2494" w:type="dxa"/>
            <w:vMerge w:val="restart"/>
          </w:tcPr>
          <w:p w14:paraId="5C8F86C5"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09322AEE" w14:textId="77777777" w:rsidR="00543DC5" w:rsidRDefault="00543DC5">
            <w:pPr>
              <w:pStyle w:val="ConsPlusNormal"/>
              <w:jc w:val="both"/>
            </w:pPr>
            <w:r>
              <w:t>Всего</w:t>
            </w:r>
          </w:p>
        </w:tc>
        <w:tc>
          <w:tcPr>
            <w:tcW w:w="1396" w:type="dxa"/>
          </w:tcPr>
          <w:p w14:paraId="64A5AD7F" w14:textId="77777777" w:rsidR="00543DC5" w:rsidRDefault="00543DC5">
            <w:pPr>
              <w:pStyle w:val="ConsPlusNormal"/>
              <w:jc w:val="center"/>
            </w:pPr>
            <w:r>
              <w:t>46278,1</w:t>
            </w:r>
          </w:p>
        </w:tc>
        <w:tc>
          <w:tcPr>
            <w:tcW w:w="1396" w:type="dxa"/>
          </w:tcPr>
          <w:p w14:paraId="42FDD474" w14:textId="77777777" w:rsidR="00543DC5" w:rsidRDefault="00543DC5">
            <w:pPr>
              <w:pStyle w:val="ConsPlusNormal"/>
              <w:jc w:val="center"/>
            </w:pPr>
            <w:r>
              <w:t>50952,7</w:t>
            </w:r>
          </w:p>
        </w:tc>
        <w:tc>
          <w:tcPr>
            <w:tcW w:w="1396" w:type="dxa"/>
          </w:tcPr>
          <w:p w14:paraId="1ECC2E86" w14:textId="77777777" w:rsidR="00543DC5" w:rsidRDefault="00543DC5">
            <w:pPr>
              <w:pStyle w:val="ConsPlusNormal"/>
              <w:jc w:val="center"/>
            </w:pPr>
            <w:r>
              <w:t>51236,3</w:t>
            </w:r>
          </w:p>
        </w:tc>
        <w:tc>
          <w:tcPr>
            <w:tcW w:w="1396" w:type="dxa"/>
          </w:tcPr>
          <w:p w14:paraId="1A218FFE" w14:textId="77777777" w:rsidR="00543DC5" w:rsidRDefault="00543DC5">
            <w:pPr>
              <w:pStyle w:val="ConsPlusNormal"/>
              <w:jc w:val="center"/>
            </w:pPr>
            <w:r>
              <w:t>53270,2</w:t>
            </w:r>
          </w:p>
        </w:tc>
        <w:tc>
          <w:tcPr>
            <w:tcW w:w="1396" w:type="dxa"/>
          </w:tcPr>
          <w:p w14:paraId="149DB76D" w14:textId="77777777" w:rsidR="00543DC5" w:rsidRDefault="00543DC5">
            <w:pPr>
              <w:pStyle w:val="ConsPlusNormal"/>
              <w:jc w:val="center"/>
            </w:pPr>
            <w:r>
              <w:t>55385,5</w:t>
            </w:r>
          </w:p>
        </w:tc>
        <w:tc>
          <w:tcPr>
            <w:tcW w:w="1396" w:type="dxa"/>
          </w:tcPr>
          <w:p w14:paraId="01929443" w14:textId="77777777" w:rsidR="00543DC5" w:rsidRDefault="00543DC5">
            <w:pPr>
              <w:pStyle w:val="ConsPlusNormal"/>
              <w:jc w:val="center"/>
            </w:pPr>
            <w:r>
              <w:t>57585,5</w:t>
            </w:r>
          </w:p>
        </w:tc>
        <w:tc>
          <w:tcPr>
            <w:tcW w:w="1396" w:type="dxa"/>
          </w:tcPr>
          <w:p w14:paraId="6F4E82A3" w14:textId="77777777" w:rsidR="00543DC5" w:rsidRDefault="00543DC5">
            <w:pPr>
              <w:pStyle w:val="ConsPlusNormal"/>
              <w:jc w:val="center"/>
            </w:pPr>
            <w:r>
              <w:t>59873,4</w:t>
            </w:r>
          </w:p>
        </w:tc>
        <w:tc>
          <w:tcPr>
            <w:tcW w:w="1396" w:type="dxa"/>
          </w:tcPr>
          <w:p w14:paraId="31F69F2D" w14:textId="77777777" w:rsidR="00543DC5" w:rsidRDefault="00543DC5">
            <w:pPr>
              <w:pStyle w:val="ConsPlusNormal"/>
              <w:jc w:val="center"/>
            </w:pPr>
            <w:r>
              <w:t>62252,8</w:t>
            </w:r>
          </w:p>
        </w:tc>
        <w:tc>
          <w:tcPr>
            <w:tcW w:w="1396" w:type="dxa"/>
          </w:tcPr>
          <w:p w14:paraId="5D455F62" w14:textId="77777777" w:rsidR="00543DC5" w:rsidRDefault="00543DC5">
            <w:pPr>
              <w:pStyle w:val="ConsPlusNormal"/>
              <w:jc w:val="center"/>
            </w:pPr>
            <w:r>
              <w:t>64727,4</w:t>
            </w:r>
          </w:p>
        </w:tc>
        <w:tc>
          <w:tcPr>
            <w:tcW w:w="1417" w:type="dxa"/>
          </w:tcPr>
          <w:p w14:paraId="49690ADE" w14:textId="77777777" w:rsidR="00543DC5" w:rsidRDefault="00543DC5">
            <w:pPr>
              <w:pStyle w:val="ConsPlusNormal"/>
              <w:jc w:val="center"/>
            </w:pPr>
            <w:r>
              <w:t>501561,9</w:t>
            </w:r>
          </w:p>
        </w:tc>
      </w:tr>
      <w:tr w:rsidR="00543DC5" w14:paraId="335BC2C0" w14:textId="77777777">
        <w:tc>
          <w:tcPr>
            <w:tcW w:w="3061" w:type="dxa"/>
            <w:vMerge/>
          </w:tcPr>
          <w:p w14:paraId="79070EE4" w14:textId="77777777" w:rsidR="00543DC5" w:rsidRDefault="00543DC5">
            <w:pPr>
              <w:pStyle w:val="ConsPlusNormal"/>
            </w:pPr>
          </w:p>
        </w:tc>
        <w:tc>
          <w:tcPr>
            <w:tcW w:w="2494" w:type="dxa"/>
            <w:vMerge/>
          </w:tcPr>
          <w:p w14:paraId="1ED32D8D" w14:textId="77777777" w:rsidR="00543DC5" w:rsidRDefault="00543DC5">
            <w:pPr>
              <w:pStyle w:val="ConsPlusNormal"/>
            </w:pPr>
          </w:p>
        </w:tc>
        <w:tc>
          <w:tcPr>
            <w:tcW w:w="1984" w:type="dxa"/>
          </w:tcPr>
          <w:p w14:paraId="26874348" w14:textId="77777777" w:rsidR="00543DC5" w:rsidRDefault="00543DC5">
            <w:pPr>
              <w:pStyle w:val="ConsPlusNormal"/>
              <w:jc w:val="both"/>
            </w:pPr>
            <w:r>
              <w:t>федеральный бюджет</w:t>
            </w:r>
          </w:p>
        </w:tc>
        <w:tc>
          <w:tcPr>
            <w:tcW w:w="1396" w:type="dxa"/>
          </w:tcPr>
          <w:p w14:paraId="2E2CD874" w14:textId="77777777" w:rsidR="00543DC5" w:rsidRDefault="00543DC5">
            <w:pPr>
              <w:pStyle w:val="ConsPlusNormal"/>
              <w:jc w:val="center"/>
            </w:pPr>
            <w:r>
              <w:t>-</w:t>
            </w:r>
          </w:p>
        </w:tc>
        <w:tc>
          <w:tcPr>
            <w:tcW w:w="1396" w:type="dxa"/>
          </w:tcPr>
          <w:p w14:paraId="0978B5EE" w14:textId="77777777" w:rsidR="00543DC5" w:rsidRDefault="00543DC5">
            <w:pPr>
              <w:pStyle w:val="ConsPlusNormal"/>
              <w:jc w:val="center"/>
            </w:pPr>
            <w:r>
              <w:t>-</w:t>
            </w:r>
          </w:p>
        </w:tc>
        <w:tc>
          <w:tcPr>
            <w:tcW w:w="1396" w:type="dxa"/>
          </w:tcPr>
          <w:p w14:paraId="76E8327D" w14:textId="77777777" w:rsidR="00543DC5" w:rsidRDefault="00543DC5">
            <w:pPr>
              <w:pStyle w:val="ConsPlusNormal"/>
              <w:jc w:val="center"/>
            </w:pPr>
            <w:r>
              <w:t>-</w:t>
            </w:r>
          </w:p>
        </w:tc>
        <w:tc>
          <w:tcPr>
            <w:tcW w:w="1396" w:type="dxa"/>
          </w:tcPr>
          <w:p w14:paraId="44E5ED1B" w14:textId="77777777" w:rsidR="00543DC5" w:rsidRDefault="00543DC5">
            <w:pPr>
              <w:pStyle w:val="ConsPlusNormal"/>
              <w:jc w:val="center"/>
            </w:pPr>
            <w:r>
              <w:t>-</w:t>
            </w:r>
          </w:p>
        </w:tc>
        <w:tc>
          <w:tcPr>
            <w:tcW w:w="1396" w:type="dxa"/>
          </w:tcPr>
          <w:p w14:paraId="43C5FCD9" w14:textId="77777777" w:rsidR="00543DC5" w:rsidRDefault="00543DC5">
            <w:pPr>
              <w:pStyle w:val="ConsPlusNormal"/>
              <w:jc w:val="center"/>
            </w:pPr>
            <w:r>
              <w:t>-</w:t>
            </w:r>
          </w:p>
        </w:tc>
        <w:tc>
          <w:tcPr>
            <w:tcW w:w="1396" w:type="dxa"/>
          </w:tcPr>
          <w:p w14:paraId="1D81FB15" w14:textId="77777777" w:rsidR="00543DC5" w:rsidRDefault="00543DC5">
            <w:pPr>
              <w:pStyle w:val="ConsPlusNormal"/>
              <w:jc w:val="center"/>
            </w:pPr>
            <w:r>
              <w:t>-</w:t>
            </w:r>
          </w:p>
        </w:tc>
        <w:tc>
          <w:tcPr>
            <w:tcW w:w="1396" w:type="dxa"/>
          </w:tcPr>
          <w:p w14:paraId="1E8A1DD6" w14:textId="77777777" w:rsidR="00543DC5" w:rsidRDefault="00543DC5">
            <w:pPr>
              <w:pStyle w:val="ConsPlusNormal"/>
              <w:jc w:val="center"/>
            </w:pPr>
            <w:r>
              <w:t>-</w:t>
            </w:r>
          </w:p>
        </w:tc>
        <w:tc>
          <w:tcPr>
            <w:tcW w:w="1396" w:type="dxa"/>
          </w:tcPr>
          <w:p w14:paraId="33A75FFA" w14:textId="77777777" w:rsidR="00543DC5" w:rsidRDefault="00543DC5">
            <w:pPr>
              <w:pStyle w:val="ConsPlusNormal"/>
              <w:jc w:val="center"/>
            </w:pPr>
            <w:r>
              <w:t>-</w:t>
            </w:r>
          </w:p>
        </w:tc>
        <w:tc>
          <w:tcPr>
            <w:tcW w:w="1396" w:type="dxa"/>
          </w:tcPr>
          <w:p w14:paraId="3719CD5E" w14:textId="77777777" w:rsidR="00543DC5" w:rsidRDefault="00543DC5">
            <w:pPr>
              <w:pStyle w:val="ConsPlusNormal"/>
              <w:jc w:val="center"/>
            </w:pPr>
            <w:r>
              <w:t>-</w:t>
            </w:r>
          </w:p>
        </w:tc>
        <w:tc>
          <w:tcPr>
            <w:tcW w:w="1417" w:type="dxa"/>
          </w:tcPr>
          <w:p w14:paraId="73E856ED" w14:textId="77777777" w:rsidR="00543DC5" w:rsidRDefault="00543DC5">
            <w:pPr>
              <w:pStyle w:val="ConsPlusNormal"/>
              <w:jc w:val="center"/>
            </w:pPr>
            <w:r>
              <w:t>-</w:t>
            </w:r>
          </w:p>
        </w:tc>
      </w:tr>
      <w:tr w:rsidR="00543DC5" w14:paraId="26DBB51F" w14:textId="77777777">
        <w:tc>
          <w:tcPr>
            <w:tcW w:w="3061" w:type="dxa"/>
            <w:vMerge/>
          </w:tcPr>
          <w:p w14:paraId="624B14F1" w14:textId="77777777" w:rsidR="00543DC5" w:rsidRDefault="00543DC5">
            <w:pPr>
              <w:pStyle w:val="ConsPlusNormal"/>
            </w:pPr>
          </w:p>
        </w:tc>
        <w:tc>
          <w:tcPr>
            <w:tcW w:w="2494" w:type="dxa"/>
            <w:vMerge/>
          </w:tcPr>
          <w:p w14:paraId="756F4F8B" w14:textId="77777777" w:rsidR="00543DC5" w:rsidRDefault="00543DC5">
            <w:pPr>
              <w:pStyle w:val="ConsPlusNormal"/>
            </w:pPr>
          </w:p>
        </w:tc>
        <w:tc>
          <w:tcPr>
            <w:tcW w:w="1984" w:type="dxa"/>
          </w:tcPr>
          <w:p w14:paraId="4A4B7A36" w14:textId="77777777" w:rsidR="00543DC5" w:rsidRDefault="00543DC5">
            <w:pPr>
              <w:pStyle w:val="ConsPlusNormal"/>
              <w:jc w:val="both"/>
            </w:pPr>
            <w:r>
              <w:t>бюджет города Севастополя</w:t>
            </w:r>
          </w:p>
        </w:tc>
        <w:tc>
          <w:tcPr>
            <w:tcW w:w="1396" w:type="dxa"/>
          </w:tcPr>
          <w:p w14:paraId="4C9C470D" w14:textId="77777777" w:rsidR="00543DC5" w:rsidRDefault="00543DC5">
            <w:pPr>
              <w:pStyle w:val="ConsPlusNormal"/>
              <w:jc w:val="center"/>
            </w:pPr>
            <w:r>
              <w:t>46278,1</w:t>
            </w:r>
          </w:p>
        </w:tc>
        <w:tc>
          <w:tcPr>
            <w:tcW w:w="1396" w:type="dxa"/>
          </w:tcPr>
          <w:p w14:paraId="225EAAF8" w14:textId="77777777" w:rsidR="00543DC5" w:rsidRDefault="00543DC5">
            <w:pPr>
              <w:pStyle w:val="ConsPlusNormal"/>
              <w:jc w:val="center"/>
            </w:pPr>
            <w:r>
              <w:t>50952,7</w:t>
            </w:r>
          </w:p>
        </w:tc>
        <w:tc>
          <w:tcPr>
            <w:tcW w:w="1396" w:type="dxa"/>
          </w:tcPr>
          <w:p w14:paraId="24D1BF7E" w14:textId="77777777" w:rsidR="00543DC5" w:rsidRDefault="00543DC5">
            <w:pPr>
              <w:pStyle w:val="ConsPlusNormal"/>
              <w:jc w:val="center"/>
            </w:pPr>
            <w:r>
              <w:t>51236,3</w:t>
            </w:r>
          </w:p>
        </w:tc>
        <w:tc>
          <w:tcPr>
            <w:tcW w:w="1396" w:type="dxa"/>
          </w:tcPr>
          <w:p w14:paraId="1DABFE9F" w14:textId="77777777" w:rsidR="00543DC5" w:rsidRDefault="00543DC5">
            <w:pPr>
              <w:pStyle w:val="ConsPlusNormal"/>
              <w:jc w:val="center"/>
            </w:pPr>
            <w:r>
              <w:t>53270,2</w:t>
            </w:r>
          </w:p>
        </w:tc>
        <w:tc>
          <w:tcPr>
            <w:tcW w:w="1396" w:type="dxa"/>
          </w:tcPr>
          <w:p w14:paraId="6A53D5ED" w14:textId="77777777" w:rsidR="00543DC5" w:rsidRDefault="00543DC5">
            <w:pPr>
              <w:pStyle w:val="ConsPlusNormal"/>
              <w:jc w:val="center"/>
            </w:pPr>
            <w:r>
              <w:t>55385,5</w:t>
            </w:r>
          </w:p>
        </w:tc>
        <w:tc>
          <w:tcPr>
            <w:tcW w:w="1396" w:type="dxa"/>
          </w:tcPr>
          <w:p w14:paraId="2D42DFD5" w14:textId="77777777" w:rsidR="00543DC5" w:rsidRDefault="00543DC5">
            <w:pPr>
              <w:pStyle w:val="ConsPlusNormal"/>
              <w:jc w:val="center"/>
            </w:pPr>
            <w:r>
              <w:t>57585,5</w:t>
            </w:r>
          </w:p>
        </w:tc>
        <w:tc>
          <w:tcPr>
            <w:tcW w:w="1396" w:type="dxa"/>
          </w:tcPr>
          <w:p w14:paraId="7991B615" w14:textId="77777777" w:rsidR="00543DC5" w:rsidRDefault="00543DC5">
            <w:pPr>
              <w:pStyle w:val="ConsPlusNormal"/>
              <w:jc w:val="center"/>
            </w:pPr>
            <w:r>
              <w:t>59873,4</w:t>
            </w:r>
          </w:p>
        </w:tc>
        <w:tc>
          <w:tcPr>
            <w:tcW w:w="1396" w:type="dxa"/>
          </w:tcPr>
          <w:p w14:paraId="66033D4F" w14:textId="77777777" w:rsidR="00543DC5" w:rsidRDefault="00543DC5">
            <w:pPr>
              <w:pStyle w:val="ConsPlusNormal"/>
              <w:jc w:val="center"/>
            </w:pPr>
            <w:r>
              <w:t>62252,8</w:t>
            </w:r>
          </w:p>
        </w:tc>
        <w:tc>
          <w:tcPr>
            <w:tcW w:w="1396" w:type="dxa"/>
          </w:tcPr>
          <w:p w14:paraId="2553FF4E" w14:textId="77777777" w:rsidR="00543DC5" w:rsidRDefault="00543DC5">
            <w:pPr>
              <w:pStyle w:val="ConsPlusNormal"/>
              <w:jc w:val="center"/>
            </w:pPr>
            <w:r>
              <w:t>64727,4</w:t>
            </w:r>
          </w:p>
        </w:tc>
        <w:tc>
          <w:tcPr>
            <w:tcW w:w="1417" w:type="dxa"/>
          </w:tcPr>
          <w:p w14:paraId="227613A0" w14:textId="77777777" w:rsidR="00543DC5" w:rsidRDefault="00543DC5">
            <w:pPr>
              <w:pStyle w:val="ConsPlusNormal"/>
              <w:jc w:val="center"/>
            </w:pPr>
            <w:r>
              <w:t>501561,9</w:t>
            </w:r>
          </w:p>
        </w:tc>
      </w:tr>
      <w:tr w:rsidR="00543DC5" w14:paraId="49BC8ADC" w14:textId="77777777">
        <w:tc>
          <w:tcPr>
            <w:tcW w:w="3061" w:type="dxa"/>
            <w:vMerge/>
          </w:tcPr>
          <w:p w14:paraId="55C0317D" w14:textId="77777777" w:rsidR="00543DC5" w:rsidRDefault="00543DC5">
            <w:pPr>
              <w:pStyle w:val="ConsPlusNormal"/>
            </w:pPr>
          </w:p>
        </w:tc>
        <w:tc>
          <w:tcPr>
            <w:tcW w:w="2494" w:type="dxa"/>
            <w:vMerge/>
          </w:tcPr>
          <w:p w14:paraId="49377056" w14:textId="77777777" w:rsidR="00543DC5" w:rsidRDefault="00543DC5">
            <w:pPr>
              <w:pStyle w:val="ConsPlusNormal"/>
            </w:pPr>
          </w:p>
        </w:tc>
        <w:tc>
          <w:tcPr>
            <w:tcW w:w="1984" w:type="dxa"/>
          </w:tcPr>
          <w:p w14:paraId="6EDD6A9B" w14:textId="77777777" w:rsidR="00543DC5" w:rsidRDefault="00543DC5">
            <w:pPr>
              <w:pStyle w:val="ConsPlusNormal"/>
              <w:jc w:val="both"/>
            </w:pPr>
            <w:r>
              <w:t>бюджеты других субъектов Российской Федерации</w:t>
            </w:r>
          </w:p>
        </w:tc>
        <w:tc>
          <w:tcPr>
            <w:tcW w:w="1396" w:type="dxa"/>
          </w:tcPr>
          <w:p w14:paraId="3F4FB492" w14:textId="77777777" w:rsidR="00543DC5" w:rsidRDefault="00543DC5">
            <w:pPr>
              <w:pStyle w:val="ConsPlusNormal"/>
              <w:jc w:val="center"/>
            </w:pPr>
            <w:r>
              <w:t>-</w:t>
            </w:r>
          </w:p>
        </w:tc>
        <w:tc>
          <w:tcPr>
            <w:tcW w:w="1396" w:type="dxa"/>
          </w:tcPr>
          <w:p w14:paraId="6FCF0D0B" w14:textId="77777777" w:rsidR="00543DC5" w:rsidRDefault="00543DC5">
            <w:pPr>
              <w:pStyle w:val="ConsPlusNormal"/>
              <w:jc w:val="center"/>
            </w:pPr>
            <w:r>
              <w:t>-</w:t>
            </w:r>
          </w:p>
        </w:tc>
        <w:tc>
          <w:tcPr>
            <w:tcW w:w="1396" w:type="dxa"/>
          </w:tcPr>
          <w:p w14:paraId="75344E30" w14:textId="77777777" w:rsidR="00543DC5" w:rsidRDefault="00543DC5">
            <w:pPr>
              <w:pStyle w:val="ConsPlusNormal"/>
              <w:jc w:val="center"/>
            </w:pPr>
            <w:r>
              <w:t>-</w:t>
            </w:r>
          </w:p>
        </w:tc>
        <w:tc>
          <w:tcPr>
            <w:tcW w:w="1396" w:type="dxa"/>
          </w:tcPr>
          <w:p w14:paraId="72A8768E" w14:textId="77777777" w:rsidR="00543DC5" w:rsidRDefault="00543DC5">
            <w:pPr>
              <w:pStyle w:val="ConsPlusNormal"/>
              <w:jc w:val="center"/>
            </w:pPr>
            <w:r>
              <w:t>-</w:t>
            </w:r>
          </w:p>
        </w:tc>
        <w:tc>
          <w:tcPr>
            <w:tcW w:w="1396" w:type="dxa"/>
          </w:tcPr>
          <w:p w14:paraId="43D90DD0" w14:textId="77777777" w:rsidR="00543DC5" w:rsidRDefault="00543DC5">
            <w:pPr>
              <w:pStyle w:val="ConsPlusNormal"/>
              <w:jc w:val="center"/>
            </w:pPr>
            <w:r>
              <w:t>-</w:t>
            </w:r>
          </w:p>
        </w:tc>
        <w:tc>
          <w:tcPr>
            <w:tcW w:w="1396" w:type="dxa"/>
          </w:tcPr>
          <w:p w14:paraId="78F3B183" w14:textId="77777777" w:rsidR="00543DC5" w:rsidRDefault="00543DC5">
            <w:pPr>
              <w:pStyle w:val="ConsPlusNormal"/>
              <w:jc w:val="center"/>
            </w:pPr>
            <w:r>
              <w:t>-</w:t>
            </w:r>
          </w:p>
        </w:tc>
        <w:tc>
          <w:tcPr>
            <w:tcW w:w="1396" w:type="dxa"/>
          </w:tcPr>
          <w:p w14:paraId="37EDDD56" w14:textId="77777777" w:rsidR="00543DC5" w:rsidRDefault="00543DC5">
            <w:pPr>
              <w:pStyle w:val="ConsPlusNormal"/>
              <w:jc w:val="center"/>
            </w:pPr>
            <w:r>
              <w:t>-</w:t>
            </w:r>
          </w:p>
        </w:tc>
        <w:tc>
          <w:tcPr>
            <w:tcW w:w="1396" w:type="dxa"/>
          </w:tcPr>
          <w:p w14:paraId="3B50F1B4" w14:textId="77777777" w:rsidR="00543DC5" w:rsidRDefault="00543DC5">
            <w:pPr>
              <w:pStyle w:val="ConsPlusNormal"/>
              <w:jc w:val="center"/>
            </w:pPr>
            <w:r>
              <w:t>-</w:t>
            </w:r>
          </w:p>
        </w:tc>
        <w:tc>
          <w:tcPr>
            <w:tcW w:w="1396" w:type="dxa"/>
          </w:tcPr>
          <w:p w14:paraId="2B55487B" w14:textId="77777777" w:rsidR="00543DC5" w:rsidRDefault="00543DC5">
            <w:pPr>
              <w:pStyle w:val="ConsPlusNormal"/>
              <w:jc w:val="center"/>
            </w:pPr>
            <w:r>
              <w:t>-</w:t>
            </w:r>
          </w:p>
        </w:tc>
        <w:tc>
          <w:tcPr>
            <w:tcW w:w="1417" w:type="dxa"/>
          </w:tcPr>
          <w:p w14:paraId="01CA521B" w14:textId="77777777" w:rsidR="00543DC5" w:rsidRDefault="00543DC5">
            <w:pPr>
              <w:pStyle w:val="ConsPlusNormal"/>
              <w:jc w:val="center"/>
            </w:pPr>
            <w:r>
              <w:t>-</w:t>
            </w:r>
          </w:p>
        </w:tc>
      </w:tr>
      <w:tr w:rsidR="00543DC5" w14:paraId="108BE425" w14:textId="77777777">
        <w:tc>
          <w:tcPr>
            <w:tcW w:w="3061" w:type="dxa"/>
            <w:vMerge/>
          </w:tcPr>
          <w:p w14:paraId="6127E47A" w14:textId="77777777" w:rsidR="00543DC5" w:rsidRDefault="00543DC5">
            <w:pPr>
              <w:pStyle w:val="ConsPlusNormal"/>
            </w:pPr>
          </w:p>
        </w:tc>
        <w:tc>
          <w:tcPr>
            <w:tcW w:w="2494" w:type="dxa"/>
            <w:vMerge/>
          </w:tcPr>
          <w:p w14:paraId="527502E5" w14:textId="77777777" w:rsidR="00543DC5" w:rsidRDefault="00543DC5">
            <w:pPr>
              <w:pStyle w:val="ConsPlusNormal"/>
            </w:pPr>
          </w:p>
        </w:tc>
        <w:tc>
          <w:tcPr>
            <w:tcW w:w="1984" w:type="dxa"/>
          </w:tcPr>
          <w:p w14:paraId="6DFCFE94" w14:textId="77777777" w:rsidR="00543DC5" w:rsidRDefault="00543DC5">
            <w:pPr>
              <w:pStyle w:val="ConsPlusNormal"/>
              <w:jc w:val="both"/>
            </w:pPr>
            <w:r>
              <w:t>внебюджетные средства</w:t>
            </w:r>
          </w:p>
        </w:tc>
        <w:tc>
          <w:tcPr>
            <w:tcW w:w="1396" w:type="dxa"/>
          </w:tcPr>
          <w:p w14:paraId="1DBF697B" w14:textId="77777777" w:rsidR="00543DC5" w:rsidRDefault="00543DC5">
            <w:pPr>
              <w:pStyle w:val="ConsPlusNormal"/>
              <w:jc w:val="center"/>
            </w:pPr>
            <w:r>
              <w:t>-</w:t>
            </w:r>
          </w:p>
        </w:tc>
        <w:tc>
          <w:tcPr>
            <w:tcW w:w="1396" w:type="dxa"/>
          </w:tcPr>
          <w:p w14:paraId="533E54F2" w14:textId="77777777" w:rsidR="00543DC5" w:rsidRDefault="00543DC5">
            <w:pPr>
              <w:pStyle w:val="ConsPlusNormal"/>
              <w:jc w:val="center"/>
            </w:pPr>
            <w:r>
              <w:t>-</w:t>
            </w:r>
          </w:p>
        </w:tc>
        <w:tc>
          <w:tcPr>
            <w:tcW w:w="1396" w:type="dxa"/>
          </w:tcPr>
          <w:p w14:paraId="194DA9C6" w14:textId="77777777" w:rsidR="00543DC5" w:rsidRDefault="00543DC5">
            <w:pPr>
              <w:pStyle w:val="ConsPlusNormal"/>
              <w:jc w:val="center"/>
            </w:pPr>
            <w:r>
              <w:t>-</w:t>
            </w:r>
          </w:p>
        </w:tc>
        <w:tc>
          <w:tcPr>
            <w:tcW w:w="1396" w:type="dxa"/>
          </w:tcPr>
          <w:p w14:paraId="5376CCF2" w14:textId="77777777" w:rsidR="00543DC5" w:rsidRDefault="00543DC5">
            <w:pPr>
              <w:pStyle w:val="ConsPlusNormal"/>
              <w:jc w:val="center"/>
            </w:pPr>
            <w:r>
              <w:t>-</w:t>
            </w:r>
          </w:p>
        </w:tc>
        <w:tc>
          <w:tcPr>
            <w:tcW w:w="1396" w:type="dxa"/>
          </w:tcPr>
          <w:p w14:paraId="0FA14CB7" w14:textId="77777777" w:rsidR="00543DC5" w:rsidRDefault="00543DC5">
            <w:pPr>
              <w:pStyle w:val="ConsPlusNormal"/>
              <w:jc w:val="center"/>
            </w:pPr>
            <w:r>
              <w:t>-</w:t>
            </w:r>
          </w:p>
        </w:tc>
        <w:tc>
          <w:tcPr>
            <w:tcW w:w="1396" w:type="dxa"/>
          </w:tcPr>
          <w:p w14:paraId="3A08B211" w14:textId="77777777" w:rsidR="00543DC5" w:rsidRDefault="00543DC5">
            <w:pPr>
              <w:pStyle w:val="ConsPlusNormal"/>
              <w:jc w:val="center"/>
            </w:pPr>
            <w:r>
              <w:t>-</w:t>
            </w:r>
          </w:p>
        </w:tc>
        <w:tc>
          <w:tcPr>
            <w:tcW w:w="1396" w:type="dxa"/>
          </w:tcPr>
          <w:p w14:paraId="7AA408BE" w14:textId="77777777" w:rsidR="00543DC5" w:rsidRDefault="00543DC5">
            <w:pPr>
              <w:pStyle w:val="ConsPlusNormal"/>
              <w:jc w:val="center"/>
            </w:pPr>
            <w:r>
              <w:t>-</w:t>
            </w:r>
          </w:p>
        </w:tc>
        <w:tc>
          <w:tcPr>
            <w:tcW w:w="1396" w:type="dxa"/>
          </w:tcPr>
          <w:p w14:paraId="01F067AC" w14:textId="77777777" w:rsidR="00543DC5" w:rsidRDefault="00543DC5">
            <w:pPr>
              <w:pStyle w:val="ConsPlusNormal"/>
              <w:jc w:val="center"/>
            </w:pPr>
            <w:r>
              <w:t>-</w:t>
            </w:r>
          </w:p>
        </w:tc>
        <w:tc>
          <w:tcPr>
            <w:tcW w:w="1396" w:type="dxa"/>
          </w:tcPr>
          <w:p w14:paraId="7EC5F4B1" w14:textId="77777777" w:rsidR="00543DC5" w:rsidRDefault="00543DC5">
            <w:pPr>
              <w:pStyle w:val="ConsPlusNormal"/>
              <w:jc w:val="center"/>
            </w:pPr>
            <w:r>
              <w:t>-</w:t>
            </w:r>
          </w:p>
        </w:tc>
        <w:tc>
          <w:tcPr>
            <w:tcW w:w="1417" w:type="dxa"/>
          </w:tcPr>
          <w:p w14:paraId="0B4927E3" w14:textId="77777777" w:rsidR="00543DC5" w:rsidRDefault="00543DC5">
            <w:pPr>
              <w:pStyle w:val="ConsPlusNormal"/>
              <w:jc w:val="center"/>
            </w:pPr>
            <w:r>
              <w:t>-</w:t>
            </w:r>
          </w:p>
        </w:tc>
      </w:tr>
      <w:tr w:rsidR="00543DC5" w14:paraId="6A47B5C2" w14:textId="77777777">
        <w:tc>
          <w:tcPr>
            <w:tcW w:w="3061" w:type="dxa"/>
            <w:vMerge w:val="restart"/>
          </w:tcPr>
          <w:p w14:paraId="61BC0727" w14:textId="77777777" w:rsidR="00543DC5" w:rsidRDefault="00543DC5">
            <w:pPr>
              <w:pStyle w:val="ConsPlusNormal"/>
              <w:jc w:val="both"/>
            </w:pPr>
            <w:r>
              <w:t>Основное мероприятие 2 "Обеспечение деятельности ГКУ "Архив города Севастополя"</w:t>
            </w:r>
          </w:p>
        </w:tc>
        <w:tc>
          <w:tcPr>
            <w:tcW w:w="2494" w:type="dxa"/>
            <w:vMerge w:val="restart"/>
          </w:tcPr>
          <w:p w14:paraId="056B475A" w14:textId="77777777" w:rsidR="00543DC5" w:rsidRDefault="00543DC5">
            <w:pPr>
              <w:pStyle w:val="ConsPlusNormal"/>
              <w:jc w:val="both"/>
            </w:pPr>
            <w:r>
              <w:t>Департамент управления делами Губернатора и Правительства Севастополя; Государственное казенное учреждение "Архив города Севастополя"</w:t>
            </w:r>
          </w:p>
        </w:tc>
        <w:tc>
          <w:tcPr>
            <w:tcW w:w="1984" w:type="dxa"/>
          </w:tcPr>
          <w:p w14:paraId="7F9CF58C" w14:textId="77777777" w:rsidR="00543DC5" w:rsidRDefault="00543DC5">
            <w:pPr>
              <w:pStyle w:val="ConsPlusNormal"/>
              <w:jc w:val="both"/>
            </w:pPr>
            <w:r>
              <w:t>Всего</w:t>
            </w:r>
          </w:p>
        </w:tc>
        <w:tc>
          <w:tcPr>
            <w:tcW w:w="1396" w:type="dxa"/>
          </w:tcPr>
          <w:p w14:paraId="4385025B" w14:textId="77777777" w:rsidR="00543DC5" w:rsidRDefault="00543DC5">
            <w:pPr>
              <w:pStyle w:val="ConsPlusNormal"/>
              <w:jc w:val="center"/>
            </w:pPr>
            <w:r>
              <w:t>40931,3</w:t>
            </w:r>
          </w:p>
        </w:tc>
        <w:tc>
          <w:tcPr>
            <w:tcW w:w="1396" w:type="dxa"/>
          </w:tcPr>
          <w:p w14:paraId="60B838B2" w14:textId="77777777" w:rsidR="00543DC5" w:rsidRDefault="00543DC5">
            <w:pPr>
              <w:pStyle w:val="ConsPlusNormal"/>
              <w:jc w:val="center"/>
            </w:pPr>
            <w:r>
              <w:t>44500,8</w:t>
            </w:r>
          </w:p>
        </w:tc>
        <w:tc>
          <w:tcPr>
            <w:tcW w:w="1396" w:type="dxa"/>
          </w:tcPr>
          <w:p w14:paraId="1663E420" w14:textId="77777777" w:rsidR="00543DC5" w:rsidRDefault="00543DC5">
            <w:pPr>
              <w:pStyle w:val="ConsPlusNormal"/>
              <w:jc w:val="center"/>
            </w:pPr>
            <w:r>
              <w:t>45872,0</w:t>
            </w:r>
          </w:p>
        </w:tc>
        <w:tc>
          <w:tcPr>
            <w:tcW w:w="1396" w:type="dxa"/>
          </w:tcPr>
          <w:p w14:paraId="113362D7" w14:textId="77777777" w:rsidR="00543DC5" w:rsidRDefault="00543DC5">
            <w:pPr>
              <w:pStyle w:val="ConsPlusNormal"/>
              <w:jc w:val="center"/>
            </w:pPr>
            <w:r>
              <w:t>47706,9</w:t>
            </w:r>
          </w:p>
        </w:tc>
        <w:tc>
          <w:tcPr>
            <w:tcW w:w="1396" w:type="dxa"/>
          </w:tcPr>
          <w:p w14:paraId="7B6382F5" w14:textId="77777777" w:rsidR="00543DC5" w:rsidRDefault="00543DC5">
            <w:pPr>
              <w:pStyle w:val="ConsPlusNormal"/>
              <w:jc w:val="center"/>
            </w:pPr>
            <w:r>
              <w:t>49615,2</w:t>
            </w:r>
          </w:p>
        </w:tc>
        <w:tc>
          <w:tcPr>
            <w:tcW w:w="1396" w:type="dxa"/>
          </w:tcPr>
          <w:p w14:paraId="33A3DB54" w14:textId="77777777" w:rsidR="00543DC5" w:rsidRDefault="00543DC5">
            <w:pPr>
              <w:pStyle w:val="ConsPlusNormal"/>
              <w:jc w:val="center"/>
            </w:pPr>
            <w:r>
              <w:t>51599,9</w:t>
            </w:r>
          </w:p>
        </w:tc>
        <w:tc>
          <w:tcPr>
            <w:tcW w:w="1396" w:type="dxa"/>
          </w:tcPr>
          <w:p w14:paraId="3021F5C4" w14:textId="77777777" w:rsidR="00543DC5" w:rsidRDefault="00543DC5">
            <w:pPr>
              <w:pStyle w:val="ConsPlusNormal"/>
              <w:jc w:val="center"/>
            </w:pPr>
            <w:r>
              <w:t>53663,9</w:t>
            </w:r>
          </w:p>
        </w:tc>
        <w:tc>
          <w:tcPr>
            <w:tcW w:w="1396" w:type="dxa"/>
          </w:tcPr>
          <w:p w14:paraId="21DE2849" w14:textId="77777777" w:rsidR="00543DC5" w:rsidRDefault="00543DC5">
            <w:pPr>
              <w:pStyle w:val="ConsPlusNormal"/>
              <w:jc w:val="center"/>
            </w:pPr>
            <w:r>
              <w:t>55810,5</w:t>
            </w:r>
          </w:p>
        </w:tc>
        <w:tc>
          <w:tcPr>
            <w:tcW w:w="1396" w:type="dxa"/>
          </w:tcPr>
          <w:p w14:paraId="62BC4851" w14:textId="77777777" w:rsidR="00543DC5" w:rsidRDefault="00543DC5">
            <w:pPr>
              <w:pStyle w:val="ConsPlusNormal"/>
              <w:jc w:val="center"/>
            </w:pPr>
            <w:r>
              <w:t>58043,0</w:t>
            </w:r>
          </w:p>
        </w:tc>
        <w:tc>
          <w:tcPr>
            <w:tcW w:w="1417" w:type="dxa"/>
          </w:tcPr>
          <w:p w14:paraId="6C2F366C" w14:textId="77777777" w:rsidR="00543DC5" w:rsidRDefault="00543DC5">
            <w:pPr>
              <w:pStyle w:val="ConsPlusNormal"/>
              <w:jc w:val="center"/>
            </w:pPr>
            <w:r>
              <w:t>447743,5</w:t>
            </w:r>
          </w:p>
        </w:tc>
      </w:tr>
      <w:tr w:rsidR="00543DC5" w14:paraId="10E92C54" w14:textId="77777777">
        <w:tc>
          <w:tcPr>
            <w:tcW w:w="3061" w:type="dxa"/>
            <w:vMerge/>
          </w:tcPr>
          <w:p w14:paraId="5C14BC4D" w14:textId="77777777" w:rsidR="00543DC5" w:rsidRDefault="00543DC5">
            <w:pPr>
              <w:pStyle w:val="ConsPlusNormal"/>
            </w:pPr>
          </w:p>
        </w:tc>
        <w:tc>
          <w:tcPr>
            <w:tcW w:w="2494" w:type="dxa"/>
            <w:vMerge/>
          </w:tcPr>
          <w:p w14:paraId="2288B43C" w14:textId="77777777" w:rsidR="00543DC5" w:rsidRDefault="00543DC5">
            <w:pPr>
              <w:pStyle w:val="ConsPlusNormal"/>
            </w:pPr>
          </w:p>
        </w:tc>
        <w:tc>
          <w:tcPr>
            <w:tcW w:w="1984" w:type="dxa"/>
          </w:tcPr>
          <w:p w14:paraId="7177289A" w14:textId="77777777" w:rsidR="00543DC5" w:rsidRDefault="00543DC5">
            <w:pPr>
              <w:pStyle w:val="ConsPlusNormal"/>
              <w:jc w:val="both"/>
            </w:pPr>
            <w:r>
              <w:t>федеральный бюджет</w:t>
            </w:r>
          </w:p>
        </w:tc>
        <w:tc>
          <w:tcPr>
            <w:tcW w:w="1396" w:type="dxa"/>
          </w:tcPr>
          <w:p w14:paraId="035D8EBD" w14:textId="77777777" w:rsidR="00543DC5" w:rsidRDefault="00543DC5">
            <w:pPr>
              <w:pStyle w:val="ConsPlusNormal"/>
              <w:jc w:val="center"/>
            </w:pPr>
            <w:r>
              <w:t>-</w:t>
            </w:r>
          </w:p>
        </w:tc>
        <w:tc>
          <w:tcPr>
            <w:tcW w:w="1396" w:type="dxa"/>
          </w:tcPr>
          <w:p w14:paraId="3739A6A0" w14:textId="77777777" w:rsidR="00543DC5" w:rsidRDefault="00543DC5">
            <w:pPr>
              <w:pStyle w:val="ConsPlusNormal"/>
              <w:jc w:val="center"/>
            </w:pPr>
            <w:r>
              <w:t>-</w:t>
            </w:r>
          </w:p>
        </w:tc>
        <w:tc>
          <w:tcPr>
            <w:tcW w:w="1396" w:type="dxa"/>
          </w:tcPr>
          <w:p w14:paraId="39BA2A48" w14:textId="77777777" w:rsidR="00543DC5" w:rsidRDefault="00543DC5">
            <w:pPr>
              <w:pStyle w:val="ConsPlusNormal"/>
              <w:jc w:val="center"/>
            </w:pPr>
            <w:r>
              <w:t>-</w:t>
            </w:r>
          </w:p>
        </w:tc>
        <w:tc>
          <w:tcPr>
            <w:tcW w:w="1396" w:type="dxa"/>
          </w:tcPr>
          <w:p w14:paraId="35F4E40C" w14:textId="77777777" w:rsidR="00543DC5" w:rsidRDefault="00543DC5">
            <w:pPr>
              <w:pStyle w:val="ConsPlusNormal"/>
              <w:jc w:val="center"/>
            </w:pPr>
            <w:r>
              <w:t>-</w:t>
            </w:r>
          </w:p>
        </w:tc>
        <w:tc>
          <w:tcPr>
            <w:tcW w:w="1396" w:type="dxa"/>
          </w:tcPr>
          <w:p w14:paraId="0EDD7CAD" w14:textId="77777777" w:rsidR="00543DC5" w:rsidRDefault="00543DC5">
            <w:pPr>
              <w:pStyle w:val="ConsPlusNormal"/>
              <w:jc w:val="center"/>
            </w:pPr>
            <w:r>
              <w:t>-</w:t>
            </w:r>
          </w:p>
        </w:tc>
        <w:tc>
          <w:tcPr>
            <w:tcW w:w="1396" w:type="dxa"/>
          </w:tcPr>
          <w:p w14:paraId="6204A3EE" w14:textId="77777777" w:rsidR="00543DC5" w:rsidRDefault="00543DC5">
            <w:pPr>
              <w:pStyle w:val="ConsPlusNormal"/>
              <w:jc w:val="center"/>
            </w:pPr>
            <w:r>
              <w:t>-</w:t>
            </w:r>
          </w:p>
        </w:tc>
        <w:tc>
          <w:tcPr>
            <w:tcW w:w="1396" w:type="dxa"/>
          </w:tcPr>
          <w:p w14:paraId="6711CC4E" w14:textId="77777777" w:rsidR="00543DC5" w:rsidRDefault="00543DC5">
            <w:pPr>
              <w:pStyle w:val="ConsPlusNormal"/>
              <w:jc w:val="center"/>
            </w:pPr>
            <w:r>
              <w:t>-</w:t>
            </w:r>
          </w:p>
        </w:tc>
        <w:tc>
          <w:tcPr>
            <w:tcW w:w="1396" w:type="dxa"/>
          </w:tcPr>
          <w:p w14:paraId="30D7CD4A" w14:textId="77777777" w:rsidR="00543DC5" w:rsidRDefault="00543DC5">
            <w:pPr>
              <w:pStyle w:val="ConsPlusNormal"/>
              <w:jc w:val="center"/>
            </w:pPr>
            <w:r>
              <w:t>-</w:t>
            </w:r>
          </w:p>
        </w:tc>
        <w:tc>
          <w:tcPr>
            <w:tcW w:w="1396" w:type="dxa"/>
          </w:tcPr>
          <w:p w14:paraId="61EB5A82" w14:textId="77777777" w:rsidR="00543DC5" w:rsidRDefault="00543DC5">
            <w:pPr>
              <w:pStyle w:val="ConsPlusNormal"/>
              <w:jc w:val="center"/>
            </w:pPr>
            <w:r>
              <w:t>-</w:t>
            </w:r>
          </w:p>
        </w:tc>
        <w:tc>
          <w:tcPr>
            <w:tcW w:w="1417" w:type="dxa"/>
          </w:tcPr>
          <w:p w14:paraId="1CFC2A22" w14:textId="77777777" w:rsidR="00543DC5" w:rsidRDefault="00543DC5">
            <w:pPr>
              <w:pStyle w:val="ConsPlusNormal"/>
              <w:jc w:val="center"/>
            </w:pPr>
            <w:r>
              <w:t>-</w:t>
            </w:r>
          </w:p>
        </w:tc>
      </w:tr>
      <w:tr w:rsidR="00543DC5" w14:paraId="21394F01" w14:textId="77777777">
        <w:tc>
          <w:tcPr>
            <w:tcW w:w="3061" w:type="dxa"/>
            <w:vMerge/>
          </w:tcPr>
          <w:p w14:paraId="5C563B0D" w14:textId="77777777" w:rsidR="00543DC5" w:rsidRDefault="00543DC5">
            <w:pPr>
              <w:pStyle w:val="ConsPlusNormal"/>
            </w:pPr>
          </w:p>
        </w:tc>
        <w:tc>
          <w:tcPr>
            <w:tcW w:w="2494" w:type="dxa"/>
            <w:vMerge/>
          </w:tcPr>
          <w:p w14:paraId="732445D3" w14:textId="77777777" w:rsidR="00543DC5" w:rsidRDefault="00543DC5">
            <w:pPr>
              <w:pStyle w:val="ConsPlusNormal"/>
            </w:pPr>
          </w:p>
        </w:tc>
        <w:tc>
          <w:tcPr>
            <w:tcW w:w="1984" w:type="dxa"/>
          </w:tcPr>
          <w:p w14:paraId="5197A344" w14:textId="77777777" w:rsidR="00543DC5" w:rsidRDefault="00543DC5">
            <w:pPr>
              <w:pStyle w:val="ConsPlusNormal"/>
              <w:jc w:val="both"/>
            </w:pPr>
            <w:r>
              <w:t>бюджет города Севастополя</w:t>
            </w:r>
          </w:p>
        </w:tc>
        <w:tc>
          <w:tcPr>
            <w:tcW w:w="1396" w:type="dxa"/>
          </w:tcPr>
          <w:p w14:paraId="415F4C08" w14:textId="77777777" w:rsidR="00543DC5" w:rsidRDefault="00543DC5">
            <w:pPr>
              <w:pStyle w:val="ConsPlusNormal"/>
              <w:jc w:val="center"/>
            </w:pPr>
            <w:r>
              <w:t>40931,3</w:t>
            </w:r>
          </w:p>
        </w:tc>
        <w:tc>
          <w:tcPr>
            <w:tcW w:w="1396" w:type="dxa"/>
          </w:tcPr>
          <w:p w14:paraId="7FF4B10F" w14:textId="77777777" w:rsidR="00543DC5" w:rsidRDefault="00543DC5">
            <w:pPr>
              <w:pStyle w:val="ConsPlusNormal"/>
              <w:jc w:val="center"/>
            </w:pPr>
            <w:r>
              <w:t>44500,8</w:t>
            </w:r>
          </w:p>
        </w:tc>
        <w:tc>
          <w:tcPr>
            <w:tcW w:w="1396" w:type="dxa"/>
          </w:tcPr>
          <w:p w14:paraId="69398AB4" w14:textId="77777777" w:rsidR="00543DC5" w:rsidRDefault="00543DC5">
            <w:pPr>
              <w:pStyle w:val="ConsPlusNormal"/>
              <w:jc w:val="center"/>
            </w:pPr>
            <w:r>
              <w:t>45872,0</w:t>
            </w:r>
          </w:p>
        </w:tc>
        <w:tc>
          <w:tcPr>
            <w:tcW w:w="1396" w:type="dxa"/>
          </w:tcPr>
          <w:p w14:paraId="5F8AF7C7" w14:textId="77777777" w:rsidR="00543DC5" w:rsidRDefault="00543DC5">
            <w:pPr>
              <w:pStyle w:val="ConsPlusNormal"/>
              <w:jc w:val="center"/>
            </w:pPr>
            <w:r>
              <w:t>47706,9</w:t>
            </w:r>
          </w:p>
        </w:tc>
        <w:tc>
          <w:tcPr>
            <w:tcW w:w="1396" w:type="dxa"/>
          </w:tcPr>
          <w:p w14:paraId="715065B5" w14:textId="77777777" w:rsidR="00543DC5" w:rsidRDefault="00543DC5">
            <w:pPr>
              <w:pStyle w:val="ConsPlusNormal"/>
              <w:jc w:val="center"/>
            </w:pPr>
            <w:r>
              <w:t>49615,2</w:t>
            </w:r>
          </w:p>
        </w:tc>
        <w:tc>
          <w:tcPr>
            <w:tcW w:w="1396" w:type="dxa"/>
          </w:tcPr>
          <w:p w14:paraId="345AB77B" w14:textId="77777777" w:rsidR="00543DC5" w:rsidRDefault="00543DC5">
            <w:pPr>
              <w:pStyle w:val="ConsPlusNormal"/>
              <w:jc w:val="center"/>
            </w:pPr>
            <w:r>
              <w:t>51599,9</w:t>
            </w:r>
          </w:p>
        </w:tc>
        <w:tc>
          <w:tcPr>
            <w:tcW w:w="1396" w:type="dxa"/>
          </w:tcPr>
          <w:p w14:paraId="173DC4B9" w14:textId="77777777" w:rsidR="00543DC5" w:rsidRDefault="00543DC5">
            <w:pPr>
              <w:pStyle w:val="ConsPlusNormal"/>
              <w:jc w:val="center"/>
            </w:pPr>
            <w:r>
              <w:t>53663,9</w:t>
            </w:r>
          </w:p>
        </w:tc>
        <w:tc>
          <w:tcPr>
            <w:tcW w:w="1396" w:type="dxa"/>
          </w:tcPr>
          <w:p w14:paraId="37B0BB48" w14:textId="77777777" w:rsidR="00543DC5" w:rsidRDefault="00543DC5">
            <w:pPr>
              <w:pStyle w:val="ConsPlusNormal"/>
              <w:jc w:val="center"/>
            </w:pPr>
            <w:r>
              <w:t>55810,5</w:t>
            </w:r>
          </w:p>
        </w:tc>
        <w:tc>
          <w:tcPr>
            <w:tcW w:w="1396" w:type="dxa"/>
          </w:tcPr>
          <w:p w14:paraId="120D9D57" w14:textId="77777777" w:rsidR="00543DC5" w:rsidRDefault="00543DC5">
            <w:pPr>
              <w:pStyle w:val="ConsPlusNormal"/>
              <w:jc w:val="center"/>
            </w:pPr>
            <w:r>
              <w:t>58043,0</w:t>
            </w:r>
          </w:p>
        </w:tc>
        <w:tc>
          <w:tcPr>
            <w:tcW w:w="1417" w:type="dxa"/>
          </w:tcPr>
          <w:p w14:paraId="2F59C077" w14:textId="77777777" w:rsidR="00543DC5" w:rsidRDefault="00543DC5">
            <w:pPr>
              <w:pStyle w:val="ConsPlusNormal"/>
              <w:jc w:val="center"/>
            </w:pPr>
            <w:r>
              <w:t>447743,5</w:t>
            </w:r>
          </w:p>
        </w:tc>
      </w:tr>
      <w:tr w:rsidR="00543DC5" w14:paraId="1A403824" w14:textId="77777777">
        <w:tc>
          <w:tcPr>
            <w:tcW w:w="3061" w:type="dxa"/>
            <w:vMerge/>
          </w:tcPr>
          <w:p w14:paraId="2E988E90" w14:textId="77777777" w:rsidR="00543DC5" w:rsidRDefault="00543DC5">
            <w:pPr>
              <w:pStyle w:val="ConsPlusNormal"/>
            </w:pPr>
          </w:p>
        </w:tc>
        <w:tc>
          <w:tcPr>
            <w:tcW w:w="2494" w:type="dxa"/>
            <w:vMerge/>
          </w:tcPr>
          <w:p w14:paraId="2DA202CE" w14:textId="77777777" w:rsidR="00543DC5" w:rsidRDefault="00543DC5">
            <w:pPr>
              <w:pStyle w:val="ConsPlusNormal"/>
            </w:pPr>
          </w:p>
        </w:tc>
        <w:tc>
          <w:tcPr>
            <w:tcW w:w="1984" w:type="dxa"/>
          </w:tcPr>
          <w:p w14:paraId="3B52602B" w14:textId="77777777" w:rsidR="00543DC5" w:rsidRDefault="00543DC5">
            <w:pPr>
              <w:pStyle w:val="ConsPlusNormal"/>
              <w:jc w:val="both"/>
            </w:pPr>
            <w:r>
              <w:t>бюджеты других субъектов Российской Федерации</w:t>
            </w:r>
          </w:p>
        </w:tc>
        <w:tc>
          <w:tcPr>
            <w:tcW w:w="1396" w:type="dxa"/>
          </w:tcPr>
          <w:p w14:paraId="62402876" w14:textId="77777777" w:rsidR="00543DC5" w:rsidRDefault="00543DC5">
            <w:pPr>
              <w:pStyle w:val="ConsPlusNormal"/>
              <w:jc w:val="center"/>
            </w:pPr>
            <w:r>
              <w:t>-</w:t>
            </w:r>
          </w:p>
        </w:tc>
        <w:tc>
          <w:tcPr>
            <w:tcW w:w="1396" w:type="dxa"/>
          </w:tcPr>
          <w:p w14:paraId="525D24B6" w14:textId="77777777" w:rsidR="00543DC5" w:rsidRDefault="00543DC5">
            <w:pPr>
              <w:pStyle w:val="ConsPlusNormal"/>
              <w:jc w:val="center"/>
            </w:pPr>
            <w:r>
              <w:t>-</w:t>
            </w:r>
          </w:p>
        </w:tc>
        <w:tc>
          <w:tcPr>
            <w:tcW w:w="1396" w:type="dxa"/>
          </w:tcPr>
          <w:p w14:paraId="5A563EE5" w14:textId="77777777" w:rsidR="00543DC5" w:rsidRDefault="00543DC5">
            <w:pPr>
              <w:pStyle w:val="ConsPlusNormal"/>
              <w:jc w:val="center"/>
            </w:pPr>
            <w:r>
              <w:t>-</w:t>
            </w:r>
          </w:p>
        </w:tc>
        <w:tc>
          <w:tcPr>
            <w:tcW w:w="1396" w:type="dxa"/>
          </w:tcPr>
          <w:p w14:paraId="39B7BCCB" w14:textId="77777777" w:rsidR="00543DC5" w:rsidRDefault="00543DC5">
            <w:pPr>
              <w:pStyle w:val="ConsPlusNormal"/>
              <w:jc w:val="center"/>
            </w:pPr>
            <w:r>
              <w:t>-</w:t>
            </w:r>
          </w:p>
        </w:tc>
        <w:tc>
          <w:tcPr>
            <w:tcW w:w="1396" w:type="dxa"/>
          </w:tcPr>
          <w:p w14:paraId="58D29D46" w14:textId="77777777" w:rsidR="00543DC5" w:rsidRDefault="00543DC5">
            <w:pPr>
              <w:pStyle w:val="ConsPlusNormal"/>
              <w:jc w:val="center"/>
            </w:pPr>
            <w:r>
              <w:t>-</w:t>
            </w:r>
          </w:p>
        </w:tc>
        <w:tc>
          <w:tcPr>
            <w:tcW w:w="1396" w:type="dxa"/>
          </w:tcPr>
          <w:p w14:paraId="22E864FE" w14:textId="77777777" w:rsidR="00543DC5" w:rsidRDefault="00543DC5">
            <w:pPr>
              <w:pStyle w:val="ConsPlusNormal"/>
              <w:jc w:val="center"/>
            </w:pPr>
            <w:r>
              <w:t>-</w:t>
            </w:r>
          </w:p>
        </w:tc>
        <w:tc>
          <w:tcPr>
            <w:tcW w:w="1396" w:type="dxa"/>
          </w:tcPr>
          <w:p w14:paraId="48772097" w14:textId="77777777" w:rsidR="00543DC5" w:rsidRDefault="00543DC5">
            <w:pPr>
              <w:pStyle w:val="ConsPlusNormal"/>
              <w:jc w:val="center"/>
            </w:pPr>
            <w:r>
              <w:t>-</w:t>
            </w:r>
          </w:p>
        </w:tc>
        <w:tc>
          <w:tcPr>
            <w:tcW w:w="1396" w:type="dxa"/>
          </w:tcPr>
          <w:p w14:paraId="1D2A232A" w14:textId="77777777" w:rsidR="00543DC5" w:rsidRDefault="00543DC5">
            <w:pPr>
              <w:pStyle w:val="ConsPlusNormal"/>
              <w:jc w:val="center"/>
            </w:pPr>
            <w:r>
              <w:t>-</w:t>
            </w:r>
          </w:p>
        </w:tc>
        <w:tc>
          <w:tcPr>
            <w:tcW w:w="1396" w:type="dxa"/>
          </w:tcPr>
          <w:p w14:paraId="7493C1B8" w14:textId="77777777" w:rsidR="00543DC5" w:rsidRDefault="00543DC5">
            <w:pPr>
              <w:pStyle w:val="ConsPlusNormal"/>
              <w:jc w:val="center"/>
            </w:pPr>
            <w:r>
              <w:t>-</w:t>
            </w:r>
          </w:p>
        </w:tc>
        <w:tc>
          <w:tcPr>
            <w:tcW w:w="1417" w:type="dxa"/>
          </w:tcPr>
          <w:p w14:paraId="637BAA46" w14:textId="77777777" w:rsidR="00543DC5" w:rsidRDefault="00543DC5">
            <w:pPr>
              <w:pStyle w:val="ConsPlusNormal"/>
              <w:jc w:val="center"/>
            </w:pPr>
            <w:r>
              <w:t>-</w:t>
            </w:r>
          </w:p>
        </w:tc>
      </w:tr>
      <w:tr w:rsidR="00543DC5" w14:paraId="2393F3B3" w14:textId="77777777">
        <w:tc>
          <w:tcPr>
            <w:tcW w:w="3061" w:type="dxa"/>
            <w:vMerge/>
          </w:tcPr>
          <w:p w14:paraId="2CB68875" w14:textId="77777777" w:rsidR="00543DC5" w:rsidRDefault="00543DC5">
            <w:pPr>
              <w:pStyle w:val="ConsPlusNormal"/>
            </w:pPr>
          </w:p>
        </w:tc>
        <w:tc>
          <w:tcPr>
            <w:tcW w:w="2494" w:type="dxa"/>
            <w:vMerge/>
          </w:tcPr>
          <w:p w14:paraId="719DC000" w14:textId="77777777" w:rsidR="00543DC5" w:rsidRDefault="00543DC5">
            <w:pPr>
              <w:pStyle w:val="ConsPlusNormal"/>
            </w:pPr>
          </w:p>
        </w:tc>
        <w:tc>
          <w:tcPr>
            <w:tcW w:w="1984" w:type="dxa"/>
          </w:tcPr>
          <w:p w14:paraId="4BDBB57D" w14:textId="77777777" w:rsidR="00543DC5" w:rsidRDefault="00543DC5">
            <w:pPr>
              <w:pStyle w:val="ConsPlusNormal"/>
              <w:jc w:val="both"/>
            </w:pPr>
            <w:r>
              <w:t>внебюджетные средства</w:t>
            </w:r>
          </w:p>
        </w:tc>
        <w:tc>
          <w:tcPr>
            <w:tcW w:w="1396" w:type="dxa"/>
          </w:tcPr>
          <w:p w14:paraId="46CE4F0E" w14:textId="77777777" w:rsidR="00543DC5" w:rsidRDefault="00543DC5">
            <w:pPr>
              <w:pStyle w:val="ConsPlusNormal"/>
              <w:jc w:val="center"/>
            </w:pPr>
            <w:r>
              <w:t>-</w:t>
            </w:r>
          </w:p>
        </w:tc>
        <w:tc>
          <w:tcPr>
            <w:tcW w:w="1396" w:type="dxa"/>
          </w:tcPr>
          <w:p w14:paraId="73BBB356" w14:textId="77777777" w:rsidR="00543DC5" w:rsidRDefault="00543DC5">
            <w:pPr>
              <w:pStyle w:val="ConsPlusNormal"/>
              <w:jc w:val="center"/>
            </w:pPr>
            <w:r>
              <w:t>-</w:t>
            </w:r>
          </w:p>
        </w:tc>
        <w:tc>
          <w:tcPr>
            <w:tcW w:w="1396" w:type="dxa"/>
          </w:tcPr>
          <w:p w14:paraId="02DBCFA0" w14:textId="77777777" w:rsidR="00543DC5" w:rsidRDefault="00543DC5">
            <w:pPr>
              <w:pStyle w:val="ConsPlusNormal"/>
              <w:jc w:val="center"/>
            </w:pPr>
            <w:r>
              <w:t>-</w:t>
            </w:r>
          </w:p>
        </w:tc>
        <w:tc>
          <w:tcPr>
            <w:tcW w:w="1396" w:type="dxa"/>
          </w:tcPr>
          <w:p w14:paraId="45B8D776" w14:textId="77777777" w:rsidR="00543DC5" w:rsidRDefault="00543DC5">
            <w:pPr>
              <w:pStyle w:val="ConsPlusNormal"/>
              <w:jc w:val="center"/>
            </w:pPr>
            <w:r>
              <w:t>-</w:t>
            </w:r>
          </w:p>
        </w:tc>
        <w:tc>
          <w:tcPr>
            <w:tcW w:w="1396" w:type="dxa"/>
          </w:tcPr>
          <w:p w14:paraId="5F2E9565" w14:textId="77777777" w:rsidR="00543DC5" w:rsidRDefault="00543DC5">
            <w:pPr>
              <w:pStyle w:val="ConsPlusNormal"/>
              <w:jc w:val="center"/>
            </w:pPr>
            <w:r>
              <w:t>-</w:t>
            </w:r>
          </w:p>
        </w:tc>
        <w:tc>
          <w:tcPr>
            <w:tcW w:w="1396" w:type="dxa"/>
          </w:tcPr>
          <w:p w14:paraId="19263822" w14:textId="77777777" w:rsidR="00543DC5" w:rsidRDefault="00543DC5">
            <w:pPr>
              <w:pStyle w:val="ConsPlusNormal"/>
              <w:jc w:val="center"/>
            </w:pPr>
            <w:r>
              <w:t>-</w:t>
            </w:r>
          </w:p>
        </w:tc>
        <w:tc>
          <w:tcPr>
            <w:tcW w:w="1396" w:type="dxa"/>
          </w:tcPr>
          <w:p w14:paraId="6A442E2A" w14:textId="77777777" w:rsidR="00543DC5" w:rsidRDefault="00543DC5">
            <w:pPr>
              <w:pStyle w:val="ConsPlusNormal"/>
              <w:jc w:val="center"/>
            </w:pPr>
            <w:r>
              <w:t>-</w:t>
            </w:r>
          </w:p>
        </w:tc>
        <w:tc>
          <w:tcPr>
            <w:tcW w:w="1396" w:type="dxa"/>
          </w:tcPr>
          <w:p w14:paraId="54ABFBD7" w14:textId="77777777" w:rsidR="00543DC5" w:rsidRDefault="00543DC5">
            <w:pPr>
              <w:pStyle w:val="ConsPlusNormal"/>
              <w:jc w:val="center"/>
            </w:pPr>
            <w:r>
              <w:t>-</w:t>
            </w:r>
          </w:p>
        </w:tc>
        <w:tc>
          <w:tcPr>
            <w:tcW w:w="1396" w:type="dxa"/>
          </w:tcPr>
          <w:p w14:paraId="64E9473D" w14:textId="77777777" w:rsidR="00543DC5" w:rsidRDefault="00543DC5">
            <w:pPr>
              <w:pStyle w:val="ConsPlusNormal"/>
              <w:jc w:val="center"/>
            </w:pPr>
            <w:r>
              <w:t>-</w:t>
            </w:r>
          </w:p>
        </w:tc>
        <w:tc>
          <w:tcPr>
            <w:tcW w:w="1417" w:type="dxa"/>
          </w:tcPr>
          <w:p w14:paraId="645ECAB8" w14:textId="77777777" w:rsidR="00543DC5" w:rsidRDefault="00543DC5">
            <w:pPr>
              <w:pStyle w:val="ConsPlusNormal"/>
              <w:jc w:val="center"/>
            </w:pPr>
            <w:r>
              <w:t>-</w:t>
            </w:r>
          </w:p>
        </w:tc>
      </w:tr>
      <w:tr w:rsidR="00543DC5" w14:paraId="196B1EFB" w14:textId="77777777">
        <w:tc>
          <w:tcPr>
            <w:tcW w:w="3061" w:type="dxa"/>
            <w:vMerge w:val="restart"/>
          </w:tcPr>
          <w:p w14:paraId="7DF8E15B" w14:textId="77777777" w:rsidR="00543DC5" w:rsidRDefault="00543DC5">
            <w:pPr>
              <w:pStyle w:val="ConsPlusNormal"/>
              <w:jc w:val="both"/>
            </w:pPr>
            <w:r>
              <w:t>Основное мероприятие 3 "Создание фонда пользования документами Архивного фонда города Севастополя, находящимися на хранении в ГКУ "Архив города Севастополя", и эффективной системы научно-справочного аппарата"</w:t>
            </w:r>
          </w:p>
        </w:tc>
        <w:tc>
          <w:tcPr>
            <w:tcW w:w="2494" w:type="dxa"/>
            <w:vMerge w:val="restart"/>
          </w:tcPr>
          <w:p w14:paraId="4FEA5D43" w14:textId="77777777" w:rsidR="00543DC5" w:rsidRDefault="00543DC5">
            <w:pPr>
              <w:pStyle w:val="ConsPlusNormal"/>
              <w:jc w:val="both"/>
            </w:pPr>
            <w:r>
              <w:t>Департамент управления делами Губернатора и Правительства Севастополя; Государственное казенное учреждение "Архив города Севастополя"</w:t>
            </w:r>
          </w:p>
        </w:tc>
        <w:tc>
          <w:tcPr>
            <w:tcW w:w="1984" w:type="dxa"/>
          </w:tcPr>
          <w:p w14:paraId="6D08C142" w14:textId="77777777" w:rsidR="00543DC5" w:rsidRDefault="00543DC5">
            <w:pPr>
              <w:pStyle w:val="ConsPlusNormal"/>
              <w:jc w:val="both"/>
            </w:pPr>
            <w:r>
              <w:t>Всего</w:t>
            </w:r>
          </w:p>
        </w:tc>
        <w:tc>
          <w:tcPr>
            <w:tcW w:w="1396" w:type="dxa"/>
          </w:tcPr>
          <w:p w14:paraId="03EAECBA" w14:textId="77777777" w:rsidR="00543DC5" w:rsidRDefault="00543DC5">
            <w:pPr>
              <w:pStyle w:val="ConsPlusNormal"/>
              <w:jc w:val="center"/>
            </w:pPr>
            <w:r>
              <w:t>4747,8</w:t>
            </w:r>
          </w:p>
        </w:tc>
        <w:tc>
          <w:tcPr>
            <w:tcW w:w="1396" w:type="dxa"/>
          </w:tcPr>
          <w:p w14:paraId="668856D6" w14:textId="77777777" w:rsidR="00543DC5" w:rsidRDefault="00543DC5">
            <w:pPr>
              <w:pStyle w:val="ConsPlusNormal"/>
              <w:jc w:val="center"/>
            </w:pPr>
            <w:r>
              <w:t>6019,4</w:t>
            </w:r>
          </w:p>
        </w:tc>
        <w:tc>
          <w:tcPr>
            <w:tcW w:w="1396" w:type="dxa"/>
          </w:tcPr>
          <w:p w14:paraId="17784396" w14:textId="77777777" w:rsidR="00543DC5" w:rsidRDefault="00543DC5">
            <w:pPr>
              <w:pStyle w:val="ConsPlusNormal"/>
              <w:jc w:val="center"/>
            </w:pPr>
            <w:r>
              <w:t>4974,3</w:t>
            </w:r>
          </w:p>
        </w:tc>
        <w:tc>
          <w:tcPr>
            <w:tcW w:w="1396" w:type="dxa"/>
          </w:tcPr>
          <w:p w14:paraId="7BC57DEC" w14:textId="77777777" w:rsidR="00543DC5" w:rsidRDefault="00543DC5">
            <w:pPr>
              <w:pStyle w:val="ConsPlusNormal"/>
              <w:jc w:val="center"/>
            </w:pPr>
            <w:r>
              <w:t>5173,3</w:t>
            </w:r>
          </w:p>
        </w:tc>
        <w:tc>
          <w:tcPr>
            <w:tcW w:w="1396" w:type="dxa"/>
          </w:tcPr>
          <w:p w14:paraId="627CBBEC" w14:textId="77777777" w:rsidR="00543DC5" w:rsidRDefault="00543DC5">
            <w:pPr>
              <w:pStyle w:val="ConsPlusNormal"/>
              <w:jc w:val="center"/>
            </w:pPr>
            <w:r>
              <w:t>5380,3</w:t>
            </w:r>
          </w:p>
        </w:tc>
        <w:tc>
          <w:tcPr>
            <w:tcW w:w="1396" w:type="dxa"/>
          </w:tcPr>
          <w:p w14:paraId="664229DE" w14:textId="77777777" w:rsidR="00543DC5" w:rsidRDefault="00543DC5">
            <w:pPr>
              <w:pStyle w:val="ConsPlusNormal"/>
              <w:jc w:val="center"/>
            </w:pPr>
            <w:r>
              <w:t>5595,6</w:t>
            </w:r>
          </w:p>
        </w:tc>
        <w:tc>
          <w:tcPr>
            <w:tcW w:w="1396" w:type="dxa"/>
          </w:tcPr>
          <w:p w14:paraId="134D2163" w14:textId="77777777" w:rsidR="00543DC5" w:rsidRDefault="00543DC5">
            <w:pPr>
              <w:pStyle w:val="ConsPlusNormal"/>
              <w:jc w:val="center"/>
            </w:pPr>
            <w:r>
              <w:t>5819,5</w:t>
            </w:r>
          </w:p>
        </w:tc>
        <w:tc>
          <w:tcPr>
            <w:tcW w:w="1396" w:type="dxa"/>
          </w:tcPr>
          <w:p w14:paraId="1106907C" w14:textId="77777777" w:rsidR="00543DC5" w:rsidRDefault="00543DC5">
            <w:pPr>
              <w:pStyle w:val="ConsPlusNormal"/>
              <w:jc w:val="center"/>
            </w:pPr>
            <w:r>
              <w:t>6052,3</w:t>
            </w:r>
          </w:p>
        </w:tc>
        <w:tc>
          <w:tcPr>
            <w:tcW w:w="1396" w:type="dxa"/>
          </w:tcPr>
          <w:p w14:paraId="43E19D65" w14:textId="77777777" w:rsidR="00543DC5" w:rsidRDefault="00543DC5">
            <w:pPr>
              <w:pStyle w:val="ConsPlusNormal"/>
              <w:jc w:val="center"/>
            </w:pPr>
            <w:r>
              <w:t>6294,4</w:t>
            </w:r>
          </w:p>
        </w:tc>
        <w:tc>
          <w:tcPr>
            <w:tcW w:w="1417" w:type="dxa"/>
          </w:tcPr>
          <w:p w14:paraId="415FF5F2" w14:textId="77777777" w:rsidR="00543DC5" w:rsidRDefault="00543DC5">
            <w:pPr>
              <w:pStyle w:val="ConsPlusNormal"/>
              <w:jc w:val="center"/>
            </w:pPr>
            <w:r>
              <w:t>50056,9</w:t>
            </w:r>
          </w:p>
        </w:tc>
      </w:tr>
      <w:tr w:rsidR="00543DC5" w14:paraId="6A05653A" w14:textId="77777777">
        <w:tc>
          <w:tcPr>
            <w:tcW w:w="3061" w:type="dxa"/>
            <w:vMerge/>
          </w:tcPr>
          <w:p w14:paraId="3D904366" w14:textId="77777777" w:rsidR="00543DC5" w:rsidRDefault="00543DC5">
            <w:pPr>
              <w:pStyle w:val="ConsPlusNormal"/>
            </w:pPr>
          </w:p>
        </w:tc>
        <w:tc>
          <w:tcPr>
            <w:tcW w:w="2494" w:type="dxa"/>
            <w:vMerge/>
          </w:tcPr>
          <w:p w14:paraId="62766D14" w14:textId="77777777" w:rsidR="00543DC5" w:rsidRDefault="00543DC5">
            <w:pPr>
              <w:pStyle w:val="ConsPlusNormal"/>
            </w:pPr>
          </w:p>
        </w:tc>
        <w:tc>
          <w:tcPr>
            <w:tcW w:w="1984" w:type="dxa"/>
          </w:tcPr>
          <w:p w14:paraId="74438DFA" w14:textId="77777777" w:rsidR="00543DC5" w:rsidRDefault="00543DC5">
            <w:pPr>
              <w:pStyle w:val="ConsPlusNormal"/>
              <w:jc w:val="both"/>
            </w:pPr>
            <w:r>
              <w:t>федеральный бюджет</w:t>
            </w:r>
          </w:p>
        </w:tc>
        <w:tc>
          <w:tcPr>
            <w:tcW w:w="1396" w:type="dxa"/>
          </w:tcPr>
          <w:p w14:paraId="5EAA975F" w14:textId="77777777" w:rsidR="00543DC5" w:rsidRDefault="00543DC5">
            <w:pPr>
              <w:pStyle w:val="ConsPlusNormal"/>
              <w:jc w:val="center"/>
            </w:pPr>
            <w:r>
              <w:t>-</w:t>
            </w:r>
          </w:p>
        </w:tc>
        <w:tc>
          <w:tcPr>
            <w:tcW w:w="1396" w:type="dxa"/>
          </w:tcPr>
          <w:p w14:paraId="517DF28D" w14:textId="77777777" w:rsidR="00543DC5" w:rsidRDefault="00543DC5">
            <w:pPr>
              <w:pStyle w:val="ConsPlusNormal"/>
              <w:jc w:val="center"/>
            </w:pPr>
            <w:r>
              <w:t>-</w:t>
            </w:r>
          </w:p>
        </w:tc>
        <w:tc>
          <w:tcPr>
            <w:tcW w:w="1396" w:type="dxa"/>
          </w:tcPr>
          <w:p w14:paraId="67CED94C" w14:textId="77777777" w:rsidR="00543DC5" w:rsidRDefault="00543DC5">
            <w:pPr>
              <w:pStyle w:val="ConsPlusNormal"/>
              <w:jc w:val="center"/>
            </w:pPr>
            <w:r>
              <w:t>-</w:t>
            </w:r>
          </w:p>
        </w:tc>
        <w:tc>
          <w:tcPr>
            <w:tcW w:w="1396" w:type="dxa"/>
          </w:tcPr>
          <w:p w14:paraId="05731CCB" w14:textId="77777777" w:rsidR="00543DC5" w:rsidRDefault="00543DC5">
            <w:pPr>
              <w:pStyle w:val="ConsPlusNormal"/>
              <w:jc w:val="center"/>
            </w:pPr>
            <w:r>
              <w:t>-</w:t>
            </w:r>
          </w:p>
        </w:tc>
        <w:tc>
          <w:tcPr>
            <w:tcW w:w="1396" w:type="dxa"/>
          </w:tcPr>
          <w:p w14:paraId="2C24459B" w14:textId="77777777" w:rsidR="00543DC5" w:rsidRDefault="00543DC5">
            <w:pPr>
              <w:pStyle w:val="ConsPlusNormal"/>
              <w:jc w:val="center"/>
            </w:pPr>
            <w:r>
              <w:t>-</w:t>
            </w:r>
          </w:p>
        </w:tc>
        <w:tc>
          <w:tcPr>
            <w:tcW w:w="1396" w:type="dxa"/>
          </w:tcPr>
          <w:p w14:paraId="068F0515" w14:textId="77777777" w:rsidR="00543DC5" w:rsidRDefault="00543DC5">
            <w:pPr>
              <w:pStyle w:val="ConsPlusNormal"/>
              <w:jc w:val="center"/>
            </w:pPr>
            <w:r>
              <w:t>-</w:t>
            </w:r>
          </w:p>
        </w:tc>
        <w:tc>
          <w:tcPr>
            <w:tcW w:w="1396" w:type="dxa"/>
          </w:tcPr>
          <w:p w14:paraId="37C2ABD4" w14:textId="77777777" w:rsidR="00543DC5" w:rsidRDefault="00543DC5">
            <w:pPr>
              <w:pStyle w:val="ConsPlusNormal"/>
              <w:jc w:val="center"/>
            </w:pPr>
            <w:r>
              <w:t>-</w:t>
            </w:r>
          </w:p>
        </w:tc>
        <w:tc>
          <w:tcPr>
            <w:tcW w:w="1396" w:type="dxa"/>
          </w:tcPr>
          <w:p w14:paraId="4246BC82" w14:textId="77777777" w:rsidR="00543DC5" w:rsidRDefault="00543DC5">
            <w:pPr>
              <w:pStyle w:val="ConsPlusNormal"/>
              <w:jc w:val="center"/>
            </w:pPr>
            <w:r>
              <w:t>-</w:t>
            </w:r>
          </w:p>
        </w:tc>
        <w:tc>
          <w:tcPr>
            <w:tcW w:w="1396" w:type="dxa"/>
          </w:tcPr>
          <w:p w14:paraId="2EBA8E8F" w14:textId="77777777" w:rsidR="00543DC5" w:rsidRDefault="00543DC5">
            <w:pPr>
              <w:pStyle w:val="ConsPlusNormal"/>
              <w:jc w:val="center"/>
            </w:pPr>
            <w:r>
              <w:t>-</w:t>
            </w:r>
          </w:p>
        </w:tc>
        <w:tc>
          <w:tcPr>
            <w:tcW w:w="1417" w:type="dxa"/>
          </w:tcPr>
          <w:p w14:paraId="45FBDACB" w14:textId="77777777" w:rsidR="00543DC5" w:rsidRDefault="00543DC5">
            <w:pPr>
              <w:pStyle w:val="ConsPlusNormal"/>
              <w:jc w:val="center"/>
            </w:pPr>
            <w:r>
              <w:t>-</w:t>
            </w:r>
          </w:p>
        </w:tc>
      </w:tr>
      <w:tr w:rsidR="00543DC5" w14:paraId="65FEE8A7" w14:textId="77777777">
        <w:tc>
          <w:tcPr>
            <w:tcW w:w="3061" w:type="dxa"/>
            <w:vMerge/>
          </w:tcPr>
          <w:p w14:paraId="6C0946D9" w14:textId="77777777" w:rsidR="00543DC5" w:rsidRDefault="00543DC5">
            <w:pPr>
              <w:pStyle w:val="ConsPlusNormal"/>
            </w:pPr>
          </w:p>
        </w:tc>
        <w:tc>
          <w:tcPr>
            <w:tcW w:w="2494" w:type="dxa"/>
            <w:vMerge/>
          </w:tcPr>
          <w:p w14:paraId="3AEFD86F" w14:textId="77777777" w:rsidR="00543DC5" w:rsidRDefault="00543DC5">
            <w:pPr>
              <w:pStyle w:val="ConsPlusNormal"/>
            </w:pPr>
          </w:p>
        </w:tc>
        <w:tc>
          <w:tcPr>
            <w:tcW w:w="1984" w:type="dxa"/>
          </w:tcPr>
          <w:p w14:paraId="1E4EFFDB" w14:textId="77777777" w:rsidR="00543DC5" w:rsidRDefault="00543DC5">
            <w:pPr>
              <w:pStyle w:val="ConsPlusNormal"/>
              <w:jc w:val="both"/>
            </w:pPr>
            <w:r>
              <w:t>бюджет города Севастополя</w:t>
            </w:r>
          </w:p>
        </w:tc>
        <w:tc>
          <w:tcPr>
            <w:tcW w:w="1396" w:type="dxa"/>
          </w:tcPr>
          <w:p w14:paraId="57BA2CC1" w14:textId="77777777" w:rsidR="00543DC5" w:rsidRDefault="00543DC5">
            <w:pPr>
              <w:pStyle w:val="ConsPlusNormal"/>
              <w:jc w:val="center"/>
            </w:pPr>
            <w:r>
              <w:t>4747,8</w:t>
            </w:r>
          </w:p>
        </w:tc>
        <w:tc>
          <w:tcPr>
            <w:tcW w:w="1396" w:type="dxa"/>
          </w:tcPr>
          <w:p w14:paraId="1C53CACC" w14:textId="77777777" w:rsidR="00543DC5" w:rsidRDefault="00543DC5">
            <w:pPr>
              <w:pStyle w:val="ConsPlusNormal"/>
              <w:jc w:val="center"/>
            </w:pPr>
            <w:r>
              <w:t>6019,4</w:t>
            </w:r>
          </w:p>
        </w:tc>
        <w:tc>
          <w:tcPr>
            <w:tcW w:w="1396" w:type="dxa"/>
          </w:tcPr>
          <w:p w14:paraId="5597B00D" w14:textId="77777777" w:rsidR="00543DC5" w:rsidRDefault="00543DC5">
            <w:pPr>
              <w:pStyle w:val="ConsPlusNormal"/>
              <w:jc w:val="center"/>
            </w:pPr>
            <w:r>
              <w:t>4974,3</w:t>
            </w:r>
          </w:p>
        </w:tc>
        <w:tc>
          <w:tcPr>
            <w:tcW w:w="1396" w:type="dxa"/>
          </w:tcPr>
          <w:p w14:paraId="3749C88D" w14:textId="77777777" w:rsidR="00543DC5" w:rsidRDefault="00543DC5">
            <w:pPr>
              <w:pStyle w:val="ConsPlusNormal"/>
              <w:jc w:val="center"/>
            </w:pPr>
            <w:r>
              <w:t>5173,3</w:t>
            </w:r>
          </w:p>
        </w:tc>
        <w:tc>
          <w:tcPr>
            <w:tcW w:w="1396" w:type="dxa"/>
          </w:tcPr>
          <w:p w14:paraId="249F9D4B" w14:textId="77777777" w:rsidR="00543DC5" w:rsidRDefault="00543DC5">
            <w:pPr>
              <w:pStyle w:val="ConsPlusNormal"/>
              <w:jc w:val="center"/>
            </w:pPr>
            <w:r>
              <w:t>5380,3</w:t>
            </w:r>
          </w:p>
        </w:tc>
        <w:tc>
          <w:tcPr>
            <w:tcW w:w="1396" w:type="dxa"/>
          </w:tcPr>
          <w:p w14:paraId="1A621872" w14:textId="77777777" w:rsidR="00543DC5" w:rsidRDefault="00543DC5">
            <w:pPr>
              <w:pStyle w:val="ConsPlusNormal"/>
              <w:jc w:val="center"/>
            </w:pPr>
            <w:r>
              <w:t>5595,6</w:t>
            </w:r>
          </w:p>
        </w:tc>
        <w:tc>
          <w:tcPr>
            <w:tcW w:w="1396" w:type="dxa"/>
          </w:tcPr>
          <w:p w14:paraId="40508ADB" w14:textId="77777777" w:rsidR="00543DC5" w:rsidRDefault="00543DC5">
            <w:pPr>
              <w:pStyle w:val="ConsPlusNormal"/>
              <w:jc w:val="center"/>
            </w:pPr>
            <w:r>
              <w:t>5819,5</w:t>
            </w:r>
          </w:p>
        </w:tc>
        <w:tc>
          <w:tcPr>
            <w:tcW w:w="1396" w:type="dxa"/>
          </w:tcPr>
          <w:p w14:paraId="6CEBCB4C" w14:textId="77777777" w:rsidR="00543DC5" w:rsidRDefault="00543DC5">
            <w:pPr>
              <w:pStyle w:val="ConsPlusNormal"/>
              <w:jc w:val="center"/>
            </w:pPr>
            <w:r>
              <w:t>6052,3</w:t>
            </w:r>
          </w:p>
        </w:tc>
        <w:tc>
          <w:tcPr>
            <w:tcW w:w="1396" w:type="dxa"/>
          </w:tcPr>
          <w:p w14:paraId="2CE31759" w14:textId="77777777" w:rsidR="00543DC5" w:rsidRDefault="00543DC5">
            <w:pPr>
              <w:pStyle w:val="ConsPlusNormal"/>
              <w:jc w:val="center"/>
            </w:pPr>
            <w:r>
              <w:t>6294,4</w:t>
            </w:r>
          </w:p>
        </w:tc>
        <w:tc>
          <w:tcPr>
            <w:tcW w:w="1417" w:type="dxa"/>
          </w:tcPr>
          <w:p w14:paraId="1F038B2C" w14:textId="77777777" w:rsidR="00543DC5" w:rsidRDefault="00543DC5">
            <w:pPr>
              <w:pStyle w:val="ConsPlusNormal"/>
              <w:jc w:val="center"/>
            </w:pPr>
            <w:r>
              <w:t>50056,9</w:t>
            </w:r>
          </w:p>
        </w:tc>
      </w:tr>
      <w:tr w:rsidR="00543DC5" w14:paraId="28B55812" w14:textId="77777777">
        <w:tc>
          <w:tcPr>
            <w:tcW w:w="3061" w:type="dxa"/>
            <w:vMerge/>
          </w:tcPr>
          <w:p w14:paraId="7F304E6B" w14:textId="77777777" w:rsidR="00543DC5" w:rsidRDefault="00543DC5">
            <w:pPr>
              <w:pStyle w:val="ConsPlusNormal"/>
            </w:pPr>
          </w:p>
        </w:tc>
        <w:tc>
          <w:tcPr>
            <w:tcW w:w="2494" w:type="dxa"/>
            <w:vMerge/>
          </w:tcPr>
          <w:p w14:paraId="7B3D5375" w14:textId="77777777" w:rsidR="00543DC5" w:rsidRDefault="00543DC5">
            <w:pPr>
              <w:pStyle w:val="ConsPlusNormal"/>
            </w:pPr>
          </w:p>
        </w:tc>
        <w:tc>
          <w:tcPr>
            <w:tcW w:w="1984" w:type="dxa"/>
          </w:tcPr>
          <w:p w14:paraId="7AB7A19E" w14:textId="77777777" w:rsidR="00543DC5" w:rsidRDefault="00543DC5">
            <w:pPr>
              <w:pStyle w:val="ConsPlusNormal"/>
              <w:jc w:val="both"/>
            </w:pPr>
            <w:r>
              <w:t>бюджеты других субъектов Российской Федерации</w:t>
            </w:r>
          </w:p>
        </w:tc>
        <w:tc>
          <w:tcPr>
            <w:tcW w:w="1396" w:type="dxa"/>
          </w:tcPr>
          <w:p w14:paraId="71C01CD0" w14:textId="77777777" w:rsidR="00543DC5" w:rsidRDefault="00543DC5">
            <w:pPr>
              <w:pStyle w:val="ConsPlusNormal"/>
              <w:jc w:val="center"/>
            </w:pPr>
            <w:r>
              <w:t>-</w:t>
            </w:r>
          </w:p>
        </w:tc>
        <w:tc>
          <w:tcPr>
            <w:tcW w:w="1396" w:type="dxa"/>
          </w:tcPr>
          <w:p w14:paraId="721E3F7C" w14:textId="77777777" w:rsidR="00543DC5" w:rsidRDefault="00543DC5">
            <w:pPr>
              <w:pStyle w:val="ConsPlusNormal"/>
              <w:jc w:val="center"/>
            </w:pPr>
            <w:r>
              <w:t>-</w:t>
            </w:r>
          </w:p>
        </w:tc>
        <w:tc>
          <w:tcPr>
            <w:tcW w:w="1396" w:type="dxa"/>
          </w:tcPr>
          <w:p w14:paraId="0D7675DB" w14:textId="77777777" w:rsidR="00543DC5" w:rsidRDefault="00543DC5">
            <w:pPr>
              <w:pStyle w:val="ConsPlusNormal"/>
              <w:jc w:val="center"/>
            </w:pPr>
            <w:r>
              <w:t>-</w:t>
            </w:r>
          </w:p>
        </w:tc>
        <w:tc>
          <w:tcPr>
            <w:tcW w:w="1396" w:type="dxa"/>
          </w:tcPr>
          <w:p w14:paraId="14940523" w14:textId="77777777" w:rsidR="00543DC5" w:rsidRDefault="00543DC5">
            <w:pPr>
              <w:pStyle w:val="ConsPlusNormal"/>
              <w:jc w:val="center"/>
            </w:pPr>
            <w:r>
              <w:t>-</w:t>
            </w:r>
          </w:p>
        </w:tc>
        <w:tc>
          <w:tcPr>
            <w:tcW w:w="1396" w:type="dxa"/>
          </w:tcPr>
          <w:p w14:paraId="0D95DA7F" w14:textId="77777777" w:rsidR="00543DC5" w:rsidRDefault="00543DC5">
            <w:pPr>
              <w:pStyle w:val="ConsPlusNormal"/>
              <w:jc w:val="center"/>
            </w:pPr>
            <w:r>
              <w:t>-</w:t>
            </w:r>
          </w:p>
        </w:tc>
        <w:tc>
          <w:tcPr>
            <w:tcW w:w="1396" w:type="dxa"/>
          </w:tcPr>
          <w:p w14:paraId="48EBF841" w14:textId="77777777" w:rsidR="00543DC5" w:rsidRDefault="00543DC5">
            <w:pPr>
              <w:pStyle w:val="ConsPlusNormal"/>
              <w:jc w:val="center"/>
            </w:pPr>
            <w:r>
              <w:t>-</w:t>
            </w:r>
          </w:p>
        </w:tc>
        <w:tc>
          <w:tcPr>
            <w:tcW w:w="1396" w:type="dxa"/>
          </w:tcPr>
          <w:p w14:paraId="1F9F9F58" w14:textId="77777777" w:rsidR="00543DC5" w:rsidRDefault="00543DC5">
            <w:pPr>
              <w:pStyle w:val="ConsPlusNormal"/>
              <w:jc w:val="center"/>
            </w:pPr>
            <w:r>
              <w:t>-</w:t>
            </w:r>
          </w:p>
        </w:tc>
        <w:tc>
          <w:tcPr>
            <w:tcW w:w="1396" w:type="dxa"/>
          </w:tcPr>
          <w:p w14:paraId="49B0C29E" w14:textId="77777777" w:rsidR="00543DC5" w:rsidRDefault="00543DC5">
            <w:pPr>
              <w:pStyle w:val="ConsPlusNormal"/>
              <w:jc w:val="center"/>
            </w:pPr>
            <w:r>
              <w:t>-</w:t>
            </w:r>
          </w:p>
        </w:tc>
        <w:tc>
          <w:tcPr>
            <w:tcW w:w="1396" w:type="dxa"/>
          </w:tcPr>
          <w:p w14:paraId="1D270476" w14:textId="77777777" w:rsidR="00543DC5" w:rsidRDefault="00543DC5">
            <w:pPr>
              <w:pStyle w:val="ConsPlusNormal"/>
              <w:jc w:val="center"/>
            </w:pPr>
            <w:r>
              <w:t>-</w:t>
            </w:r>
          </w:p>
        </w:tc>
        <w:tc>
          <w:tcPr>
            <w:tcW w:w="1417" w:type="dxa"/>
          </w:tcPr>
          <w:p w14:paraId="7CE2ED45" w14:textId="77777777" w:rsidR="00543DC5" w:rsidRDefault="00543DC5">
            <w:pPr>
              <w:pStyle w:val="ConsPlusNormal"/>
              <w:jc w:val="center"/>
            </w:pPr>
            <w:r>
              <w:t>-</w:t>
            </w:r>
          </w:p>
        </w:tc>
      </w:tr>
      <w:tr w:rsidR="00543DC5" w14:paraId="67B13F14" w14:textId="77777777">
        <w:tc>
          <w:tcPr>
            <w:tcW w:w="3061" w:type="dxa"/>
            <w:vMerge/>
          </w:tcPr>
          <w:p w14:paraId="50006283" w14:textId="77777777" w:rsidR="00543DC5" w:rsidRDefault="00543DC5">
            <w:pPr>
              <w:pStyle w:val="ConsPlusNormal"/>
            </w:pPr>
          </w:p>
        </w:tc>
        <w:tc>
          <w:tcPr>
            <w:tcW w:w="2494" w:type="dxa"/>
            <w:vMerge/>
          </w:tcPr>
          <w:p w14:paraId="39D0095E" w14:textId="77777777" w:rsidR="00543DC5" w:rsidRDefault="00543DC5">
            <w:pPr>
              <w:pStyle w:val="ConsPlusNormal"/>
            </w:pPr>
          </w:p>
        </w:tc>
        <w:tc>
          <w:tcPr>
            <w:tcW w:w="1984" w:type="dxa"/>
          </w:tcPr>
          <w:p w14:paraId="7D042373" w14:textId="77777777" w:rsidR="00543DC5" w:rsidRDefault="00543DC5">
            <w:pPr>
              <w:pStyle w:val="ConsPlusNormal"/>
              <w:jc w:val="both"/>
            </w:pPr>
            <w:r>
              <w:t>внебюджетные средства</w:t>
            </w:r>
          </w:p>
        </w:tc>
        <w:tc>
          <w:tcPr>
            <w:tcW w:w="1396" w:type="dxa"/>
          </w:tcPr>
          <w:p w14:paraId="22D0FDD9" w14:textId="77777777" w:rsidR="00543DC5" w:rsidRDefault="00543DC5">
            <w:pPr>
              <w:pStyle w:val="ConsPlusNormal"/>
              <w:jc w:val="center"/>
            </w:pPr>
            <w:r>
              <w:t>-</w:t>
            </w:r>
          </w:p>
        </w:tc>
        <w:tc>
          <w:tcPr>
            <w:tcW w:w="1396" w:type="dxa"/>
          </w:tcPr>
          <w:p w14:paraId="46A7261A" w14:textId="77777777" w:rsidR="00543DC5" w:rsidRDefault="00543DC5">
            <w:pPr>
              <w:pStyle w:val="ConsPlusNormal"/>
              <w:jc w:val="center"/>
            </w:pPr>
            <w:r>
              <w:t>-</w:t>
            </w:r>
          </w:p>
        </w:tc>
        <w:tc>
          <w:tcPr>
            <w:tcW w:w="1396" w:type="dxa"/>
          </w:tcPr>
          <w:p w14:paraId="156D9D19" w14:textId="77777777" w:rsidR="00543DC5" w:rsidRDefault="00543DC5">
            <w:pPr>
              <w:pStyle w:val="ConsPlusNormal"/>
              <w:jc w:val="center"/>
            </w:pPr>
            <w:r>
              <w:t>-</w:t>
            </w:r>
          </w:p>
        </w:tc>
        <w:tc>
          <w:tcPr>
            <w:tcW w:w="1396" w:type="dxa"/>
          </w:tcPr>
          <w:p w14:paraId="29307FE8" w14:textId="77777777" w:rsidR="00543DC5" w:rsidRDefault="00543DC5">
            <w:pPr>
              <w:pStyle w:val="ConsPlusNormal"/>
              <w:jc w:val="center"/>
            </w:pPr>
            <w:r>
              <w:t>-</w:t>
            </w:r>
          </w:p>
        </w:tc>
        <w:tc>
          <w:tcPr>
            <w:tcW w:w="1396" w:type="dxa"/>
          </w:tcPr>
          <w:p w14:paraId="44A7A71F" w14:textId="77777777" w:rsidR="00543DC5" w:rsidRDefault="00543DC5">
            <w:pPr>
              <w:pStyle w:val="ConsPlusNormal"/>
              <w:jc w:val="center"/>
            </w:pPr>
            <w:r>
              <w:t>-</w:t>
            </w:r>
          </w:p>
        </w:tc>
        <w:tc>
          <w:tcPr>
            <w:tcW w:w="1396" w:type="dxa"/>
          </w:tcPr>
          <w:p w14:paraId="6EC320CF" w14:textId="77777777" w:rsidR="00543DC5" w:rsidRDefault="00543DC5">
            <w:pPr>
              <w:pStyle w:val="ConsPlusNormal"/>
              <w:jc w:val="center"/>
            </w:pPr>
            <w:r>
              <w:t>-</w:t>
            </w:r>
          </w:p>
        </w:tc>
        <w:tc>
          <w:tcPr>
            <w:tcW w:w="1396" w:type="dxa"/>
          </w:tcPr>
          <w:p w14:paraId="4ECE8927" w14:textId="77777777" w:rsidR="00543DC5" w:rsidRDefault="00543DC5">
            <w:pPr>
              <w:pStyle w:val="ConsPlusNormal"/>
              <w:jc w:val="center"/>
            </w:pPr>
            <w:r>
              <w:t>-</w:t>
            </w:r>
          </w:p>
        </w:tc>
        <w:tc>
          <w:tcPr>
            <w:tcW w:w="1396" w:type="dxa"/>
          </w:tcPr>
          <w:p w14:paraId="647082FE" w14:textId="77777777" w:rsidR="00543DC5" w:rsidRDefault="00543DC5">
            <w:pPr>
              <w:pStyle w:val="ConsPlusNormal"/>
              <w:jc w:val="center"/>
            </w:pPr>
            <w:r>
              <w:t>-</w:t>
            </w:r>
          </w:p>
        </w:tc>
        <w:tc>
          <w:tcPr>
            <w:tcW w:w="1396" w:type="dxa"/>
          </w:tcPr>
          <w:p w14:paraId="4B5E44B5" w14:textId="77777777" w:rsidR="00543DC5" w:rsidRDefault="00543DC5">
            <w:pPr>
              <w:pStyle w:val="ConsPlusNormal"/>
              <w:jc w:val="center"/>
            </w:pPr>
            <w:r>
              <w:t>-</w:t>
            </w:r>
          </w:p>
        </w:tc>
        <w:tc>
          <w:tcPr>
            <w:tcW w:w="1417" w:type="dxa"/>
          </w:tcPr>
          <w:p w14:paraId="7A7EA5F2" w14:textId="77777777" w:rsidR="00543DC5" w:rsidRDefault="00543DC5">
            <w:pPr>
              <w:pStyle w:val="ConsPlusNormal"/>
              <w:jc w:val="center"/>
            </w:pPr>
            <w:r>
              <w:t>-</w:t>
            </w:r>
          </w:p>
        </w:tc>
      </w:tr>
      <w:tr w:rsidR="00543DC5" w14:paraId="66281773" w14:textId="77777777">
        <w:tc>
          <w:tcPr>
            <w:tcW w:w="3061" w:type="dxa"/>
            <w:vMerge w:val="restart"/>
          </w:tcPr>
          <w:p w14:paraId="15CDE05F" w14:textId="77777777" w:rsidR="00543DC5" w:rsidRDefault="00543DC5">
            <w:pPr>
              <w:pStyle w:val="ConsPlusNormal"/>
              <w:jc w:val="both"/>
            </w:pPr>
            <w:r>
              <w:t>Основное мероприятие 4 "Капитальный ремонт помещений здания по адресу: проспект Героев Сталинграда, 64 (установка системы вентиляции, кондиционирования, автоматической системы пожаротушения)"</w:t>
            </w:r>
          </w:p>
        </w:tc>
        <w:tc>
          <w:tcPr>
            <w:tcW w:w="2494" w:type="dxa"/>
            <w:vMerge w:val="restart"/>
          </w:tcPr>
          <w:p w14:paraId="16256AE4" w14:textId="77777777" w:rsidR="00543DC5" w:rsidRDefault="00543DC5">
            <w:pPr>
              <w:pStyle w:val="ConsPlusNormal"/>
              <w:jc w:val="both"/>
            </w:pPr>
            <w:r>
              <w:t>Департамент управления делами Губернатора и Правительства Севастополя; Государственное казенное учреждение "Архив города Севастополя"</w:t>
            </w:r>
          </w:p>
        </w:tc>
        <w:tc>
          <w:tcPr>
            <w:tcW w:w="1984" w:type="dxa"/>
          </w:tcPr>
          <w:p w14:paraId="34826028" w14:textId="77777777" w:rsidR="00543DC5" w:rsidRDefault="00543DC5">
            <w:pPr>
              <w:pStyle w:val="ConsPlusNormal"/>
              <w:jc w:val="both"/>
            </w:pPr>
            <w:r>
              <w:t>Всего</w:t>
            </w:r>
          </w:p>
        </w:tc>
        <w:tc>
          <w:tcPr>
            <w:tcW w:w="1396" w:type="dxa"/>
          </w:tcPr>
          <w:p w14:paraId="08AFA245" w14:textId="77777777" w:rsidR="00543DC5" w:rsidRDefault="00543DC5">
            <w:pPr>
              <w:pStyle w:val="ConsPlusNormal"/>
              <w:jc w:val="center"/>
            </w:pPr>
            <w:r>
              <w:t>-</w:t>
            </w:r>
          </w:p>
        </w:tc>
        <w:tc>
          <w:tcPr>
            <w:tcW w:w="1396" w:type="dxa"/>
          </w:tcPr>
          <w:p w14:paraId="54F0EC55" w14:textId="77777777" w:rsidR="00543DC5" w:rsidRDefault="00543DC5">
            <w:pPr>
              <w:pStyle w:val="ConsPlusNormal"/>
              <w:jc w:val="center"/>
            </w:pPr>
            <w:r>
              <w:t>-</w:t>
            </w:r>
          </w:p>
        </w:tc>
        <w:tc>
          <w:tcPr>
            <w:tcW w:w="1396" w:type="dxa"/>
          </w:tcPr>
          <w:p w14:paraId="39A76CB8" w14:textId="77777777" w:rsidR="00543DC5" w:rsidRDefault="00543DC5">
            <w:pPr>
              <w:pStyle w:val="ConsPlusNormal"/>
              <w:jc w:val="center"/>
            </w:pPr>
            <w:r>
              <w:t>-</w:t>
            </w:r>
          </w:p>
        </w:tc>
        <w:tc>
          <w:tcPr>
            <w:tcW w:w="1396" w:type="dxa"/>
          </w:tcPr>
          <w:p w14:paraId="6702A1A3" w14:textId="77777777" w:rsidR="00543DC5" w:rsidRDefault="00543DC5">
            <w:pPr>
              <w:pStyle w:val="ConsPlusNormal"/>
              <w:jc w:val="center"/>
            </w:pPr>
            <w:r>
              <w:t>-</w:t>
            </w:r>
          </w:p>
        </w:tc>
        <w:tc>
          <w:tcPr>
            <w:tcW w:w="1396" w:type="dxa"/>
          </w:tcPr>
          <w:p w14:paraId="6AFFDF67" w14:textId="77777777" w:rsidR="00543DC5" w:rsidRDefault="00543DC5">
            <w:pPr>
              <w:pStyle w:val="ConsPlusNormal"/>
              <w:jc w:val="center"/>
            </w:pPr>
            <w:r>
              <w:t>-</w:t>
            </w:r>
          </w:p>
        </w:tc>
        <w:tc>
          <w:tcPr>
            <w:tcW w:w="1396" w:type="dxa"/>
          </w:tcPr>
          <w:p w14:paraId="752A4F8D" w14:textId="77777777" w:rsidR="00543DC5" w:rsidRDefault="00543DC5">
            <w:pPr>
              <w:pStyle w:val="ConsPlusNormal"/>
              <w:jc w:val="center"/>
            </w:pPr>
            <w:r>
              <w:t>-</w:t>
            </w:r>
          </w:p>
        </w:tc>
        <w:tc>
          <w:tcPr>
            <w:tcW w:w="1396" w:type="dxa"/>
          </w:tcPr>
          <w:p w14:paraId="733ACC08" w14:textId="77777777" w:rsidR="00543DC5" w:rsidRDefault="00543DC5">
            <w:pPr>
              <w:pStyle w:val="ConsPlusNormal"/>
              <w:jc w:val="center"/>
            </w:pPr>
            <w:r>
              <w:t>-</w:t>
            </w:r>
          </w:p>
        </w:tc>
        <w:tc>
          <w:tcPr>
            <w:tcW w:w="1396" w:type="dxa"/>
          </w:tcPr>
          <w:p w14:paraId="31B239D5" w14:textId="77777777" w:rsidR="00543DC5" w:rsidRDefault="00543DC5">
            <w:pPr>
              <w:pStyle w:val="ConsPlusNormal"/>
              <w:jc w:val="center"/>
            </w:pPr>
            <w:r>
              <w:t>-</w:t>
            </w:r>
          </w:p>
        </w:tc>
        <w:tc>
          <w:tcPr>
            <w:tcW w:w="1396" w:type="dxa"/>
          </w:tcPr>
          <w:p w14:paraId="1D615BA6" w14:textId="77777777" w:rsidR="00543DC5" w:rsidRDefault="00543DC5">
            <w:pPr>
              <w:pStyle w:val="ConsPlusNormal"/>
              <w:jc w:val="center"/>
            </w:pPr>
            <w:r>
              <w:t>-</w:t>
            </w:r>
          </w:p>
        </w:tc>
        <w:tc>
          <w:tcPr>
            <w:tcW w:w="1417" w:type="dxa"/>
          </w:tcPr>
          <w:p w14:paraId="3B05BCC8" w14:textId="77777777" w:rsidR="00543DC5" w:rsidRDefault="00543DC5">
            <w:pPr>
              <w:pStyle w:val="ConsPlusNormal"/>
              <w:jc w:val="center"/>
            </w:pPr>
            <w:r>
              <w:t>-</w:t>
            </w:r>
          </w:p>
        </w:tc>
      </w:tr>
      <w:tr w:rsidR="00543DC5" w14:paraId="5BC65C6F" w14:textId="77777777">
        <w:tc>
          <w:tcPr>
            <w:tcW w:w="3061" w:type="dxa"/>
            <w:vMerge/>
          </w:tcPr>
          <w:p w14:paraId="2B188BF7" w14:textId="77777777" w:rsidR="00543DC5" w:rsidRDefault="00543DC5">
            <w:pPr>
              <w:pStyle w:val="ConsPlusNormal"/>
            </w:pPr>
          </w:p>
        </w:tc>
        <w:tc>
          <w:tcPr>
            <w:tcW w:w="2494" w:type="dxa"/>
            <w:vMerge/>
          </w:tcPr>
          <w:p w14:paraId="67BE5FDD" w14:textId="77777777" w:rsidR="00543DC5" w:rsidRDefault="00543DC5">
            <w:pPr>
              <w:pStyle w:val="ConsPlusNormal"/>
            </w:pPr>
          </w:p>
        </w:tc>
        <w:tc>
          <w:tcPr>
            <w:tcW w:w="1984" w:type="dxa"/>
          </w:tcPr>
          <w:p w14:paraId="0D709906" w14:textId="77777777" w:rsidR="00543DC5" w:rsidRDefault="00543DC5">
            <w:pPr>
              <w:pStyle w:val="ConsPlusNormal"/>
              <w:jc w:val="both"/>
            </w:pPr>
            <w:r>
              <w:t>федеральный бюджет</w:t>
            </w:r>
          </w:p>
        </w:tc>
        <w:tc>
          <w:tcPr>
            <w:tcW w:w="1396" w:type="dxa"/>
          </w:tcPr>
          <w:p w14:paraId="33AB38B2" w14:textId="77777777" w:rsidR="00543DC5" w:rsidRDefault="00543DC5">
            <w:pPr>
              <w:pStyle w:val="ConsPlusNormal"/>
              <w:jc w:val="center"/>
            </w:pPr>
            <w:r>
              <w:t>-</w:t>
            </w:r>
          </w:p>
        </w:tc>
        <w:tc>
          <w:tcPr>
            <w:tcW w:w="1396" w:type="dxa"/>
          </w:tcPr>
          <w:p w14:paraId="4AAAE360" w14:textId="77777777" w:rsidR="00543DC5" w:rsidRDefault="00543DC5">
            <w:pPr>
              <w:pStyle w:val="ConsPlusNormal"/>
              <w:jc w:val="center"/>
            </w:pPr>
            <w:r>
              <w:t>-</w:t>
            </w:r>
          </w:p>
        </w:tc>
        <w:tc>
          <w:tcPr>
            <w:tcW w:w="1396" w:type="dxa"/>
          </w:tcPr>
          <w:p w14:paraId="18E1A422" w14:textId="77777777" w:rsidR="00543DC5" w:rsidRDefault="00543DC5">
            <w:pPr>
              <w:pStyle w:val="ConsPlusNormal"/>
              <w:jc w:val="center"/>
            </w:pPr>
            <w:r>
              <w:t>-</w:t>
            </w:r>
          </w:p>
        </w:tc>
        <w:tc>
          <w:tcPr>
            <w:tcW w:w="1396" w:type="dxa"/>
          </w:tcPr>
          <w:p w14:paraId="2362600E" w14:textId="77777777" w:rsidR="00543DC5" w:rsidRDefault="00543DC5">
            <w:pPr>
              <w:pStyle w:val="ConsPlusNormal"/>
              <w:jc w:val="center"/>
            </w:pPr>
            <w:r>
              <w:t>-</w:t>
            </w:r>
          </w:p>
        </w:tc>
        <w:tc>
          <w:tcPr>
            <w:tcW w:w="1396" w:type="dxa"/>
          </w:tcPr>
          <w:p w14:paraId="100BB94E" w14:textId="77777777" w:rsidR="00543DC5" w:rsidRDefault="00543DC5">
            <w:pPr>
              <w:pStyle w:val="ConsPlusNormal"/>
              <w:jc w:val="center"/>
            </w:pPr>
            <w:r>
              <w:t>-</w:t>
            </w:r>
          </w:p>
        </w:tc>
        <w:tc>
          <w:tcPr>
            <w:tcW w:w="1396" w:type="dxa"/>
          </w:tcPr>
          <w:p w14:paraId="2CD08C00" w14:textId="77777777" w:rsidR="00543DC5" w:rsidRDefault="00543DC5">
            <w:pPr>
              <w:pStyle w:val="ConsPlusNormal"/>
              <w:jc w:val="center"/>
            </w:pPr>
            <w:r>
              <w:t>-</w:t>
            </w:r>
          </w:p>
        </w:tc>
        <w:tc>
          <w:tcPr>
            <w:tcW w:w="1396" w:type="dxa"/>
          </w:tcPr>
          <w:p w14:paraId="5797AB59" w14:textId="77777777" w:rsidR="00543DC5" w:rsidRDefault="00543DC5">
            <w:pPr>
              <w:pStyle w:val="ConsPlusNormal"/>
              <w:jc w:val="center"/>
            </w:pPr>
            <w:r>
              <w:t>-</w:t>
            </w:r>
          </w:p>
        </w:tc>
        <w:tc>
          <w:tcPr>
            <w:tcW w:w="1396" w:type="dxa"/>
          </w:tcPr>
          <w:p w14:paraId="70955CE1" w14:textId="77777777" w:rsidR="00543DC5" w:rsidRDefault="00543DC5">
            <w:pPr>
              <w:pStyle w:val="ConsPlusNormal"/>
              <w:jc w:val="center"/>
            </w:pPr>
            <w:r>
              <w:t>-</w:t>
            </w:r>
          </w:p>
        </w:tc>
        <w:tc>
          <w:tcPr>
            <w:tcW w:w="1396" w:type="dxa"/>
          </w:tcPr>
          <w:p w14:paraId="2D1924FE" w14:textId="77777777" w:rsidR="00543DC5" w:rsidRDefault="00543DC5">
            <w:pPr>
              <w:pStyle w:val="ConsPlusNormal"/>
              <w:jc w:val="center"/>
            </w:pPr>
            <w:r>
              <w:t>-</w:t>
            </w:r>
          </w:p>
        </w:tc>
        <w:tc>
          <w:tcPr>
            <w:tcW w:w="1417" w:type="dxa"/>
          </w:tcPr>
          <w:p w14:paraId="38ACE47D" w14:textId="77777777" w:rsidR="00543DC5" w:rsidRDefault="00543DC5">
            <w:pPr>
              <w:pStyle w:val="ConsPlusNormal"/>
              <w:jc w:val="center"/>
            </w:pPr>
            <w:r>
              <w:t>-</w:t>
            </w:r>
          </w:p>
        </w:tc>
      </w:tr>
      <w:tr w:rsidR="00543DC5" w14:paraId="44EB817E" w14:textId="77777777">
        <w:tc>
          <w:tcPr>
            <w:tcW w:w="3061" w:type="dxa"/>
            <w:vMerge/>
          </w:tcPr>
          <w:p w14:paraId="63D50409" w14:textId="77777777" w:rsidR="00543DC5" w:rsidRDefault="00543DC5">
            <w:pPr>
              <w:pStyle w:val="ConsPlusNormal"/>
            </w:pPr>
          </w:p>
        </w:tc>
        <w:tc>
          <w:tcPr>
            <w:tcW w:w="2494" w:type="dxa"/>
            <w:vMerge/>
          </w:tcPr>
          <w:p w14:paraId="7E08B4D1" w14:textId="77777777" w:rsidR="00543DC5" w:rsidRDefault="00543DC5">
            <w:pPr>
              <w:pStyle w:val="ConsPlusNormal"/>
            </w:pPr>
          </w:p>
        </w:tc>
        <w:tc>
          <w:tcPr>
            <w:tcW w:w="1984" w:type="dxa"/>
          </w:tcPr>
          <w:p w14:paraId="2F0DB72E" w14:textId="77777777" w:rsidR="00543DC5" w:rsidRDefault="00543DC5">
            <w:pPr>
              <w:pStyle w:val="ConsPlusNormal"/>
              <w:jc w:val="both"/>
            </w:pPr>
            <w:r>
              <w:t>бюджет города Севастополя</w:t>
            </w:r>
          </w:p>
        </w:tc>
        <w:tc>
          <w:tcPr>
            <w:tcW w:w="1396" w:type="dxa"/>
          </w:tcPr>
          <w:p w14:paraId="3C391FED" w14:textId="77777777" w:rsidR="00543DC5" w:rsidRDefault="00543DC5">
            <w:pPr>
              <w:pStyle w:val="ConsPlusNormal"/>
              <w:jc w:val="center"/>
            </w:pPr>
            <w:r>
              <w:t>-</w:t>
            </w:r>
          </w:p>
        </w:tc>
        <w:tc>
          <w:tcPr>
            <w:tcW w:w="1396" w:type="dxa"/>
          </w:tcPr>
          <w:p w14:paraId="768A941F" w14:textId="77777777" w:rsidR="00543DC5" w:rsidRDefault="00543DC5">
            <w:pPr>
              <w:pStyle w:val="ConsPlusNormal"/>
              <w:jc w:val="center"/>
            </w:pPr>
            <w:r>
              <w:t>-</w:t>
            </w:r>
          </w:p>
        </w:tc>
        <w:tc>
          <w:tcPr>
            <w:tcW w:w="1396" w:type="dxa"/>
          </w:tcPr>
          <w:p w14:paraId="3D615EF9" w14:textId="77777777" w:rsidR="00543DC5" w:rsidRDefault="00543DC5">
            <w:pPr>
              <w:pStyle w:val="ConsPlusNormal"/>
              <w:jc w:val="center"/>
            </w:pPr>
            <w:r>
              <w:t>-</w:t>
            </w:r>
          </w:p>
        </w:tc>
        <w:tc>
          <w:tcPr>
            <w:tcW w:w="1396" w:type="dxa"/>
          </w:tcPr>
          <w:p w14:paraId="5B855E15" w14:textId="77777777" w:rsidR="00543DC5" w:rsidRDefault="00543DC5">
            <w:pPr>
              <w:pStyle w:val="ConsPlusNormal"/>
              <w:jc w:val="center"/>
            </w:pPr>
            <w:r>
              <w:t>-</w:t>
            </w:r>
          </w:p>
        </w:tc>
        <w:tc>
          <w:tcPr>
            <w:tcW w:w="1396" w:type="dxa"/>
          </w:tcPr>
          <w:p w14:paraId="26772D7D" w14:textId="77777777" w:rsidR="00543DC5" w:rsidRDefault="00543DC5">
            <w:pPr>
              <w:pStyle w:val="ConsPlusNormal"/>
              <w:jc w:val="center"/>
            </w:pPr>
            <w:r>
              <w:t>-</w:t>
            </w:r>
          </w:p>
        </w:tc>
        <w:tc>
          <w:tcPr>
            <w:tcW w:w="1396" w:type="dxa"/>
          </w:tcPr>
          <w:p w14:paraId="4518D06E" w14:textId="77777777" w:rsidR="00543DC5" w:rsidRDefault="00543DC5">
            <w:pPr>
              <w:pStyle w:val="ConsPlusNormal"/>
              <w:jc w:val="center"/>
            </w:pPr>
            <w:r>
              <w:t>-</w:t>
            </w:r>
          </w:p>
        </w:tc>
        <w:tc>
          <w:tcPr>
            <w:tcW w:w="1396" w:type="dxa"/>
          </w:tcPr>
          <w:p w14:paraId="6400D264" w14:textId="77777777" w:rsidR="00543DC5" w:rsidRDefault="00543DC5">
            <w:pPr>
              <w:pStyle w:val="ConsPlusNormal"/>
              <w:jc w:val="center"/>
            </w:pPr>
            <w:r>
              <w:t>-</w:t>
            </w:r>
          </w:p>
        </w:tc>
        <w:tc>
          <w:tcPr>
            <w:tcW w:w="1396" w:type="dxa"/>
          </w:tcPr>
          <w:p w14:paraId="0E943CA5" w14:textId="77777777" w:rsidR="00543DC5" w:rsidRDefault="00543DC5">
            <w:pPr>
              <w:pStyle w:val="ConsPlusNormal"/>
              <w:jc w:val="center"/>
            </w:pPr>
            <w:r>
              <w:t>-</w:t>
            </w:r>
          </w:p>
        </w:tc>
        <w:tc>
          <w:tcPr>
            <w:tcW w:w="1396" w:type="dxa"/>
          </w:tcPr>
          <w:p w14:paraId="67E73226" w14:textId="77777777" w:rsidR="00543DC5" w:rsidRDefault="00543DC5">
            <w:pPr>
              <w:pStyle w:val="ConsPlusNormal"/>
              <w:jc w:val="center"/>
            </w:pPr>
            <w:r>
              <w:t>-</w:t>
            </w:r>
          </w:p>
        </w:tc>
        <w:tc>
          <w:tcPr>
            <w:tcW w:w="1417" w:type="dxa"/>
          </w:tcPr>
          <w:p w14:paraId="2B7BBC17" w14:textId="77777777" w:rsidR="00543DC5" w:rsidRDefault="00543DC5">
            <w:pPr>
              <w:pStyle w:val="ConsPlusNormal"/>
              <w:jc w:val="center"/>
            </w:pPr>
            <w:r>
              <w:t>-</w:t>
            </w:r>
          </w:p>
        </w:tc>
      </w:tr>
      <w:tr w:rsidR="00543DC5" w14:paraId="7BE9C25F" w14:textId="77777777">
        <w:tc>
          <w:tcPr>
            <w:tcW w:w="3061" w:type="dxa"/>
            <w:vMerge/>
          </w:tcPr>
          <w:p w14:paraId="19D38F06" w14:textId="77777777" w:rsidR="00543DC5" w:rsidRDefault="00543DC5">
            <w:pPr>
              <w:pStyle w:val="ConsPlusNormal"/>
            </w:pPr>
          </w:p>
        </w:tc>
        <w:tc>
          <w:tcPr>
            <w:tcW w:w="2494" w:type="dxa"/>
            <w:vMerge/>
          </w:tcPr>
          <w:p w14:paraId="6422A142" w14:textId="77777777" w:rsidR="00543DC5" w:rsidRDefault="00543DC5">
            <w:pPr>
              <w:pStyle w:val="ConsPlusNormal"/>
            </w:pPr>
          </w:p>
        </w:tc>
        <w:tc>
          <w:tcPr>
            <w:tcW w:w="1984" w:type="dxa"/>
          </w:tcPr>
          <w:p w14:paraId="1F915724" w14:textId="77777777" w:rsidR="00543DC5" w:rsidRDefault="00543DC5">
            <w:pPr>
              <w:pStyle w:val="ConsPlusNormal"/>
              <w:jc w:val="both"/>
            </w:pPr>
            <w:r>
              <w:t>бюджеты других субъектов Российской Федерации</w:t>
            </w:r>
          </w:p>
        </w:tc>
        <w:tc>
          <w:tcPr>
            <w:tcW w:w="1396" w:type="dxa"/>
          </w:tcPr>
          <w:p w14:paraId="25C8C4B7" w14:textId="77777777" w:rsidR="00543DC5" w:rsidRDefault="00543DC5">
            <w:pPr>
              <w:pStyle w:val="ConsPlusNormal"/>
              <w:jc w:val="center"/>
            </w:pPr>
            <w:r>
              <w:t>-</w:t>
            </w:r>
          </w:p>
        </w:tc>
        <w:tc>
          <w:tcPr>
            <w:tcW w:w="1396" w:type="dxa"/>
          </w:tcPr>
          <w:p w14:paraId="222F62A5" w14:textId="77777777" w:rsidR="00543DC5" w:rsidRDefault="00543DC5">
            <w:pPr>
              <w:pStyle w:val="ConsPlusNormal"/>
              <w:jc w:val="center"/>
            </w:pPr>
            <w:r>
              <w:t>-</w:t>
            </w:r>
          </w:p>
        </w:tc>
        <w:tc>
          <w:tcPr>
            <w:tcW w:w="1396" w:type="dxa"/>
          </w:tcPr>
          <w:p w14:paraId="0EE81655" w14:textId="77777777" w:rsidR="00543DC5" w:rsidRDefault="00543DC5">
            <w:pPr>
              <w:pStyle w:val="ConsPlusNormal"/>
              <w:jc w:val="center"/>
            </w:pPr>
            <w:r>
              <w:t>-</w:t>
            </w:r>
          </w:p>
        </w:tc>
        <w:tc>
          <w:tcPr>
            <w:tcW w:w="1396" w:type="dxa"/>
          </w:tcPr>
          <w:p w14:paraId="78AD6BCE" w14:textId="77777777" w:rsidR="00543DC5" w:rsidRDefault="00543DC5">
            <w:pPr>
              <w:pStyle w:val="ConsPlusNormal"/>
              <w:jc w:val="center"/>
            </w:pPr>
            <w:r>
              <w:t>-</w:t>
            </w:r>
          </w:p>
        </w:tc>
        <w:tc>
          <w:tcPr>
            <w:tcW w:w="1396" w:type="dxa"/>
          </w:tcPr>
          <w:p w14:paraId="300DAF21" w14:textId="77777777" w:rsidR="00543DC5" w:rsidRDefault="00543DC5">
            <w:pPr>
              <w:pStyle w:val="ConsPlusNormal"/>
              <w:jc w:val="center"/>
            </w:pPr>
            <w:r>
              <w:t>-</w:t>
            </w:r>
          </w:p>
        </w:tc>
        <w:tc>
          <w:tcPr>
            <w:tcW w:w="1396" w:type="dxa"/>
          </w:tcPr>
          <w:p w14:paraId="1804510B" w14:textId="77777777" w:rsidR="00543DC5" w:rsidRDefault="00543DC5">
            <w:pPr>
              <w:pStyle w:val="ConsPlusNormal"/>
              <w:jc w:val="center"/>
            </w:pPr>
            <w:r>
              <w:t>-</w:t>
            </w:r>
          </w:p>
        </w:tc>
        <w:tc>
          <w:tcPr>
            <w:tcW w:w="1396" w:type="dxa"/>
          </w:tcPr>
          <w:p w14:paraId="78A5D47B" w14:textId="77777777" w:rsidR="00543DC5" w:rsidRDefault="00543DC5">
            <w:pPr>
              <w:pStyle w:val="ConsPlusNormal"/>
              <w:jc w:val="center"/>
            </w:pPr>
            <w:r>
              <w:t>-</w:t>
            </w:r>
          </w:p>
        </w:tc>
        <w:tc>
          <w:tcPr>
            <w:tcW w:w="1396" w:type="dxa"/>
          </w:tcPr>
          <w:p w14:paraId="0CD56973" w14:textId="77777777" w:rsidR="00543DC5" w:rsidRDefault="00543DC5">
            <w:pPr>
              <w:pStyle w:val="ConsPlusNormal"/>
              <w:jc w:val="center"/>
            </w:pPr>
            <w:r>
              <w:t>-</w:t>
            </w:r>
          </w:p>
        </w:tc>
        <w:tc>
          <w:tcPr>
            <w:tcW w:w="1396" w:type="dxa"/>
          </w:tcPr>
          <w:p w14:paraId="723B1081" w14:textId="77777777" w:rsidR="00543DC5" w:rsidRDefault="00543DC5">
            <w:pPr>
              <w:pStyle w:val="ConsPlusNormal"/>
              <w:jc w:val="center"/>
            </w:pPr>
            <w:r>
              <w:t>-</w:t>
            </w:r>
          </w:p>
        </w:tc>
        <w:tc>
          <w:tcPr>
            <w:tcW w:w="1417" w:type="dxa"/>
          </w:tcPr>
          <w:p w14:paraId="5EF519C0" w14:textId="77777777" w:rsidR="00543DC5" w:rsidRDefault="00543DC5">
            <w:pPr>
              <w:pStyle w:val="ConsPlusNormal"/>
              <w:jc w:val="center"/>
            </w:pPr>
            <w:r>
              <w:t>-</w:t>
            </w:r>
          </w:p>
        </w:tc>
      </w:tr>
      <w:tr w:rsidR="00543DC5" w14:paraId="5F0CF4CA" w14:textId="77777777">
        <w:tc>
          <w:tcPr>
            <w:tcW w:w="3061" w:type="dxa"/>
            <w:vMerge/>
          </w:tcPr>
          <w:p w14:paraId="51D2BEBB" w14:textId="77777777" w:rsidR="00543DC5" w:rsidRDefault="00543DC5">
            <w:pPr>
              <w:pStyle w:val="ConsPlusNormal"/>
            </w:pPr>
          </w:p>
        </w:tc>
        <w:tc>
          <w:tcPr>
            <w:tcW w:w="2494" w:type="dxa"/>
            <w:vMerge/>
          </w:tcPr>
          <w:p w14:paraId="1CEBEE77" w14:textId="77777777" w:rsidR="00543DC5" w:rsidRDefault="00543DC5">
            <w:pPr>
              <w:pStyle w:val="ConsPlusNormal"/>
            </w:pPr>
          </w:p>
        </w:tc>
        <w:tc>
          <w:tcPr>
            <w:tcW w:w="1984" w:type="dxa"/>
          </w:tcPr>
          <w:p w14:paraId="22281F9A" w14:textId="77777777" w:rsidR="00543DC5" w:rsidRDefault="00543DC5">
            <w:pPr>
              <w:pStyle w:val="ConsPlusNormal"/>
              <w:jc w:val="both"/>
            </w:pPr>
            <w:r>
              <w:t>внебюджетные средства</w:t>
            </w:r>
          </w:p>
        </w:tc>
        <w:tc>
          <w:tcPr>
            <w:tcW w:w="1396" w:type="dxa"/>
          </w:tcPr>
          <w:p w14:paraId="78511EA6" w14:textId="77777777" w:rsidR="00543DC5" w:rsidRDefault="00543DC5">
            <w:pPr>
              <w:pStyle w:val="ConsPlusNormal"/>
              <w:jc w:val="center"/>
            </w:pPr>
            <w:r>
              <w:t>-</w:t>
            </w:r>
          </w:p>
        </w:tc>
        <w:tc>
          <w:tcPr>
            <w:tcW w:w="1396" w:type="dxa"/>
          </w:tcPr>
          <w:p w14:paraId="5B11BFFD" w14:textId="77777777" w:rsidR="00543DC5" w:rsidRDefault="00543DC5">
            <w:pPr>
              <w:pStyle w:val="ConsPlusNormal"/>
              <w:jc w:val="center"/>
            </w:pPr>
            <w:r>
              <w:t>-</w:t>
            </w:r>
          </w:p>
        </w:tc>
        <w:tc>
          <w:tcPr>
            <w:tcW w:w="1396" w:type="dxa"/>
          </w:tcPr>
          <w:p w14:paraId="52FF2626" w14:textId="77777777" w:rsidR="00543DC5" w:rsidRDefault="00543DC5">
            <w:pPr>
              <w:pStyle w:val="ConsPlusNormal"/>
              <w:jc w:val="center"/>
            </w:pPr>
            <w:r>
              <w:t>-</w:t>
            </w:r>
          </w:p>
        </w:tc>
        <w:tc>
          <w:tcPr>
            <w:tcW w:w="1396" w:type="dxa"/>
          </w:tcPr>
          <w:p w14:paraId="21676675" w14:textId="77777777" w:rsidR="00543DC5" w:rsidRDefault="00543DC5">
            <w:pPr>
              <w:pStyle w:val="ConsPlusNormal"/>
              <w:jc w:val="center"/>
            </w:pPr>
            <w:r>
              <w:t>-</w:t>
            </w:r>
          </w:p>
        </w:tc>
        <w:tc>
          <w:tcPr>
            <w:tcW w:w="1396" w:type="dxa"/>
          </w:tcPr>
          <w:p w14:paraId="16D26A80" w14:textId="77777777" w:rsidR="00543DC5" w:rsidRDefault="00543DC5">
            <w:pPr>
              <w:pStyle w:val="ConsPlusNormal"/>
              <w:jc w:val="center"/>
            </w:pPr>
            <w:r>
              <w:t>-</w:t>
            </w:r>
          </w:p>
        </w:tc>
        <w:tc>
          <w:tcPr>
            <w:tcW w:w="1396" w:type="dxa"/>
          </w:tcPr>
          <w:p w14:paraId="214C7BBB" w14:textId="77777777" w:rsidR="00543DC5" w:rsidRDefault="00543DC5">
            <w:pPr>
              <w:pStyle w:val="ConsPlusNormal"/>
              <w:jc w:val="center"/>
            </w:pPr>
            <w:r>
              <w:t>-</w:t>
            </w:r>
          </w:p>
        </w:tc>
        <w:tc>
          <w:tcPr>
            <w:tcW w:w="1396" w:type="dxa"/>
          </w:tcPr>
          <w:p w14:paraId="0E337680" w14:textId="77777777" w:rsidR="00543DC5" w:rsidRDefault="00543DC5">
            <w:pPr>
              <w:pStyle w:val="ConsPlusNormal"/>
              <w:jc w:val="center"/>
            </w:pPr>
            <w:r>
              <w:t>-</w:t>
            </w:r>
          </w:p>
        </w:tc>
        <w:tc>
          <w:tcPr>
            <w:tcW w:w="1396" w:type="dxa"/>
          </w:tcPr>
          <w:p w14:paraId="6755BD80" w14:textId="77777777" w:rsidR="00543DC5" w:rsidRDefault="00543DC5">
            <w:pPr>
              <w:pStyle w:val="ConsPlusNormal"/>
              <w:jc w:val="center"/>
            </w:pPr>
            <w:r>
              <w:t>-</w:t>
            </w:r>
          </w:p>
        </w:tc>
        <w:tc>
          <w:tcPr>
            <w:tcW w:w="1396" w:type="dxa"/>
          </w:tcPr>
          <w:p w14:paraId="5F53CFC2" w14:textId="77777777" w:rsidR="00543DC5" w:rsidRDefault="00543DC5">
            <w:pPr>
              <w:pStyle w:val="ConsPlusNormal"/>
              <w:jc w:val="center"/>
            </w:pPr>
            <w:r>
              <w:t>-</w:t>
            </w:r>
          </w:p>
        </w:tc>
        <w:tc>
          <w:tcPr>
            <w:tcW w:w="1417" w:type="dxa"/>
          </w:tcPr>
          <w:p w14:paraId="2D5633C6" w14:textId="77777777" w:rsidR="00543DC5" w:rsidRDefault="00543DC5">
            <w:pPr>
              <w:pStyle w:val="ConsPlusNormal"/>
              <w:jc w:val="center"/>
            </w:pPr>
            <w:r>
              <w:t>-</w:t>
            </w:r>
          </w:p>
        </w:tc>
      </w:tr>
      <w:tr w:rsidR="00543DC5" w14:paraId="6A394A09" w14:textId="77777777">
        <w:tc>
          <w:tcPr>
            <w:tcW w:w="3061" w:type="dxa"/>
            <w:vMerge w:val="restart"/>
          </w:tcPr>
          <w:p w14:paraId="0F17DCA0" w14:textId="77777777" w:rsidR="00543DC5" w:rsidRDefault="00543DC5">
            <w:pPr>
              <w:pStyle w:val="ConsPlusNormal"/>
              <w:jc w:val="both"/>
            </w:pPr>
            <w:r>
              <w:t>Основное мероприятие 5 "Упорядочение архивных документов, созданных в процессе деятельности органов государственной власти, предприятий, учреждений и организаций, ликвидированных или прекративших деятельность в Севастополе в связи с вхождением Севастополя в состав Российской Федерации"</w:t>
            </w:r>
          </w:p>
        </w:tc>
        <w:tc>
          <w:tcPr>
            <w:tcW w:w="2494" w:type="dxa"/>
            <w:vMerge w:val="restart"/>
          </w:tcPr>
          <w:p w14:paraId="2177A78A" w14:textId="77777777" w:rsidR="00543DC5" w:rsidRDefault="00543DC5">
            <w:pPr>
              <w:pStyle w:val="ConsPlusNormal"/>
              <w:jc w:val="both"/>
            </w:pPr>
            <w:r>
              <w:t>Департамент управления делами Губернатора и Правительства Севастополя; Государственное казенное учреждение "Архив города Севастополя"</w:t>
            </w:r>
          </w:p>
        </w:tc>
        <w:tc>
          <w:tcPr>
            <w:tcW w:w="1984" w:type="dxa"/>
          </w:tcPr>
          <w:p w14:paraId="06632291" w14:textId="77777777" w:rsidR="00543DC5" w:rsidRDefault="00543DC5">
            <w:pPr>
              <w:pStyle w:val="ConsPlusNormal"/>
              <w:jc w:val="both"/>
            </w:pPr>
            <w:r>
              <w:t>Всего</w:t>
            </w:r>
          </w:p>
        </w:tc>
        <w:tc>
          <w:tcPr>
            <w:tcW w:w="1396" w:type="dxa"/>
          </w:tcPr>
          <w:p w14:paraId="2431C874" w14:textId="77777777" w:rsidR="00543DC5" w:rsidRDefault="00543DC5">
            <w:pPr>
              <w:pStyle w:val="ConsPlusNormal"/>
              <w:jc w:val="center"/>
            </w:pPr>
            <w:r>
              <w:t>500,0</w:t>
            </w:r>
          </w:p>
        </w:tc>
        <w:tc>
          <w:tcPr>
            <w:tcW w:w="1396" w:type="dxa"/>
          </w:tcPr>
          <w:p w14:paraId="24E3D153" w14:textId="77777777" w:rsidR="00543DC5" w:rsidRDefault="00543DC5">
            <w:pPr>
              <w:pStyle w:val="ConsPlusNormal"/>
              <w:jc w:val="center"/>
            </w:pPr>
            <w:r>
              <w:t>320,0</w:t>
            </w:r>
          </w:p>
        </w:tc>
        <w:tc>
          <w:tcPr>
            <w:tcW w:w="1396" w:type="dxa"/>
          </w:tcPr>
          <w:p w14:paraId="52E2260F" w14:textId="77777777" w:rsidR="00543DC5" w:rsidRDefault="00543DC5">
            <w:pPr>
              <w:pStyle w:val="ConsPlusNormal"/>
              <w:jc w:val="center"/>
            </w:pPr>
            <w:r>
              <w:t>300,0</w:t>
            </w:r>
          </w:p>
        </w:tc>
        <w:tc>
          <w:tcPr>
            <w:tcW w:w="1396" w:type="dxa"/>
          </w:tcPr>
          <w:p w14:paraId="48DADD2C" w14:textId="77777777" w:rsidR="00543DC5" w:rsidRDefault="00543DC5">
            <w:pPr>
              <w:pStyle w:val="ConsPlusNormal"/>
              <w:jc w:val="center"/>
            </w:pPr>
            <w:r>
              <w:t>300,0</w:t>
            </w:r>
          </w:p>
        </w:tc>
        <w:tc>
          <w:tcPr>
            <w:tcW w:w="1396" w:type="dxa"/>
          </w:tcPr>
          <w:p w14:paraId="0F63C504" w14:textId="77777777" w:rsidR="00543DC5" w:rsidRDefault="00543DC5">
            <w:pPr>
              <w:pStyle w:val="ConsPlusNormal"/>
              <w:jc w:val="center"/>
            </w:pPr>
            <w:r>
              <w:t>300,0</w:t>
            </w:r>
          </w:p>
        </w:tc>
        <w:tc>
          <w:tcPr>
            <w:tcW w:w="1396" w:type="dxa"/>
          </w:tcPr>
          <w:p w14:paraId="0189F0BD" w14:textId="77777777" w:rsidR="00543DC5" w:rsidRDefault="00543DC5">
            <w:pPr>
              <w:pStyle w:val="ConsPlusNormal"/>
              <w:jc w:val="center"/>
            </w:pPr>
            <w:r>
              <w:t>300,0</w:t>
            </w:r>
          </w:p>
        </w:tc>
        <w:tc>
          <w:tcPr>
            <w:tcW w:w="1396" w:type="dxa"/>
          </w:tcPr>
          <w:p w14:paraId="23E544AD" w14:textId="77777777" w:rsidR="00543DC5" w:rsidRDefault="00543DC5">
            <w:pPr>
              <w:pStyle w:val="ConsPlusNormal"/>
              <w:jc w:val="center"/>
            </w:pPr>
            <w:r>
              <w:t>300,0</w:t>
            </w:r>
          </w:p>
        </w:tc>
        <w:tc>
          <w:tcPr>
            <w:tcW w:w="1396" w:type="dxa"/>
          </w:tcPr>
          <w:p w14:paraId="2D88554D" w14:textId="77777777" w:rsidR="00543DC5" w:rsidRDefault="00543DC5">
            <w:pPr>
              <w:pStyle w:val="ConsPlusNormal"/>
              <w:jc w:val="center"/>
            </w:pPr>
            <w:r>
              <w:t>300,0</w:t>
            </w:r>
          </w:p>
        </w:tc>
        <w:tc>
          <w:tcPr>
            <w:tcW w:w="1396" w:type="dxa"/>
          </w:tcPr>
          <w:p w14:paraId="623D2FA5" w14:textId="77777777" w:rsidR="00543DC5" w:rsidRDefault="00543DC5">
            <w:pPr>
              <w:pStyle w:val="ConsPlusNormal"/>
              <w:jc w:val="center"/>
            </w:pPr>
            <w:r>
              <w:t>300,0</w:t>
            </w:r>
          </w:p>
        </w:tc>
        <w:tc>
          <w:tcPr>
            <w:tcW w:w="1417" w:type="dxa"/>
          </w:tcPr>
          <w:p w14:paraId="6059A5C4" w14:textId="77777777" w:rsidR="00543DC5" w:rsidRDefault="00543DC5">
            <w:pPr>
              <w:pStyle w:val="ConsPlusNormal"/>
              <w:jc w:val="center"/>
            </w:pPr>
            <w:r>
              <w:t>2920,0</w:t>
            </w:r>
          </w:p>
        </w:tc>
      </w:tr>
      <w:tr w:rsidR="00543DC5" w14:paraId="780A73FE" w14:textId="77777777">
        <w:tc>
          <w:tcPr>
            <w:tcW w:w="3061" w:type="dxa"/>
            <w:vMerge/>
          </w:tcPr>
          <w:p w14:paraId="32DA2272" w14:textId="77777777" w:rsidR="00543DC5" w:rsidRDefault="00543DC5">
            <w:pPr>
              <w:pStyle w:val="ConsPlusNormal"/>
            </w:pPr>
          </w:p>
        </w:tc>
        <w:tc>
          <w:tcPr>
            <w:tcW w:w="2494" w:type="dxa"/>
            <w:vMerge/>
          </w:tcPr>
          <w:p w14:paraId="75684DD2" w14:textId="77777777" w:rsidR="00543DC5" w:rsidRDefault="00543DC5">
            <w:pPr>
              <w:pStyle w:val="ConsPlusNormal"/>
            </w:pPr>
          </w:p>
        </w:tc>
        <w:tc>
          <w:tcPr>
            <w:tcW w:w="1984" w:type="dxa"/>
          </w:tcPr>
          <w:p w14:paraId="3D7E6C66" w14:textId="77777777" w:rsidR="00543DC5" w:rsidRDefault="00543DC5">
            <w:pPr>
              <w:pStyle w:val="ConsPlusNormal"/>
              <w:jc w:val="both"/>
            </w:pPr>
            <w:r>
              <w:t>федеральный бюджет</w:t>
            </w:r>
          </w:p>
        </w:tc>
        <w:tc>
          <w:tcPr>
            <w:tcW w:w="1396" w:type="dxa"/>
          </w:tcPr>
          <w:p w14:paraId="36114951" w14:textId="77777777" w:rsidR="00543DC5" w:rsidRDefault="00543DC5">
            <w:pPr>
              <w:pStyle w:val="ConsPlusNormal"/>
              <w:jc w:val="center"/>
            </w:pPr>
            <w:r>
              <w:t>-</w:t>
            </w:r>
          </w:p>
        </w:tc>
        <w:tc>
          <w:tcPr>
            <w:tcW w:w="1396" w:type="dxa"/>
          </w:tcPr>
          <w:p w14:paraId="50366E1C" w14:textId="77777777" w:rsidR="00543DC5" w:rsidRDefault="00543DC5">
            <w:pPr>
              <w:pStyle w:val="ConsPlusNormal"/>
              <w:jc w:val="center"/>
            </w:pPr>
            <w:r>
              <w:t>-</w:t>
            </w:r>
          </w:p>
        </w:tc>
        <w:tc>
          <w:tcPr>
            <w:tcW w:w="1396" w:type="dxa"/>
          </w:tcPr>
          <w:p w14:paraId="532AFF2A" w14:textId="77777777" w:rsidR="00543DC5" w:rsidRDefault="00543DC5">
            <w:pPr>
              <w:pStyle w:val="ConsPlusNormal"/>
              <w:jc w:val="center"/>
            </w:pPr>
            <w:r>
              <w:t>-</w:t>
            </w:r>
          </w:p>
        </w:tc>
        <w:tc>
          <w:tcPr>
            <w:tcW w:w="1396" w:type="dxa"/>
          </w:tcPr>
          <w:p w14:paraId="338BC3AD" w14:textId="77777777" w:rsidR="00543DC5" w:rsidRDefault="00543DC5">
            <w:pPr>
              <w:pStyle w:val="ConsPlusNormal"/>
              <w:jc w:val="center"/>
            </w:pPr>
            <w:r>
              <w:t>-</w:t>
            </w:r>
          </w:p>
        </w:tc>
        <w:tc>
          <w:tcPr>
            <w:tcW w:w="1396" w:type="dxa"/>
          </w:tcPr>
          <w:p w14:paraId="13DEA063" w14:textId="77777777" w:rsidR="00543DC5" w:rsidRDefault="00543DC5">
            <w:pPr>
              <w:pStyle w:val="ConsPlusNormal"/>
              <w:jc w:val="center"/>
            </w:pPr>
            <w:r>
              <w:t>-</w:t>
            </w:r>
          </w:p>
        </w:tc>
        <w:tc>
          <w:tcPr>
            <w:tcW w:w="1396" w:type="dxa"/>
          </w:tcPr>
          <w:p w14:paraId="5EBBB5F4" w14:textId="77777777" w:rsidR="00543DC5" w:rsidRDefault="00543DC5">
            <w:pPr>
              <w:pStyle w:val="ConsPlusNormal"/>
              <w:jc w:val="center"/>
            </w:pPr>
            <w:r>
              <w:t>-</w:t>
            </w:r>
          </w:p>
        </w:tc>
        <w:tc>
          <w:tcPr>
            <w:tcW w:w="1396" w:type="dxa"/>
          </w:tcPr>
          <w:p w14:paraId="62403020" w14:textId="77777777" w:rsidR="00543DC5" w:rsidRDefault="00543DC5">
            <w:pPr>
              <w:pStyle w:val="ConsPlusNormal"/>
              <w:jc w:val="center"/>
            </w:pPr>
            <w:r>
              <w:t>-</w:t>
            </w:r>
          </w:p>
        </w:tc>
        <w:tc>
          <w:tcPr>
            <w:tcW w:w="1396" w:type="dxa"/>
          </w:tcPr>
          <w:p w14:paraId="53831756" w14:textId="77777777" w:rsidR="00543DC5" w:rsidRDefault="00543DC5">
            <w:pPr>
              <w:pStyle w:val="ConsPlusNormal"/>
              <w:jc w:val="center"/>
            </w:pPr>
            <w:r>
              <w:t>-</w:t>
            </w:r>
          </w:p>
        </w:tc>
        <w:tc>
          <w:tcPr>
            <w:tcW w:w="1396" w:type="dxa"/>
          </w:tcPr>
          <w:p w14:paraId="672324AB" w14:textId="77777777" w:rsidR="00543DC5" w:rsidRDefault="00543DC5">
            <w:pPr>
              <w:pStyle w:val="ConsPlusNormal"/>
              <w:jc w:val="center"/>
            </w:pPr>
            <w:r>
              <w:t>-</w:t>
            </w:r>
          </w:p>
        </w:tc>
        <w:tc>
          <w:tcPr>
            <w:tcW w:w="1417" w:type="dxa"/>
          </w:tcPr>
          <w:p w14:paraId="4A429993" w14:textId="77777777" w:rsidR="00543DC5" w:rsidRDefault="00543DC5">
            <w:pPr>
              <w:pStyle w:val="ConsPlusNormal"/>
              <w:jc w:val="center"/>
            </w:pPr>
            <w:r>
              <w:t>-</w:t>
            </w:r>
          </w:p>
        </w:tc>
      </w:tr>
      <w:tr w:rsidR="00543DC5" w14:paraId="6FD2E0C1" w14:textId="77777777">
        <w:tc>
          <w:tcPr>
            <w:tcW w:w="3061" w:type="dxa"/>
            <w:vMerge/>
          </w:tcPr>
          <w:p w14:paraId="4410BE13" w14:textId="77777777" w:rsidR="00543DC5" w:rsidRDefault="00543DC5">
            <w:pPr>
              <w:pStyle w:val="ConsPlusNormal"/>
            </w:pPr>
          </w:p>
        </w:tc>
        <w:tc>
          <w:tcPr>
            <w:tcW w:w="2494" w:type="dxa"/>
            <w:vMerge/>
          </w:tcPr>
          <w:p w14:paraId="5158C0D5" w14:textId="77777777" w:rsidR="00543DC5" w:rsidRDefault="00543DC5">
            <w:pPr>
              <w:pStyle w:val="ConsPlusNormal"/>
            </w:pPr>
          </w:p>
        </w:tc>
        <w:tc>
          <w:tcPr>
            <w:tcW w:w="1984" w:type="dxa"/>
          </w:tcPr>
          <w:p w14:paraId="54EA94BA" w14:textId="77777777" w:rsidR="00543DC5" w:rsidRDefault="00543DC5">
            <w:pPr>
              <w:pStyle w:val="ConsPlusNormal"/>
              <w:jc w:val="both"/>
            </w:pPr>
            <w:r>
              <w:t>бюджет города Севастополя</w:t>
            </w:r>
          </w:p>
        </w:tc>
        <w:tc>
          <w:tcPr>
            <w:tcW w:w="1396" w:type="dxa"/>
          </w:tcPr>
          <w:p w14:paraId="46588C3F" w14:textId="77777777" w:rsidR="00543DC5" w:rsidRDefault="00543DC5">
            <w:pPr>
              <w:pStyle w:val="ConsPlusNormal"/>
              <w:jc w:val="center"/>
            </w:pPr>
            <w:r>
              <w:t>500,0</w:t>
            </w:r>
          </w:p>
        </w:tc>
        <w:tc>
          <w:tcPr>
            <w:tcW w:w="1396" w:type="dxa"/>
          </w:tcPr>
          <w:p w14:paraId="4E091D36" w14:textId="77777777" w:rsidR="00543DC5" w:rsidRDefault="00543DC5">
            <w:pPr>
              <w:pStyle w:val="ConsPlusNormal"/>
              <w:jc w:val="center"/>
            </w:pPr>
            <w:r>
              <w:t>320,0</w:t>
            </w:r>
          </w:p>
        </w:tc>
        <w:tc>
          <w:tcPr>
            <w:tcW w:w="1396" w:type="dxa"/>
          </w:tcPr>
          <w:p w14:paraId="4EB26FAA" w14:textId="77777777" w:rsidR="00543DC5" w:rsidRDefault="00543DC5">
            <w:pPr>
              <w:pStyle w:val="ConsPlusNormal"/>
              <w:jc w:val="center"/>
            </w:pPr>
            <w:r>
              <w:t>300,0</w:t>
            </w:r>
          </w:p>
        </w:tc>
        <w:tc>
          <w:tcPr>
            <w:tcW w:w="1396" w:type="dxa"/>
          </w:tcPr>
          <w:p w14:paraId="2E72BECD" w14:textId="77777777" w:rsidR="00543DC5" w:rsidRDefault="00543DC5">
            <w:pPr>
              <w:pStyle w:val="ConsPlusNormal"/>
              <w:jc w:val="center"/>
            </w:pPr>
            <w:r>
              <w:t>300,0</w:t>
            </w:r>
          </w:p>
        </w:tc>
        <w:tc>
          <w:tcPr>
            <w:tcW w:w="1396" w:type="dxa"/>
          </w:tcPr>
          <w:p w14:paraId="030E837C" w14:textId="77777777" w:rsidR="00543DC5" w:rsidRDefault="00543DC5">
            <w:pPr>
              <w:pStyle w:val="ConsPlusNormal"/>
              <w:jc w:val="center"/>
            </w:pPr>
            <w:r>
              <w:t>300,0</w:t>
            </w:r>
          </w:p>
        </w:tc>
        <w:tc>
          <w:tcPr>
            <w:tcW w:w="1396" w:type="dxa"/>
          </w:tcPr>
          <w:p w14:paraId="5ED6EAAF" w14:textId="77777777" w:rsidR="00543DC5" w:rsidRDefault="00543DC5">
            <w:pPr>
              <w:pStyle w:val="ConsPlusNormal"/>
              <w:jc w:val="center"/>
            </w:pPr>
            <w:r>
              <w:t>300,0</w:t>
            </w:r>
          </w:p>
        </w:tc>
        <w:tc>
          <w:tcPr>
            <w:tcW w:w="1396" w:type="dxa"/>
          </w:tcPr>
          <w:p w14:paraId="75F63615" w14:textId="77777777" w:rsidR="00543DC5" w:rsidRDefault="00543DC5">
            <w:pPr>
              <w:pStyle w:val="ConsPlusNormal"/>
              <w:jc w:val="center"/>
            </w:pPr>
            <w:r>
              <w:t>300,0</w:t>
            </w:r>
          </w:p>
        </w:tc>
        <w:tc>
          <w:tcPr>
            <w:tcW w:w="1396" w:type="dxa"/>
          </w:tcPr>
          <w:p w14:paraId="0185B3CD" w14:textId="77777777" w:rsidR="00543DC5" w:rsidRDefault="00543DC5">
            <w:pPr>
              <w:pStyle w:val="ConsPlusNormal"/>
              <w:jc w:val="center"/>
            </w:pPr>
            <w:r>
              <w:t>300,0</w:t>
            </w:r>
          </w:p>
        </w:tc>
        <w:tc>
          <w:tcPr>
            <w:tcW w:w="1396" w:type="dxa"/>
          </w:tcPr>
          <w:p w14:paraId="014F6FCE" w14:textId="77777777" w:rsidR="00543DC5" w:rsidRDefault="00543DC5">
            <w:pPr>
              <w:pStyle w:val="ConsPlusNormal"/>
              <w:jc w:val="center"/>
            </w:pPr>
            <w:r>
              <w:t>300,0</w:t>
            </w:r>
          </w:p>
        </w:tc>
        <w:tc>
          <w:tcPr>
            <w:tcW w:w="1417" w:type="dxa"/>
          </w:tcPr>
          <w:p w14:paraId="5F80EB61" w14:textId="77777777" w:rsidR="00543DC5" w:rsidRDefault="00543DC5">
            <w:pPr>
              <w:pStyle w:val="ConsPlusNormal"/>
              <w:jc w:val="center"/>
            </w:pPr>
            <w:r>
              <w:t>2920,0</w:t>
            </w:r>
          </w:p>
        </w:tc>
      </w:tr>
      <w:tr w:rsidR="00543DC5" w14:paraId="26429208" w14:textId="77777777">
        <w:tc>
          <w:tcPr>
            <w:tcW w:w="3061" w:type="dxa"/>
            <w:vMerge/>
          </w:tcPr>
          <w:p w14:paraId="08054F04" w14:textId="77777777" w:rsidR="00543DC5" w:rsidRDefault="00543DC5">
            <w:pPr>
              <w:pStyle w:val="ConsPlusNormal"/>
            </w:pPr>
          </w:p>
        </w:tc>
        <w:tc>
          <w:tcPr>
            <w:tcW w:w="2494" w:type="dxa"/>
            <w:vMerge/>
          </w:tcPr>
          <w:p w14:paraId="4EB50C84" w14:textId="77777777" w:rsidR="00543DC5" w:rsidRDefault="00543DC5">
            <w:pPr>
              <w:pStyle w:val="ConsPlusNormal"/>
            </w:pPr>
          </w:p>
        </w:tc>
        <w:tc>
          <w:tcPr>
            <w:tcW w:w="1984" w:type="dxa"/>
          </w:tcPr>
          <w:p w14:paraId="12AE0969" w14:textId="77777777" w:rsidR="00543DC5" w:rsidRDefault="00543DC5">
            <w:pPr>
              <w:pStyle w:val="ConsPlusNormal"/>
              <w:jc w:val="both"/>
            </w:pPr>
            <w:r>
              <w:t>бюджеты других субъектов Российской Федерации</w:t>
            </w:r>
          </w:p>
        </w:tc>
        <w:tc>
          <w:tcPr>
            <w:tcW w:w="1396" w:type="dxa"/>
          </w:tcPr>
          <w:p w14:paraId="39ABB260" w14:textId="77777777" w:rsidR="00543DC5" w:rsidRDefault="00543DC5">
            <w:pPr>
              <w:pStyle w:val="ConsPlusNormal"/>
              <w:jc w:val="center"/>
            </w:pPr>
            <w:r>
              <w:t>-</w:t>
            </w:r>
          </w:p>
        </w:tc>
        <w:tc>
          <w:tcPr>
            <w:tcW w:w="1396" w:type="dxa"/>
          </w:tcPr>
          <w:p w14:paraId="0AE6CD51" w14:textId="77777777" w:rsidR="00543DC5" w:rsidRDefault="00543DC5">
            <w:pPr>
              <w:pStyle w:val="ConsPlusNormal"/>
              <w:jc w:val="center"/>
            </w:pPr>
            <w:r>
              <w:t>-</w:t>
            </w:r>
          </w:p>
        </w:tc>
        <w:tc>
          <w:tcPr>
            <w:tcW w:w="1396" w:type="dxa"/>
          </w:tcPr>
          <w:p w14:paraId="535F57FE" w14:textId="77777777" w:rsidR="00543DC5" w:rsidRDefault="00543DC5">
            <w:pPr>
              <w:pStyle w:val="ConsPlusNormal"/>
              <w:jc w:val="center"/>
            </w:pPr>
            <w:r>
              <w:t>-</w:t>
            </w:r>
          </w:p>
        </w:tc>
        <w:tc>
          <w:tcPr>
            <w:tcW w:w="1396" w:type="dxa"/>
          </w:tcPr>
          <w:p w14:paraId="0BBF94A0" w14:textId="77777777" w:rsidR="00543DC5" w:rsidRDefault="00543DC5">
            <w:pPr>
              <w:pStyle w:val="ConsPlusNormal"/>
              <w:jc w:val="center"/>
            </w:pPr>
            <w:r>
              <w:t>-</w:t>
            </w:r>
          </w:p>
        </w:tc>
        <w:tc>
          <w:tcPr>
            <w:tcW w:w="1396" w:type="dxa"/>
          </w:tcPr>
          <w:p w14:paraId="4FB58070" w14:textId="77777777" w:rsidR="00543DC5" w:rsidRDefault="00543DC5">
            <w:pPr>
              <w:pStyle w:val="ConsPlusNormal"/>
              <w:jc w:val="center"/>
            </w:pPr>
            <w:r>
              <w:t>-</w:t>
            </w:r>
          </w:p>
        </w:tc>
        <w:tc>
          <w:tcPr>
            <w:tcW w:w="1396" w:type="dxa"/>
          </w:tcPr>
          <w:p w14:paraId="010D1904" w14:textId="77777777" w:rsidR="00543DC5" w:rsidRDefault="00543DC5">
            <w:pPr>
              <w:pStyle w:val="ConsPlusNormal"/>
              <w:jc w:val="center"/>
            </w:pPr>
            <w:r>
              <w:t>-</w:t>
            </w:r>
          </w:p>
        </w:tc>
        <w:tc>
          <w:tcPr>
            <w:tcW w:w="1396" w:type="dxa"/>
          </w:tcPr>
          <w:p w14:paraId="6E855723" w14:textId="77777777" w:rsidR="00543DC5" w:rsidRDefault="00543DC5">
            <w:pPr>
              <w:pStyle w:val="ConsPlusNormal"/>
              <w:jc w:val="center"/>
            </w:pPr>
            <w:r>
              <w:t>-</w:t>
            </w:r>
          </w:p>
        </w:tc>
        <w:tc>
          <w:tcPr>
            <w:tcW w:w="1396" w:type="dxa"/>
          </w:tcPr>
          <w:p w14:paraId="0C6CCBC3" w14:textId="77777777" w:rsidR="00543DC5" w:rsidRDefault="00543DC5">
            <w:pPr>
              <w:pStyle w:val="ConsPlusNormal"/>
              <w:jc w:val="center"/>
            </w:pPr>
            <w:r>
              <w:t>-</w:t>
            </w:r>
          </w:p>
        </w:tc>
        <w:tc>
          <w:tcPr>
            <w:tcW w:w="1396" w:type="dxa"/>
          </w:tcPr>
          <w:p w14:paraId="44D1A206" w14:textId="77777777" w:rsidR="00543DC5" w:rsidRDefault="00543DC5">
            <w:pPr>
              <w:pStyle w:val="ConsPlusNormal"/>
              <w:jc w:val="center"/>
            </w:pPr>
            <w:r>
              <w:t>-</w:t>
            </w:r>
          </w:p>
        </w:tc>
        <w:tc>
          <w:tcPr>
            <w:tcW w:w="1417" w:type="dxa"/>
          </w:tcPr>
          <w:p w14:paraId="3941A422" w14:textId="77777777" w:rsidR="00543DC5" w:rsidRDefault="00543DC5">
            <w:pPr>
              <w:pStyle w:val="ConsPlusNormal"/>
              <w:jc w:val="center"/>
            </w:pPr>
            <w:r>
              <w:t>-</w:t>
            </w:r>
          </w:p>
        </w:tc>
      </w:tr>
      <w:tr w:rsidR="00543DC5" w14:paraId="21A17F9D" w14:textId="77777777">
        <w:tc>
          <w:tcPr>
            <w:tcW w:w="3061" w:type="dxa"/>
            <w:vMerge/>
          </w:tcPr>
          <w:p w14:paraId="62E9030A" w14:textId="77777777" w:rsidR="00543DC5" w:rsidRDefault="00543DC5">
            <w:pPr>
              <w:pStyle w:val="ConsPlusNormal"/>
            </w:pPr>
          </w:p>
        </w:tc>
        <w:tc>
          <w:tcPr>
            <w:tcW w:w="2494" w:type="dxa"/>
            <w:vMerge/>
          </w:tcPr>
          <w:p w14:paraId="20267113" w14:textId="77777777" w:rsidR="00543DC5" w:rsidRDefault="00543DC5">
            <w:pPr>
              <w:pStyle w:val="ConsPlusNormal"/>
            </w:pPr>
          </w:p>
        </w:tc>
        <w:tc>
          <w:tcPr>
            <w:tcW w:w="1984" w:type="dxa"/>
          </w:tcPr>
          <w:p w14:paraId="7DCCA297" w14:textId="77777777" w:rsidR="00543DC5" w:rsidRDefault="00543DC5">
            <w:pPr>
              <w:pStyle w:val="ConsPlusNormal"/>
              <w:jc w:val="both"/>
            </w:pPr>
            <w:r>
              <w:t>внебюджетные средства</w:t>
            </w:r>
          </w:p>
        </w:tc>
        <w:tc>
          <w:tcPr>
            <w:tcW w:w="1396" w:type="dxa"/>
          </w:tcPr>
          <w:p w14:paraId="2E868001" w14:textId="77777777" w:rsidR="00543DC5" w:rsidRDefault="00543DC5">
            <w:pPr>
              <w:pStyle w:val="ConsPlusNormal"/>
              <w:jc w:val="center"/>
            </w:pPr>
            <w:r>
              <w:t>-</w:t>
            </w:r>
          </w:p>
        </w:tc>
        <w:tc>
          <w:tcPr>
            <w:tcW w:w="1396" w:type="dxa"/>
          </w:tcPr>
          <w:p w14:paraId="78E977A8" w14:textId="77777777" w:rsidR="00543DC5" w:rsidRDefault="00543DC5">
            <w:pPr>
              <w:pStyle w:val="ConsPlusNormal"/>
              <w:jc w:val="center"/>
            </w:pPr>
            <w:r>
              <w:t>-</w:t>
            </w:r>
          </w:p>
        </w:tc>
        <w:tc>
          <w:tcPr>
            <w:tcW w:w="1396" w:type="dxa"/>
          </w:tcPr>
          <w:p w14:paraId="2FA06B4F" w14:textId="77777777" w:rsidR="00543DC5" w:rsidRDefault="00543DC5">
            <w:pPr>
              <w:pStyle w:val="ConsPlusNormal"/>
              <w:jc w:val="center"/>
            </w:pPr>
            <w:r>
              <w:t>-</w:t>
            </w:r>
          </w:p>
        </w:tc>
        <w:tc>
          <w:tcPr>
            <w:tcW w:w="1396" w:type="dxa"/>
          </w:tcPr>
          <w:p w14:paraId="3841722B" w14:textId="77777777" w:rsidR="00543DC5" w:rsidRDefault="00543DC5">
            <w:pPr>
              <w:pStyle w:val="ConsPlusNormal"/>
              <w:jc w:val="center"/>
            </w:pPr>
            <w:r>
              <w:t>-</w:t>
            </w:r>
          </w:p>
        </w:tc>
        <w:tc>
          <w:tcPr>
            <w:tcW w:w="1396" w:type="dxa"/>
          </w:tcPr>
          <w:p w14:paraId="41C5A580" w14:textId="77777777" w:rsidR="00543DC5" w:rsidRDefault="00543DC5">
            <w:pPr>
              <w:pStyle w:val="ConsPlusNormal"/>
              <w:jc w:val="center"/>
            </w:pPr>
            <w:r>
              <w:t>-</w:t>
            </w:r>
          </w:p>
        </w:tc>
        <w:tc>
          <w:tcPr>
            <w:tcW w:w="1396" w:type="dxa"/>
          </w:tcPr>
          <w:p w14:paraId="566AFD16" w14:textId="77777777" w:rsidR="00543DC5" w:rsidRDefault="00543DC5">
            <w:pPr>
              <w:pStyle w:val="ConsPlusNormal"/>
              <w:jc w:val="center"/>
            </w:pPr>
            <w:r>
              <w:t>-</w:t>
            </w:r>
          </w:p>
        </w:tc>
        <w:tc>
          <w:tcPr>
            <w:tcW w:w="1396" w:type="dxa"/>
          </w:tcPr>
          <w:p w14:paraId="617C09CF" w14:textId="77777777" w:rsidR="00543DC5" w:rsidRDefault="00543DC5">
            <w:pPr>
              <w:pStyle w:val="ConsPlusNormal"/>
              <w:jc w:val="center"/>
            </w:pPr>
            <w:r>
              <w:t>-</w:t>
            </w:r>
          </w:p>
        </w:tc>
        <w:tc>
          <w:tcPr>
            <w:tcW w:w="1396" w:type="dxa"/>
          </w:tcPr>
          <w:p w14:paraId="6E913BB7" w14:textId="77777777" w:rsidR="00543DC5" w:rsidRDefault="00543DC5">
            <w:pPr>
              <w:pStyle w:val="ConsPlusNormal"/>
              <w:jc w:val="center"/>
            </w:pPr>
            <w:r>
              <w:t>-</w:t>
            </w:r>
          </w:p>
        </w:tc>
        <w:tc>
          <w:tcPr>
            <w:tcW w:w="1396" w:type="dxa"/>
          </w:tcPr>
          <w:p w14:paraId="54ACBC70" w14:textId="77777777" w:rsidR="00543DC5" w:rsidRDefault="00543DC5">
            <w:pPr>
              <w:pStyle w:val="ConsPlusNormal"/>
              <w:jc w:val="center"/>
            </w:pPr>
            <w:r>
              <w:t>-</w:t>
            </w:r>
          </w:p>
        </w:tc>
        <w:tc>
          <w:tcPr>
            <w:tcW w:w="1417" w:type="dxa"/>
          </w:tcPr>
          <w:p w14:paraId="01C5F054" w14:textId="77777777" w:rsidR="00543DC5" w:rsidRDefault="00543DC5">
            <w:pPr>
              <w:pStyle w:val="ConsPlusNormal"/>
              <w:jc w:val="center"/>
            </w:pPr>
            <w:r>
              <w:t>-</w:t>
            </w:r>
          </w:p>
        </w:tc>
      </w:tr>
      <w:tr w:rsidR="00543DC5" w14:paraId="79BEADBA" w14:textId="77777777">
        <w:tc>
          <w:tcPr>
            <w:tcW w:w="3061" w:type="dxa"/>
            <w:vMerge w:val="restart"/>
          </w:tcPr>
          <w:p w14:paraId="4BA96D3F" w14:textId="77777777" w:rsidR="00543DC5" w:rsidRDefault="00543DC5">
            <w:pPr>
              <w:pStyle w:val="ConsPlusNormal"/>
              <w:jc w:val="both"/>
            </w:pPr>
            <w:r>
              <w:t>Основное мероприятие 6 "Возмещение затрат, произведенных негосударственными организациями, связанных с обеспечением отбора и передачей в государственные архивные учреждения города Севастополя в упорядоченном состоянии находящихся в их владении архивных документов, отнесенных к государственной собственности города Севастополя"</w:t>
            </w:r>
          </w:p>
        </w:tc>
        <w:tc>
          <w:tcPr>
            <w:tcW w:w="2494" w:type="dxa"/>
            <w:vMerge w:val="restart"/>
          </w:tcPr>
          <w:p w14:paraId="3DD0F81B"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14CB0512" w14:textId="77777777" w:rsidR="00543DC5" w:rsidRDefault="00543DC5">
            <w:pPr>
              <w:pStyle w:val="ConsPlusNormal"/>
              <w:jc w:val="both"/>
            </w:pPr>
            <w:r>
              <w:t>Всего</w:t>
            </w:r>
          </w:p>
        </w:tc>
        <w:tc>
          <w:tcPr>
            <w:tcW w:w="1396" w:type="dxa"/>
          </w:tcPr>
          <w:p w14:paraId="4B8E2E2C" w14:textId="77777777" w:rsidR="00543DC5" w:rsidRDefault="00543DC5">
            <w:pPr>
              <w:pStyle w:val="ConsPlusNormal"/>
              <w:jc w:val="center"/>
            </w:pPr>
            <w:r>
              <w:t>99,0</w:t>
            </w:r>
          </w:p>
        </w:tc>
        <w:tc>
          <w:tcPr>
            <w:tcW w:w="1396" w:type="dxa"/>
          </w:tcPr>
          <w:p w14:paraId="288E3563" w14:textId="77777777" w:rsidR="00543DC5" w:rsidRDefault="00543DC5">
            <w:pPr>
              <w:pStyle w:val="ConsPlusNormal"/>
              <w:jc w:val="center"/>
            </w:pPr>
            <w:r>
              <w:t>112,5</w:t>
            </w:r>
          </w:p>
        </w:tc>
        <w:tc>
          <w:tcPr>
            <w:tcW w:w="1396" w:type="dxa"/>
          </w:tcPr>
          <w:p w14:paraId="72A2E3EA" w14:textId="77777777" w:rsidR="00543DC5" w:rsidRDefault="00543DC5">
            <w:pPr>
              <w:pStyle w:val="ConsPlusNormal"/>
              <w:jc w:val="center"/>
            </w:pPr>
            <w:r>
              <w:t>90,0</w:t>
            </w:r>
          </w:p>
        </w:tc>
        <w:tc>
          <w:tcPr>
            <w:tcW w:w="1396" w:type="dxa"/>
          </w:tcPr>
          <w:p w14:paraId="6E0E76C0" w14:textId="77777777" w:rsidR="00543DC5" w:rsidRDefault="00543DC5">
            <w:pPr>
              <w:pStyle w:val="ConsPlusNormal"/>
              <w:jc w:val="center"/>
            </w:pPr>
            <w:r>
              <w:t>90,0</w:t>
            </w:r>
          </w:p>
        </w:tc>
        <w:tc>
          <w:tcPr>
            <w:tcW w:w="1396" w:type="dxa"/>
          </w:tcPr>
          <w:p w14:paraId="3BEE8F93" w14:textId="77777777" w:rsidR="00543DC5" w:rsidRDefault="00543DC5">
            <w:pPr>
              <w:pStyle w:val="ConsPlusNormal"/>
              <w:jc w:val="center"/>
            </w:pPr>
            <w:r>
              <w:t>90,0</w:t>
            </w:r>
          </w:p>
        </w:tc>
        <w:tc>
          <w:tcPr>
            <w:tcW w:w="1396" w:type="dxa"/>
          </w:tcPr>
          <w:p w14:paraId="4A06BC90" w14:textId="77777777" w:rsidR="00543DC5" w:rsidRDefault="00543DC5">
            <w:pPr>
              <w:pStyle w:val="ConsPlusNormal"/>
              <w:jc w:val="center"/>
            </w:pPr>
            <w:r>
              <w:t>90,0</w:t>
            </w:r>
          </w:p>
        </w:tc>
        <w:tc>
          <w:tcPr>
            <w:tcW w:w="1396" w:type="dxa"/>
          </w:tcPr>
          <w:p w14:paraId="7F7CC90F" w14:textId="77777777" w:rsidR="00543DC5" w:rsidRDefault="00543DC5">
            <w:pPr>
              <w:pStyle w:val="ConsPlusNormal"/>
              <w:jc w:val="center"/>
            </w:pPr>
            <w:r>
              <w:t>90,0</w:t>
            </w:r>
          </w:p>
        </w:tc>
        <w:tc>
          <w:tcPr>
            <w:tcW w:w="1396" w:type="dxa"/>
          </w:tcPr>
          <w:p w14:paraId="713A421A" w14:textId="77777777" w:rsidR="00543DC5" w:rsidRDefault="00543DC5">
            <w:pPr>
              <w:pStyle w:val="ConsPlusNormal"/>
              <w:jc w:val="center"/>
            </w:pPr>
            <w:r>
              <w:t>90,0</w:t>
            </w:r>
          </w:p>
        </w:tc>
        <w:tc>
          <w:tcPr>
            <w:tcW w:w="1396" w:type="dxa"/>
          </w:tcPr>
          <w:p w14:paraId="6306D0CF" w14:textId="77777777" w:rsidR="00543DC5" w:rsidRDefault="00543DC5">
            <w:pPr>
              <w:pStyle w:val="ConsPlusNormal"/>
              <w:jc w:val="center"/>
            </w:pPr>
            <w:r>
              <w:t>90,0</w:t>
            </w:r>
          </w:p>
        </w:tc>
        <w:tc>
          <w:tcPr>
            <w:tcW w:w="1417" w:type="dxa"/>
          </w:tcPr>
          <w:p w14:paraId="17858EA9" w14:textId="77777777" w:rsidR="00543DC5" w:rsidRDefault="00543DC5">
            <w:pPr>
              <w:pStyle w:val="ConsPlusNormal"/>
              <w:jc w:val="center"/>
            </w:pPr>
            <w:r>
              <w:t>841,5</w:t>
            </w:r>
          </w:p>
        </w:tc>
      </w:tr>
      <w:tr w:rsidR="00543DC5" w14:paraId="4773DFC5" w14:textId="77777777">
        <w:tc>
          <w:tcPr>
            <w:tcW w:w="3061" w:type="dxa"/>
            <w:vMerge/>
          </w:tcPr>
          <w:p w14:paraId="231BAB96" w14:textId="77777777" w:rsidR="00543DC5" w:rsidRDefault="00543DC5">
            <w:pPr>
              <w:pStyle w:val="ConsPlusNormal"/>
            </w:pPr>
          </w:p>
        </w:tc>
        <w:tc>
          <w:tcPr>
            <w:tcW w:w="2494" w:type="dxa"/>
            <w:vMerge/>
          </w:tcPr>
          <w:p w14:paraId="77926C6F" w14:textId="77777777" w:rsidR="00543DC5" w:rsidRDefault="00543DC5">
            <w:pPr>
              <w:pStyle w:val="ConsPlusNormal"/>
            </w:pPr>
          </w:p>
        </w:tc>
        <w:tc>
          <w:tcPr>
            <w:tcW w:w="1984" w:type="dxa"/>
          </w:tcPr>
          <w:p w14:paraId="4756E173" w14:textId="77777777" w:rsidR="00543DC5" w:rsidRDefault="00543DC5">
            <w:pPr>
              <w:pStyle w:val="ConsPlusNormal"/>
              <w:jc w:val="both"/>
            </w:pPr>
            <w:r>
              <w:t>федеральный бюджет</w:t>
            </w:r>
          </w:p>
        </w:tc>
        <w:tc>
          <w:tcPr>
            <w:tcW w:w="1396" w:type="dxa"/>
          </w:tcPr>
          <w:p w14:paraId="6B13CDD2" w14:textId="77777777" w:rsidR="00543DC5" w:rsidRDefault="00543DC5">
            <w:pPr>
              <w:pStyle w:val="ConsPlusNormal"/>
              <w:jc w:val="center"/>
            </w:pPr>
            <w:r>
              <w:t>-</w:t>
            </w:r>
          </w:p>
        </w:tc>
        <w:tc>
          <w:tcPr>
            <w:tcW w:w="1396" w:type="dxa"/>
          </w:tcPr>
          <w:p w14:paraId="71CBD158" w14:textId="77777777" w:rsidR="00543DC5" w:rsidRDefault="00543DC5">
            <w:pPr>
              <w:pStyle w:val="ConsPlusNormal"/>
              <w:jc w:val="center"/>
            </w:pPr>
            <w:r>
              <w:t>-</w:t>
            </w:r>
          </w:p>
        </w:tc>
        <w:tc>
          <w:tcPr>
            <w:tcW w:w="1396" w:type="dxa"/>
          </w:tcPr>
          <w:p w14:paraId="332B1814" w14:textId="77777777" w:rsidR="00543DC5" w:rsidRDefault="00543DC5">
            <w:pPr>
              <w:pStyle w:val="ConsPlusNormal"/>
              <w:jc w:val="center"/>
            </w:pPr>
            <w:r>
              <w:t>-</w:t>
            </w:r>
          </w:p>
        </w:tc>
        <w:tc>
          <w:tcPr>
            <w:tcW w:w="1396" w:type="dxa"/>
          </w:tcPr>
          <w:p w14:paraId="17477B87" w14:textId="77777777" w:rsidR="00543DC5" w:rsidRDefault="00543DC5">
            <w:pPr>
              <w:pStyle w:val="ConsPlusNormal"/>
              <w:jc w:val="center"/>
            </w:pPr>
            <w:r>
              <w:t>-</w:t>
            </w:r>
          </w:p>
        </w:tc>
        <w:tc>
          <w:tcPr>
            <w:tcW w:w="1396" w:type="dxa"/>
          </w:tcPr>
          <w:p w14:paraId="2C5AAFBA" w14:textId="77777777" w:rsidR="00543DC5" w:rsidRDefault="00543DC5">
            <w:pPr>
              <w:pStyle w:val="ConsPlusNormal"/>
              <w:jc w:val="center"/>
            </w:pPr>
            <w:r>
              <w:t>-</w:t>
            </w:r>
          </w:p>
        </w:tc>
        <w:tc>
          <w:tcPr>
            <w:tcW w:w="1396" w:type="dxa"/>
          </w:tcPr>
          <w:p w14:paraId="2E144990" w14:textId="77777777" w:rsidR="00543DC5" w:rsidRDefault="00543DC5">
            <w:pPr>
              <w:pStyle w:val="ConsPlusNormal"/>
              <w:jc w:val="center"/>
            </w:pPr>
            <w:r>
              <w:t>-</w:t>
            </w:r>
          </w:p>
        </w:tc>
        <w:tc>
          <w:tcPr>
            <w:tcW w:w="1396" w:type="dxa"/>
          </w:tcPr>
          <w:p w14:paraId="5B56EEBB" w14:textId="77777777" w:rsidR="00543DC5" w:rsidRDefault="00543DC5">
            <w:pPr>
              <w:pStyle w:val="ConsPlusNormal"/>
              <w:jc w:val="center"/>
            </w:pPr>
            <w:r>
              <w:t>-</w:t>
            </w:r>
          </w:p>
        </w:tc>
        <w:tc>
          <w:tcPr>
            <w:tcW w:w="1396" w:type="dxa"/>
          </w:tcPr>
          <w:p w14:paraId="31115879" w14:textId="77777777" w:rsidR="00543DC5" w:rsidRDefault="00543DC5">
            <w:pPr>
              <w:pStyle w:val="ConsPlusNormal"/>
              <w:jc w:val="center"/>
            </w:pPr>
            <w:r>
              <w:t>-</w:t>
            </w:r>
          </w:p>
        </w:tc>
        <w:tc>
          <w:tcPr>
            <w:tcW w:w="1396" w:type="dxa"/>
          </w:tcPr>
          <w:p w14:paraId="017BD9F3" w14:textId="77777777" w:rsidR="00543DC5" w:rsidRDefault="00543DC5">
            <w:pPr>
              <w:pStyle w:val="ConsPlusNormal"/>
              <w:jc w:val="center"/>
            </w:pPr>
            <w:r>
              <w:t>-</w:t>
            </w:r>
          </w:p>
        </w:tc>
        <w:tc>
          <w:tcPr>
            <w:tcW w:w="1417" w:type="dxa"/>
          </w:tcPr>
          <w:p w14:paraId="0764F767" w14:textId="77777777" w:rsidR="00543DC5" w:rsidRDefault="00543DC5">
            <w:pPr>
              <w:pStyle w:val="ConsPlusNormal"/>
              <w:jc w:val="center"/>
            </w:pPr>
            <w:r>
              <w:t>-</w:t>
            </w:r>
          </w:p>
        </w:tc>
      </w:tr>
      <w:tr w:rsidR="00543DC5" w14:paraId="361C5730" w14:textId="77777777">
        <w:tc>
          <w:tcPr>
            <w:tcW w:w="3061" w:type="dxa"/>
            <w:vMerge/>
          </w:tcPr>
          <w:p w14:paraId="435C5422" w14:textId="77777777" w:rsidR="00543DC5" w:rsidRDefault="00543DC5">
            <w:pPr>
              <w:pStyle w:val="ConsPlusNormal"/>
            </w:pPr>
          </w:p>
        </w:tc>
        <w:tc>
          <w:tcPr>
            <w:tcW w:w="2494" w:type="dxa"/>
            <w:vMerge/>
          </w:tcPr>
          <w:p w14:paraId="48146A21" w14:textId="77777777" w:rsidR="00543DC5" w:rsidRDefault="00543DC5">
            <w:pPr>
              <w:pStyle w:val="ConsPlusNormal"/>
            </w:pPr>
          </w:p>
        </w:tc>
        <w:tc>
          <w:tcPr>
            <w:tcW w:w="1984" w:type="dxa"/>
          </w:tcPr>
          <w:p w14:paraId="52383C4B" w14:textId="77777777" w:rsidR="00543DC5" w:rsidRDefault="00543DC5">
            <w:pPr>
              <w:pStyle w:val="ConsPlusNormal"/>
              <w:jc w:val="both"/>
            </w:pPr>
            <w:r>
              <w:t>бюджет города Севастополя</w:t>
            </w:r>
          </w:p>
        </w:tc>
        <w:tc>
          <w:tcPr>
            <w:tcW w:w="1396" w:type="dxa"/>
          </w:tcPr>
          <w:p w14:paraId="526DEDF3" w14:textId="77777777" w:rsidR="00543DC5" w:rsidRDefault="00543DC5">
            <w:pPr>
              <w:pStyle w:val="ConsPlusNormal"/>
              <w:jc w:val="center"/>
            </w:pPr>
            <w:r>
              <w:t>99,0</w:t>
            </w:r>
          </w:p>
        </w:tc>
        <w:tc>
          <w:tcPr>
            <w:tcW w:w="1396" w:type="dxa"/>
          </w:tcPr>
          <w:p w14:paraId="5E4E61E9" w14:textId="77777777" w:rsidR="00543DC5" w:rsidRDefault="00543DC5">
            <w:pPr>
              <w:pStyle w:val="ConsPlusNormal"/>
              <w:jc w:val="center"/>
            </w:pPr>
            <w:r>
              <w:t>112,5</w:t>
            </w:r>
          </w:p>
        </w:tc>
        <w:tc>
          <w:tcPr>
            <w:tcW w:w="1396" w:type="dxa"/>
          </w:tcPr>
          <w:p w14:paraId="000F114C" w14:textId="77777777" w:rsidR="00543DC5" w:rsidRDefault="00543DC5">
            <w:pPr>
              <w:pStyle w:val="ConsPlusNormal"/>
              <w:jc w:val="center"/>
            </w:pPr>
            <w:r>
              <w:t>90,0</w:t>
            </w:r>
          </w:p>
        </w:tc>
        <w:tc>
          <w:tcPr>
            <w:tcW w:w="1396" w:type="dxa"/>
          </w:tcPr>
          <w:p w14:paraId="5D17486E" w14:textId="77777777" w:rsidR="00543DC5" w:rsidRDefault="00543DC5">
            <w:pPr>
              <w:pStyle w:val="ConsPlusNormal"/>
              <w:jc w:val="center"/>
            </w:pPr>
            <w:r>
              <w:t>90,0</w:t>
            </w:r>
          </w:p>
        </w:tc>
        <w:tc>
          <w:tcPr>
            <w:tcW w:w="1396" w:type="dxa"/>
          </w:tcPr>
          <w:p w14:paraId="61428A2A" w14:textId="77777777" w:rsidR="00543DC5" w:rsidRDefault="00543DC5">
            <w:pPr>
              <w:pStyle w:val="ConsPlusNormal"/>
              <w:jc w:val="center"/>
            </w:pPr>
            <w:r>
              <w:t>90,0</w:t>
            </w:r>
          </w:p>
        </w:tc>
        <w:tc>
          <w:tcPr>
            <w:tcW w:w="1396" w:type="dxa"/>
          </w:tcPr>
          <w:p w14:paraId="50BB4B71" w14:textId="77777777" w:rsidR="00543DC5" w:rsidRDefault="00543DC5">
            <w:pPr>
              <w:pStyle w:val="ConsPlusNormal"/>
              <w:jc w:val="center"/>
            </w:pPr>
            <w:r>
              <w:t>90,0</w:t>
            </w:r>
          </w:p>
        </w:tc>
        <w:tc>
          <w:tcPr>
            <w:tcW w:w="1396" w:type="dxa"/>
          </w:tcPr>
          <w:p w14:paraId="3C4A1441" w14:textId="77777777" w:rsidR="00543DC5" w:rsidRDefault="00543DC5">
            <w:pPr>
              <w:pStyle w:val="ConsPlusNormal"/>
              <w:jc w:val="center"/>
            </w:pPr>
            <w:r>
              <w:t>90,0</w:t>
            </w:r>
          </w:p>
        </w:tc>
        <w:tc>
          <w:tcPr>
            <w:tcW w:w="1396" w:type="dxa"/>
          </w:tcPr>
          <w:p w14:paraId="00F7D22A" w14:textId="77777777" w:rsidR="00543DC5" w:rsidRDefault="00543DC5">
            <w:pPr>
              <w:pStyle w:val="ConsPlusNormal"/>
              <w:jc w:val="center"/>
            </w:pPr>
            <w:r>
              <w:t>90,0</w:t>
            </w:r>
          </w:p>
        </w:tc>
        <w:tc>
          <w:tcPr>
            <w:tcW w:w="1396" w:type="dxa"/>
          </w:tcPr>
          <w:p w14:paraId="3E4652D9" w14:textId="77777777" w:rsidR="00543DC5" w:rsidRDefault="00543DC5">
            <w:pPr>
              <w:pStyle w:val="ConsPlusNormal"/>
              <w:jc w:val="center"/>
            </w:pPr>
            <w:r>
              <w:t>90,0</w:t>
            </w:r>
          </w:p>
        </w:tc>
        <w:tc>
          <w:tcPr>
            <w:tcW w:w="1417" w:type="dxa"/>
          </w:tcPr>
          <w:p w14:paraId="2AE53483" w14:textId="77777777" w:rsidR="00543DC5" w:rsidRDefault="00543DC5">
            <w:pPr>
              <w:pStyle w:val="ConsPlusNormal"/>
              <w:jc w:val="center"/>
            </w:pPr>
            <w:r>
              <w:t>841,5</w:t>
            </w:r>
          </w:p>
        </w:tc>
      </w:tr>
      <w:tr w:rsidR="00543DC5" w14:paraId="28FC8F12" w14:textId="77777777">
        <w:tc>
          <w:tcPr>
            <w:tcW w:w="3061" w:type="dxa"/>
            <w:vMerge/>
          </w:tcPr>
          <w:p w14:paraId="78499EDB" w14:textId="77777777" w:rsidR="00543DC5" w:rsidRDefault="00543DC5">
            <w:pPr>
              <w:pStyle w:val="ConsPlusNormal"/>
            </w:pPr>
          </w:p>
        </w:tc>
        <w:tc>
          <w:tcPr>
            <w:tcW w:w="2494" w:type="dxa"/>
            <w:vMerge/>
          </w:tcPr>
          <w:p w14:paraId="3B603045" w14:textId="77777777" w:rsidR="00543DC5" w:rsidRDefault="00543DC5">
            <w:pPr>
              <w:pStyle w:val="ConsPlusNormal"/>
            </w:pPr>
          </w:p>
        </w:tc>
        <w:tc>
          <w:tcPr>
            <w:tcW w:w="1984" w:type="dxa"/>
          </w:tcPr>
          <w:p w14:paraId="74289284" w14:textId="77777777" w:rsidR="00543DC5" w:rsidRDefault="00543DC5">
            <w:pPr>
              <w:pStyle w:val="ConsPlusNormal"/>
              <w:jc w:val="both"/>
            </w:pPr>
            <w:r>
              <w:t>бюджеты других субъектов Российской Федерации</w:t>
            </w:r>
          </w:p>
        </w:tc>
        <w:tc>
          <w:tcPr>
            <w:tcW w:w="1396" w:type="dxa"/>
          </w:tcPr>
          <w:p w14:paraId="5389CEC8" w14:textId="77777777" w:rsidR="00543DC5" w:rsidRDefault="00543DC5">
            <w:pPr>
              <w:pStyle w:val="ConsPlusNormal"/>
              <w:jc w:val="center"/>
            </w:pPr>
            <w:r>
              <w:t>-</w:t>
            </w:r>
          </w:p>
        </w:tc>
        <w:tc>
          <w:tcPr>
            <w:tcW w:w="1396" w:type="dxa"/>
          </w:tcPr>
          <w:p w14:paraId="68CEC02C" w14:textId="77777777" w:rsidR="00543DC5" w:rsidRDefault="00543DC5">
            <w:pPr>
              <w:pStyle w:val="ConsPlusNormal"/>
              <w:jc w:val="center"/>
            </w:pPr>
            <w:r>
              <w:t>-</w:t>
            </w:r>
          </w:p>
        </w:tc>
        <w:tc>
          <w:tcPr>
            <w:tcW w:w="1396" w:type="dxa"/>
          </w:tcPr>
          <w:p w14:paraId="5EAF38F1" w14:textId="77777777" w:rsidR="00543DC5" w:rsidRDefault="00543DC5">
            <w:pPr>
              <w:pStyle w:val="ConsPlusNormal"/>
              <w:jc w:val="center"/>
            </w:pPr>
            <w:r>
              <w:t>-</w:t>
            </w:r>
          </w:p>
        </w:tc>
        <w:tc>
          <w:tcPr>
            <w:tcW w:w="1396" w:type="dxa"/>
          </w:tcPr>
          <w:p w14:paraId="0328510B" w14:textId="77777777" w:rsidR="00543DC5" w:rsidRDefault="00543DC5">
            <w:pPr>
              <w:pStyle w:val="ConsPlusNormal"/>
              <w:jc w:val="center"/>
            </w:pPr>
            <w:r>
              <w:t>-</w:t>
            </w:r>
          </w:p>
        </w:tc>
        <w:tc>
          <w:tcPr>
            <w:tcW w:w="1396" w:type="dxa"/>
          </w:tcPr>
          <w:p w14:paraId="3CB9BE28" w14:textId="77777777" w:rsidR="00543DC5" w:rsidRDefault="00543DC5">
            <w:pPr>
              <w:pStyle w:val="ConsPlusNormal"/>
              <w:jc w:val="center"/>
            </w:pPr>
            <w:r>
              <w:t>-</w:t>
            </w:r>
          </w:p>
        </w:tc>
        <w:tc>
          <w:tcPr>
            <w:tcW w:w="1396" w:type="dxa"/>
          </w:tcPr>
          <w:p w14:paraId="3CC0CFFD" w14:textId="77777777" w:rsidR="00543DC5" w:rsidRDefault="00543DC5">
            <w:pPr>
              <w:pStyle w:val="ConsPlusNormal"/>
              <w:jc w:val="center"/>
            </w:pPr>
            <w:r>
              <w:t>-</w:t>
            </w:r>
          </w:p>
        </w:tc>
        <w:tc>
          <w:tcPr>
            <w:tcW w:w="1396" w:type="dxa"/>
          </w:tcPr>
          <w:p w14:paraId="4BF7E404" w14:textId="77777777" w:rsidR="00543DC5" w:rsidRDefault="00543DC5">
            <w:pPr>
              <w:pStyle w:val="ConsPlusNormal"/>
              <w:jc w:val="center"/>
            </w:pPr>
            <w:r>
              <w:t>-</w:t>
            </w:r>
          </w:p>
        </w:tc>
        <w:tc>
          <w:tcPr>
            <w:tcW w:w="1396" w:type="dxa"/>
          </w:tcPr>
          <w:p w14:paraId="7FF355C0" w14:textId="77777777" w:rsidR="00543DC5" w:rsidRDefault="00543DC5">
            <w:pPr>
              <w:pStyle w:val="ConsPlusNormal"/>
              <w:jc w:val="center"/>
            </w:pPr>
            <w:r>
              <w:t>-</w:t>
            </w:r>
          </w:p>
        </w:tc>
        <w:tc>
          <w:tcPr>
            <w:tcW w:w="1396" w:type="dxa"/>
          </w:tcPr>
          <w:p w14:paraId="352DA0F6" w14:textId="77777777" w:rsidR="00543DC5" w:rsidRDefault="00543DC5">
            <w:pPr>
              <w:pStyle w:val="ConsPlusNormal"/>
              <w:jc w:val="center"/>
            </w:pPr>
            <w:r>
              <w:t>-</w:t>
            </w:r>
          </w:p>
        </w:tc>
        <w:tc>
          <w:tcPr>
            <w:tcW w:w="1417" w:type="dxa"/>
          </w:tcPr>
          <w:p w14:paraId="3284BABC" w14:textId="77777777" w:rsidR="00543DC5" w:rsidRDefault="00543DC5">
            <w:pPr>
              <w:pStyle w:val="ConsPlusNormal"/>
              <w:jc w:val="center"/>
            </w:pPr>
            <w:r>
              <w:t>-</w:t>
            </w:r>
          </w:p>
        </w:tc>
      </w:tr>
      <w:tr w:rsidR="00543DC5" w14:paraId="04BAC494" w14:textId="77777777">
        <w:tc>
          <w:tcPr>
            <w:tcW w:w="3061" w:type="dxa"/>
            <w:vMerge/>
          </w:tcPr>
          <w:p w14:paraId="7C097808" w14:textId="77777777" w:rsidR="00543DC5" w:rsidRDefault="00543DC5">
            <w:pPr>
              <w:pStyle w:val="ConsPlusNormal"/>
            </w:pPr>
          </w:p>
        </w:tc>
        <w:tc>
          <w:tcPr>
            <w:tcW w:w="2494" w:type="dxa"/>
            <w:vMerge/>
          </w:tcPr>
          <w:p w14:paraId="124ECA96" w14:textId="77777777" w:rsidR="00543DC5" w:rsidRDefault="00543DC5">
            <w:pPr>
              <w:pStyle w:val="ConsPlusNormal"/>
            </w:pPr>
          </w:p>
        </w:tc>
        <w:tc>
          <w:tcPr>
            <w:tcW w:w="1984" w:type="dxa"/>
          </w:tcPr>
          <w:p w14:paraId="73BEA3BF" w14:textId="77777777" w:rsidR="00543DC5" w:rsidRDefault="00543DC5">
            <w:pPr>
              <w:pStyle w:val="ConsPlusNormal"/>
              <w:jc w:val="both"/>
            </w:pPr>
            <w:r>
              <w:t>внебюджетные средства</w:t>
            </w:r>
          </w:p>
        </w:tc>
        <w:tc>
          <w:tcPr>
            <w:tcW w:w="1396" w:type="dxa"/>
          </w:tcPr>
          <w:p w14:paraId="739CCC9F" w14:textId="77777777" w:rsidR="00543DC5" w:rsidRDefault="00543DC5">
            <w:pPr>
              <w:pStyle w:val="ConsPlusNormal"/>
              <w:jc w:val="center"/>
            </w:pPr>
            <w:r>
              <w:t>-</w:t>
            </w:r>
          </w:p>
        </w:tc>
        <w:tc>
          <w:tcPr>
            <w:tcW w:w="1396" w:type="dxa"/>
          </w:tcPr>
          <w:p w14:paraId="6162E1E0" w14:textId="77777777" w:rsidR="00543DC5" w:rsidRDefault="00543DC5">
            <w:pPr>
              <w:pStyle w:val="ConsPlusNormal"/>
              <w:jc w:val="center"/>
            </w:pPr>
            <w:r>
              <w:t>-</w:t>
            </w:r>
          </w:p>
        </w:tc>
        <w:tc>
          <w:tcPr>
            <w:tcW w:w="1396" w:type="dxa"/>
          </w:tcPr>
          <w:p w14:paraId="298040CB" w14:textId="77777777" w:rsidR="00543DC5" w:rsidRDefault="00543DC5">
            <w:pPr>
              <w:pStyle w:val="ConsPlusNormal"/>
              <w:jc w:val="center"/>
            </w:pPr>
            <w:r>
              <w:t>-</w:t>
            </w:r>
          </w:p>
        </w:tc>
        <w:tc>
          <w:tcPr>
            <w:tcW w:w="1396" w:type="dxa"/>
          </w:tcPr>
          <w:p w14:paraId="38426D3C" w14:textId="77777777" w:rsidR="00543DC5" w:rsidRDefault="00543DC5">
            <w:pPr>
              <w:pStyle w:val="ConsPlusNormal"/>
              <w:jc w:val="center"/>
            </w:pPr>
            <w:r>
              <w:t>-</w:t>
            </w:r>
          </w:p>
        </w:tc>
        <w:tc>
          <w:tcPr>
            <w:tcW w:w="1396" w:type="dxa"/>
          </w:tcPr>
          <w:p w14:paraId="67656731" w14:textId="77777777" w:rsidR="00543DC5" w:rsidRDefault="00543DC5">
            <w:pPr>
              <w:pStyle w:val="ConsPlusNormal"/>
              <w:jc w:val="center"/>
            </w:pPr>
            <w:r>
              <w:t>-</w:t>
            </w:r>
          </w:p>
        </w:tc>
        <w:tc>
          <w:tcPr>
            <w:tcW w:w="1396" w:type="dxa"/>
          </w:tcPr>
          <w:p w14:paraId="3834BF2F" w14:textId="77777777" w:rsidR="00543DC5" w:rsidRDefault="00543DC5">
            <w:pPr>
              <w:pStyle w:val="ConsPlusNormal"/>
              <w:jc w:val="center"/>
            </w:pPr>
            <w:r>
              <w:t>-</w:t>
            </w:r>
          </w:p>
        </w:tc>
        <w:tc>
          <w:tcPr>
            <w:tcW w:w="1396" w:type="dxa"/>
          </w:tcPr>
          <w:p w14:paraId="5A9735A1" w14:textId="77777777" w:rsidR="00543DC5" w:rsidRDefault="00543DC5">
            <w:pPr>
              <w:pStyle w:val="ConsPlusNormal"/>
              <w:jc w:val="center"/>
            </w:pPr>
            <w:r>
              <w:t>-</w:t>
            </w:r>
          </w:p>
        </w:tc>
        <w:tc>
          <w:tcPr>
            <w:tcW w:w="1396" w:type="dxa"/>
          </w:tcPr>
          <w:p w14:paraId="75F14D3B" w14:textId="77777777" w:rsidR="00543DC5" w:rsidRDefault="00543DC5">
            <w:pPr>
              <w:pStyle w:val="ConsPlusNormal"/>
              <w:jc w:val="center"/>
            </w:pPr>
            <w:r>
              <w:t>-</w:t>
            </w:r>
          </w:p>
        </w:tc>
        <w:tc>
          <w:tcPr>
            <w:tcW w:w="1396" w:type="dxa"/>
          </w:tcPr>
          <w:p w14:paraId="452CD847" w14:textId="77777777" w:rsidR="00543DC5" w:rsidRDefault="00543DC5">
            <w:pPr>
              <w:pStyle w:val="ConsPlusNormal"/>
              <w:jc w:val="center"/>
            </w:pPr>
            <w:r>
              <w:t>-</w:t>
            </w:r>
          </w:p>
        </w:tc>
        <w:tc>
          <w:tcPr>
            <w:tcW w:w="1417" w:type="dxa"/>
          </w:tcPr>
          <w:p w14:paraId="647201C5" w14:textId="77777777" w:rsidR="00543DC5" w:rsidRDefault="00543DC5">
            <w:pPr>
              <w:pStyle w:val="ConsPlusNormal"/>
              <w:jc w:val="center"/>
            </w:pPr>
            <w:r>
              <w:t>-</w:t>
            </w:r>
          </w:p>
        </w:tc>
      </w:tr>
      <w:tr w:rsidR="00543DC5" w14:paraId="5907E346" w14:textId="77777777">
        <w:tc>
          <w:tcPr>
            <w:tcW w:w="3061" w:type="dxa"/>
            <w:vMerge w:val="restart"/>
          </w:tcPr>
          <w:p w14:paraId="0C14055C" w14:textId="77777777" w:rsidR="00543DC5" w:rsidRDefault="00543DC5">
            <w:pPr>
              <w:pStyle w:val="ConsPlusNormal"/>
              <w:jc w:val="both"/>
              <w:outlineLvl w:val="3"/>
            </w:pPr>
            <w:r>
              <w:t>Подпрограмма 5 "Профессиональное развитие государственных гражданских служащих города Севастополя"</w:t>
            </w:r>
          </w:p>
        </w:tc>
        <w:tc>
          <w:tcPr>
            <w:tcW w:w="2494" w:type="dxa"/>
            <w:vMerge w:val="restart"/>
          </w:tcPr>
          <w:p w14:paraId="771E589C" w14:textId="77777777" w:rsidR="00543DC5" w:rsidRDefault="00543DC5">
            <w:pPr>
              <w:pStyle w:val="ConsPlusNormal"/>
              <w:jc w:val="both"/>
            </w:pPr>
            <w:r>
              <w:t>Аппарат Губернатора и Правительства Севастополя; Департамент управления делами Губернатора и Правительства Севастополя; органы государственной власти города Севастополя</w:t>
            </w:r>
          </w:p>
        </w:tc>
        <w:tc>
          <w:tcPr>
            <w:tcW w:w="1984" w:type="dxa"/>
          </w:tcPr>
          <w:p w14:paraId="623A4FBB" w14:textId="77777777" w:rsidR="00543DC5" w:rsidRDefault="00543DC5">
            <w:pPr>
              <w:pStyle w:val="ConsPlusNormal"/>
              <w:jc w:val="both"/>
            </w:pPr>
            <w:r>
              <w:t>Всего</w:t>
            </w:r>
          </w:p>
        </w:tc>
        <w:tc>
          <w:tcPr>
            <w:tcW w:w="1396" w:type="dxa"/>
          </w:tcPr>
          <w:p w14:paraId="7211AAE6" w14:textId="77777777" w:rsidR="00543DC5" w:rsidRDefault="00543DC5">
            <w:pPr>
              <w:pStyle w:val="ConsPlusNormal"/>
              <w:jc w:val="center"/>
            </w:pPr>
            <w:r>
              <w:t>5140,0</w:t>
            </w:r>
          </w:p>
        </w:tc>
        <w:tc>
          <w:tcPr>
            <w:tcW w:w="1396" w:type="dxa"/>
          </w:tcPr>
          <w:p w14:paraId="2AD61DF6" w14:textId="77777777" w:rsidR="00543DC5" w:rsidRDefault="00543DC5">
            <w:pPr>
              <w:pStyle w:val="ConsPlusNormal"/>
              <w:jc w:val="center"/>
            </w:pPr>
            <w:r>
              <w:t>5345,6</w:t>
            </w:r>
          </w:p>
        </w:tc>
        <w:tc>
          <w:tcPr>
            <w:tcW w:w="1396" w:type="dxa"/>
          </w:tcPr>
          <w:p w14:paraId="73482920" w14:textId="77777777" w:rsidR="00543DC5" w:rsidRDefault="00543DC5">
            <w:pPr>
              <w:pStyle w:val="ConsPlusNormal"/>
              <w:jc w:val="center"/>
            </w:pPr>
            <w:r>
              <w:t>5559,4</w:t>
            </w:r>
          </w:p>
        </w:tc>
        <w:tc>
          <w:tcPr>
            <w:tcW w:w="1396" w:type="dxa"/>
          </w:tcPr>
          <w:p w14:paraId="325EAAC2" w14:textId="77777777" w:rsidR="00543DC5" w:rsidRDefault="00543DC5">
            <w:pPr>
              <w:pStyle w:val="ConsPlusNormal"/>
              <w:jc w:val="center"/>
            </w:pPr>
            <w:r>
              <w:t>5781,9</w:t>
            </w:r>
          </w:p>
        </w:tc>
        <w:tc>
          <w:tcPr>
            <w:tcW w:w="1396" w:type="dxa"/>
          </w:tcPr>
          <w:p w14:paraId="74C9B14F" w14:textId="77777777" w:rsidR="00543DC5" w:rsidRDefault="00543DC5">
            <w:pPr>
              <w:pStyle w:val="ConsPlusNormal"/>
              <w:jc w:val="center"/>
            </w:pPr>
            <w:r>
              <w:t>6013,3</w:t>
            </w:r>
          </w:p>
        </w:tc>
        <w:tc>
          <w:tcPr>
            <w:tcW w:w="1396" w:type="dxa"/>
          </w:tcPr>
          <w:p w14:paraId="78A425EC" w14:textId="77777777" w:rsidR="00543DC5" w:rsidRDefault="00543DC5">
            <w:pPr>
              <w:pStyle w:val="ConsPlusNormal"/>
              <w:jc w:val="center"/>
            </w:pPr>
            <w:r>
              <w:t>6254,0</w:t>
            </w:r>
          </w:p>
        </w:tc>
        <w:tc>
          <w:tcPr>
            <w:tcW w:w="1396" w:type="dxa"/>
          </w:tcPr>
          <w:p w14:paraId="4C4FC33F" w14:textId="77777777" w:rsidR="00543DC5" w:rsidRDefault="00543DC5">
            <w:pPr>
              <w:pStyle w:val="ConsPlusNormal"/>
              <w:jc w:val="center"/>
            </w:pPr>
            <w:r>
              <w:t>6504,3</w:t>
            </w:r>
          </w:p>
        </w:tc>
        <w:tc>
          <w:tcPr>
            <w:tcW w:w="1396" w:type="dxa"/>
          </w:tcPr>
          <w:p w14:paraId="2B02331C" w14:textId="77777777" w:rsidR="00543DC5" w:rsidRDefault="00543DC5">
            <w:pPr>
              <w:pStyle w:val="ConsPlusNormal"/>
              <w:jc w:val="center"/>
            </w:pPr>
            <w:r>
              <w:t>6764,6</w:t>
            </w:r>
          </w:p>
        </w:tc>
        <w:tc>
          <w:tcPr>
            <w:tcW w:w="1396" w:type="dxa"/>
          </w:tcPr>
          <w:p w14:paraId="0E6F903E" w14:textId="77777777" w:rsidR="00543DC5" w:rsidRDefault="00543DC5">
            <w:pPr>
              <w:pStyle w:val="ConsPlusNormal"/>
              <w:jc w:val="center"/>
            </w:pPr>
            <w:r>
              <w:t>7035,3</w:t>
            </w:r>
          </w:p>
        </w:tc>
        <w:tc>
          <w:tcPr>
            <w:tcW w:w="1417" w:type="dxa"/>
          </w:tcPr>
          <w:p w14:paraId="68FD508B" w14:textId="77777777" w:rsidR="00543DC5" w:rsidRDefault="00543DC5">
            <w:pPr>
              <w:pStyle w:val="ConsPlusNormal"/>
              <w:jc w:val="center"/>
            </w:pPr>
            <w:r>
              <w:t>54398,4</w:t>
            </w:r>
          </w:p>
        </w:tc>
      </w:tr>
      <w:tr w:rsidR="00543DC5" w14:paraId="04D6AA9F" w14:textId="77777777">
        <w:tc>
          <w:tcPr>
            <w:tcW w:w="3061" w:type="dxa"/>
            <w:vMerge/>
          </w:tcPr>
          <w:p w14:paraId="1EA6DB29" w14:textId="77777777" w:rsidR="00543DC5" w:rsidRDefault="00543DC5">
            <w:pPr>
              <w:pStyle w:val="ConsPlusNormal"/>
            </w:pPr>
          </w:p>
        </w:tc>
        <w:tc>
          <w:tcPr>
            <w:tcW w:w="2494" w:type="dxa"/>
            <w:vMerge/>
          </w:tcPr>
          <w:p w14:paraId="02326880" w14:textId="77777777" w:rsidR="00543DC5" w:rsidRDefault="00543DC5">
            <w:pPr>
              <w:pStyle w:val="ConsPlusNormal"/>
            </w:pPr>
          </w:p>
        </w:tc>
        <w:tc>
          <w:tcPr>
            <w:tcW w:w="1984" w:type="dxa"/>
          </w:tcPr>
          <w:p w14:paraId="62DF973E" w14:textId="77777777" w:rsidR="00543DC5" w:rsidRDefault="00543DC5">
            <w:pPr>
              <w:pStyle w:val="ConsPlusNormal"/>
              <w:jc w:val="both"/>
            </w:pPr>
            <w:r>
              <w:t>федеральный бюджет</w:t>
            </w:r>
          </w:p>
        </w:tc>
        <w:tc>
          <w:tcPr>
            <w:tcW w:w="1396" w:type="dxa"/>
          </w:tcPr>
          <w:p w14:paraId="36BA0DD4" w14:textId="77777777" w:rsidR="00543DC5" w:rsidRDefault="00543DC5">
            <w:pPr>
              <w:pStyle w:val="ConsPlusNormal"/>
              <w:jc w:val="center"/>
            </w:pPr>
            <w:r>
              <w:t>-</w:t>
            </w:r>
          </w:p>
        </w:tc>
        <w:tc>
          <w:tcPr>
            <w:tcW w:w="1396" w:type="dxa"/>
          </w:tcPr>
          <w:p w14:paraId="1AB14281" w14:textId="77777777" w:rsidR="00543DC5" w:rsidRDefault="00543DC5">
            <w:pPr>
              <w:pStyle w:val="ConsPlusNormal"/>
              <w:jc w:val="center"/>
            </w:pPr>
            <w:r>
              <w:t>-</w:t>
            </w:r>
          </w:p>
        </w:tc>
        <w:tc>
          <w:tcPr>
            <w:tcW w:w="1396" w:type="dxa"/>
          </w:tcPr>
          <w:p w14:paraId="1D510317" w14:textId="77777777" w:rsidR="00543DC5" w:rsidRDefault="00543DC5">
            <w:pPr>
              <w:pStyle w:val="ConsPlusNormal"/>
              <w:jc w:val="center"/>
            </w:pPr>
            <w:r>
              <w:t>-</w:t>
            </w:r>
          </w:p>
        </w:tc>
        <w:tc>
          <w:tcPr>
            <w:tcW w:w="1396" w:type="dxa"/>
          </w:tcPr>
          <w:p w14:paraId="47F053FC" w14:textId="77777777" w:rsidR="00543DC5" w:rsidRDefault="00543DC5">
            <w:pPr>
              <w:pStyle w:val="ConsPlusNormal"/>
              <w:jc w:val="center"/>
            </w:pPr>
            <w:r>
              <w:t>-</w:t>
            </w:r>
          </w:p>
        </w:tc>
        <w:tc>
          <w:tcPr>
            <w:tcW w:w="1396" w:type="dxa"/>
          </w:tcPr>
          <w:p w14:paraId="69D2C116" w14:textId="77777777" w:rsidR="00543DC5" w:rsidRDefault="00543DC5">
            <w:pPr>
              <w:pStyle w:val="ConsPlusNormal"/>
              <w:jc w:val="center"/>
            </w:pPr>
            <w:r>
              <w:t>-</w:t>
            </w:r>
          </w:p>
        </w:tc>
        <w:tc>
          <w:tcPr>
            <w:tcW w:w="1396" w:type="dxa"/>
          </w:tcPr>
          <w:p w14:paraId="55466153" w14:textId="77777777" w:rsidR="00543DC5" w:rsidRDefault="00543DC5">
            <w:pPr>
              <w:pStyle w:val="ConsPlusNormal"/>
              <w:jc w:val="center"/>
            </w:pPr>
            <w:r>
              <w:t>-</w:t>
            </w:r>
          </w:p>
        </w:tc>
        <w:tc>
          <w:tcPr>
            <w:tcW w:w="1396" w:type="dxa"/>
          </w:tcPr>
          <w:p w14:paraId="0810A26B" w14:textId="77777777" w:rsidR="00543DC5" w:rsidRDefault="00543DC5">
            <w:pPr>
              <w:pStyle w:val="ConsPlusNormal"/>
              <w:jc w:val="center"/>
            </w:pPr>
            <w:r>
              <w:t>-</w:t>
            </w:r>
          </w:p>
        </w:tc>
        <w:tc>
          <w:tcPr>
            <w:tcW w:w="1396" w:type="dxa"/>
          </w:tcPr>
          <w:p w14:paraId="0133A09E" w14:textId="77777777" w:rsidR="00543DC5" w:rsidRDefault="00543DC5">
            <w:pPr>
              <w:pStyle w:val="ConsPlusNormal"/>
              <w:jc w:val="center"/>
            </w:pPr>
            <w:r>
              <w:t>-</w:t>
            </w:r>
          </w:p>
        </w:tc>
        <w:tc>
          <w:tcPr>
            <w:tcW w:w="1396" w:type="dxa"/>
          </w:tcPr>
          <w:p w14:paraId="34A5744A" w14:textId="77777777" w:rsidR="00543DC5" w:rsidRDefault="00543DC5">
            <w:pPr>
              <w:pStyle w:val="ConsPlusNormal"/>
              <w:jc w:val="center"/>
            </w:pPr>
            <w:r>
              <w:t>-</w:t>
            </w:r>
          </w:p>
        </w:tc>
        <w:tc>
          <w:tcPr>
            <w:tcW w:w="1417" w:type="dxa"/>
          </w:tcPr>
          <w:p w14:paraId="4A6AF8C6" w14:textId="77777777" w:rsidR="00543DC5" w:rsidRDefault="00543DC5">
            <w:pPr>
              <w:pStyle w:val="ConsPlusNormal"/>
              <w:jc w:val="center"/>
            </w:pPr>
            <w:r>
              <w:t>-</w:t>
            </w:r>
          </w:p>
        </w:tc>
      </w:tr>
      <w:tr w:rsidR="00543DC5" w14:paraId="74F421C5" w14:textId="77777777">
        <w:tc>
          <w:tcPr>
            <w:tcW w:w="3061" w:type="dxa"/>
            <w:vMerge/>
          </w:tcPr>
          <w:p w14:paraId="3A5C5A19" w14:textId="77777777" w:rsidR="00543DC5" w:rsidRDefault="00543DC5">
            <w:pPr>
              <w:pStyle w:val="ConsPlusNormal"/>
            </w:pPr>
          </w:p>
        </w:tc>
        <w:tc>
          <w:tcPr>
            <w:tcW w:w="2494" w:type="dxa"/>
            <w:vMerge/>
          </w:tcPr>
          <w:p w14:paraId="03F93DBD" w14:textId="77777777" w:rsidR="00543DC5" w:rsidRDefault="00543DC5">
            <w:pPr>
              <w:pStyle w:val="ConsPlusNormal"/>
            </w:pPr>
          </w:p>
        </w:tc>
        <w:tc>
          <w:tcPr>
            <w:tcW w:w="1984" w:type="dxa"/>
          </w:tcPr>
          <w:p w14:paraId="0BC2282C" w14:textId="77777777" w:rsidR="00543DC5" w:rsidRDefault="00543DC5">
            <w:pPr>
              <w:pStyle w:val="ConsPlusNormal"/>
              <w:jc w:val="both"/>
            </w:pPr>
            <w:r>
              <w:t>бюджет города Севастополя</w:t>
            </w:r>
          </w:p>
        </w:tc>
        <w:tc>
          <w:tcPr>
            <w:tcW w:w="1396" w:type="dxa"/>
          </w:tcPr>
          <w:p w14:paraId="328BCF6A" w14:textId="77777777" w:rsidR="00543DC5" w:rsidRDefault="00543DC5">
            <w:pPr>
              <w:pStyle w:val="ConsPlusNormal"/>
              <w:jc w:val="center"/>
            </w:pPr>
            <w:r>
              <w:t>5140,0</w:t>
            </w:r>
          </w:p>
        </w:tc>
        <w:tc>
          <w:tcPr>
            <w:tcW w:w="1396" w:type="dxa"/>
          </w:tcPr>
          <w:p w14:paraId="38A0EE86" w14:textId="77777777" w:rsidR="00543DC5" w:rsidRDefault="00543DC5">
            <w:pPr>
              <w:pStyle w:val="ConsPlusNormal"/>
              <w:jc w:val="center"/>
            </w:pPr>
            <w:r>
              <w:t>5345,6</w:t>
            </w:r>
          </w:p>
        </w:tc>
        <w:tc>
          <w:tcPr>
            <w:tcW w:w="1396" w:type="dxa"/>
          </w:tcPr>
          <w:p w14:paraId="10EB5C6E" w14:textId="77777777" w:rsidR="00543DC5" w:rsidRDefault="00543DC5">
            <w:pPr>
              <w:pStyle w:val="ConsPlusNormal"/>
              <w:jc w:val="center"/>
            </w:pPr>
            <w:r>
              <w:t>5559,4</w:t>
            </w:r>
          </w:p>
        </w:tc>
        <w:tc>
          <w:tcPr>
            <w:tcW w:w="1396" w:type="dxa"/>
          </w:tcPr>
          <w:p w14:paraId="3045A1F5" w14:textId="77777777" w:rsidR="00543DC5" w:rsidRDefault="00543DC5">
            <w:pPr>
              <w:pStyle w:val="ConsPlusNormal"/>
              <w:jc w:val="center"/>
            </w:pPr>
            <w:r>
              <w:t>5781,9</w:t>
            </w:r>
          </w:p>
        </w:tc>
        <w:tc>
          <w:tcPr>
            <w:tcW w:w="1396" w:type="dxa"/>
          </w:tcPr>
          <w:p w14:paraId="7A62FE1B" w14:textId="77777777" w:rsidR="00543DC5" w:rsidRDefault="00543DC5">
            <w:pPr>
              <w:pStyle w:val="ConsPlusNormal"/>
              <w:jc w:val="center"/>
            </w:pPr>
            <w:r>
              <w:t>6013,3</w:t>
            </w:r>
          </w:p>
        </w:tc>
        <w:tc>
          <w:tcPr>
            <w:tcW w:w="1396" w:type="dxa"/>
          </w:tcPr>
          <w:p w14:paraId="42BB444D" w14:textId="77777777" w:rsidR="00543DC5" w:rsidRDefault="00543DC5">
            <w:pPr>
              <w:pStyle w:val="ConsPlusNormal"/>
              <w:jc w:val="center"/>
            </w:pPr>
            <w:r>
              <w:t>6254,0</w:t>
            </w:r>
          </w:p>
        </w:tc>
        <w:tc>
          <w:tcPr>
            <w:tcW w:w="1396" w:type="dxa"/>
          </w:tcPr>
          <w:p w14:paraId="2538066E" w14:textId="77777777" w:rsidR="00543DC5" w:rsidRDefault="00543DC5">
            <w:pPr>
              <w:pStyle w:val="ConsPlusNormal"/>
              <w:jc w:val="center"/>
            </w:pPr>
            <w:r>
              <w:t>6504,3</w:t>
            </w:r>
          </w:p>
        </w:tc>
        <w:tc>
          <w:tcPr>
            <w:tcW w:w="1396" w:type="dxa"/>
          </w:tcPr>
          <w:p w14:paraId="715B763C" w14:textId="77777777" w:rsidR="00543DC5" w:rsidRDefault="00543DC5">
            <w:pPr>
              <w:pStyle w:val="ConsPlusNormal"/>
              <w:jc w:val="center"/>
            </w:pPr>
            <w:r>
              <w:t>6764,6</w:t>
            </w:r>
          </w:p>
        </w:tc>
        <w:tc>
          <w:tcPr>
            <w:tcW w:w="1396" w:type="dxa"/>
          </w:tcPr>
          <w:p w14:paraId="5CD3D88D" w14:textId="77777777" w:rsidR="00543DC5" w:rsidRDefault="00543DC5">
            <w:pPr>
              <w:pStyle w:val="ConsPlusNormal"/>
              <w:jc w:val="center"/>
            </w:pPr>
            <w:r>
              <w:t>7035,3</w:t>
            </w:r>
          </w:p>
        </w:tc>
        <w:tc>
          <w:tcPr>
            <w:tcW w:w="1417" w:type="dxa"/>
          </w:tcPr>
          <w:p w14:paraId="462783B2" w14:textId="77777777" w:rsidR="00543DC5" w:rsidRDefault="00543DC5">
            <w:pPr>
              <w:pStyle w:val="ConsPlusNormal"/>
              <w:jc w:val="center"/>
            </w:pPr>
            <w:r>
              <w:t>54398,4</w:t>
            </w:r>
          </w:p>
        </w:tc>
      </w:tr>
      <w:tr w:rsidR="00543DC5" w14:paraId="55E5F0AA" w14:textId="77777777">
        <w:tc>
          <w:tcPr>
            <w:tcW w:w="3061" w:type="dxa"/>
            <w:vMerge/>
          </w:tcPr>
          <w:p w14:paraId="54C0882A" w14:textId="77777777" w:rsidR="00543DC5" w:rsidRDefault="00543DC5">
            <w:pPr>
              <w:pStyle w:val="ConsPlusNormal"/>
            </w:pPr>
          </w:p>
        </w:tc>
        <w:tc>
          <w:tcPr>
            <w:tcW w:w="2494" w:type="dxa"/>
            <w:vMerge/>
          </w:tcPr>
          <w:p w14:paraId="79348800" w14:textId="77777777" w:rsidR="00543DC5" w:rsidRDefault="00543DC5">
            <w:pPr>
              <w:pStyle w:val="ConsPlusNormal"/>
            </w:pPr>
          </w:p>
        </w:tc>
        <w:tc>
          <w:tcPr>
            <w:tcW w:w="1984" w:type="dxa"/>
          </w:tcPr>
          <w:p w14:paraId="6F52528C" w14:textId="77777777" w:rsidR="00543DC5" w:rsidRDefault="00543DC5">
            <w:pPr>
              <w:pStyle w:val="ConsPlusNormal"/>
              <w:jc w:val="both"/>
            </w:pPr>
            <w:r>
              <w:t>бюджеты других субъектов Российской Федерации</w:t>
            </w:r>
          </w:p>
        </w:tc>
        <w:tc>
          <w:tcPr>
            <w:tcW w:w="1396" w:type="dxa"/>
          </w:tcPr>
          <w:p w14:paraId="4435AA16" w14:textId="77777777" w:rsidR="00543DC5" w:rsidRDefault="00543DC5">
            <w:pPr>
              <w:pStyle w:val="ConsPlusNormal"/>
              <w:jc w:val="center"/>
            </w:pPr>
            <w:r>
              <w:t>-</w:t>
            </w:r>
          </w:p>
        </w:tc>
        <w:tc>
          <w:tcPr>
            <w:tcW w:w="1396" w:type="dxa"/>
          </w:tcPr>
          <w:p w14:paraId="59CAF71E" w14:textId="77777777" w:rsidR="00543DC5" w:rsidRDefault="00543DC5">
            <w:pPr>
              <w:pStyle w:val="ConsPlusNormal"/>
              <w:jc w:val="center"/>
            </w:pPr>
            <w:r>
              <w:t>-</w:t>
            </w:r>
          </w:p>
        </w:tc>
        <w:tc>
          <w:tcPr>
            <w:tcW w:w="1396" w:type="dxa"/>
          </w:tcPr>
          <w:p w14:paraId="5A770DAB" w14:textId="77777777" w:rsidR="00543DC5" w:rsidRDefault="00543DC5">
            <w:pPr>
              <w:pStyle w:val="ConsPlusNormal"/>
              <w:jc w:val="center"/>
            </w:pPr>
            <w:r>
              <w:t>-</w:t>
            </w:r>
          </w:p>
        </w:tc>
        <w:tc>
          <w:tcPr>
            <w:tcW w:w="1396" w:type="dxa"/>
          </w:tcPr>
          <w:p w14:paraId="245435CF" w14:textId="77777777" w:rsidR="00543DC5" w:rsidRDefault="00543DC5">
            <w:pPr>
              <w:pStyle w:val="ConsPlusNormal"/>
              <w:jc w:val="center"/>
            </w:pPr>
            <w:r>
              <w:t>-</w:t>
            </w:r>
          </w:p>
        </w:tc>
        <w:tc>
          <w:tcPr>
            <w:tcW w:w="1396" w:type="dxa"/>
          </w:tcPr>
          <w:p w14:paraId="4DA11420" w14:textId="77777777" w:rsidR="00543DC5" w:rsidRDefault="00543DC5">
            <w:pPr>
              <w:pStyle w:val="ConsPlusNormal"/>
              <w:jc w:val="center"/>
            </w:pPr>
            <w:r>
              <w:t>-</w:t>
            </w:r>
          </w:p>
        </w:tc>
        <w:tc>
          <w:tcPr>
            <w:tcW w:w="1396" w:type="dxa"/>
          </w:tcPr>
          <w:p w14:paraId="378DE5DE" w14:textId="77777777" w:rsidR="00543DC5" w:rsidRDefault="00543DC5">
            <w:pPr>
              <w:pStyle w:val="ConsPlusNormal"/>
              <w:jc w:val="center"/>
            </w:pPr>
            <w:r>
              <w:t>-</w:t>
            </w:r>
          </w:p>
        </w:tc>
        <w:tc>
          <w:tcPr>
            <w:tcW w:w="1396" w:type="dxa"/>
          </w:tcPr>
          <w:p w14:paraId="59B8521C" w14:textId="77777777" w:rsidR="00543DC5" w:rsidRDefault="00543DC5">
            <w:pPr>
              <w:pStyle w:val="ConsPlusNormal"/>
              <w:jc w:val="center"/>
            </w:pPr>
            <w:r>
              <w:t>-</w:t>
            </w:r>
          </w:p>
        </w:tc>
        <w:tc>
          <w:tcPr>
            <w:tcW w:w="1396" w:type="dxa"/>
          </w:tcPr>
          <w:p w14:paraId="0F32DB8F" w14:textId="77777777" w:rsidR="00543DC5" w:rsidRDefault="00543DC5">
            <w:pPr>
              <w:pStyle w:val="ConsPlusNormal"/>
              <w:jc w:val="center"/>
            </w:pPr>
            <w:r>
              <w:t>-</w:t>
            </w:r>
          </w:p>
        </w:tc>
        <w:tc>
          <w:tcPr>
            <w:tcW w:w="1396" w:type="dxa"/>
          </w:tcPr>
          <w:p w14:paraId="2D1DB931" w14:textId="77777777" w:rsidR="00543DC5" w:rsidRDefault="00543DC5">
            <w:pPr>
              <w:pStyle w:val="ConsPlusNormal"/>
              <w:jc w:val="center"/>
            </w:pPr>
            <w:r>
              <w:t>-</w:t>
            </w:r>
          </w:p>
        </w:tc>
        <w:tc>
          <w:tcPr>
            <w:tcW w:w="1417" w:type="dxa"/>
          </w:tcPr>
          <w:p w14:paraId="68566823" w14:textId="77777777" w:rsidR="00543DC5" w:rsidRDefault="00543DC5">
            <w:pPr>
              <w:pStyle w:val="ConsPlusNormal"/>
              <w:jc w:val="center"/>
            </w:pPr>
            <w:r>
              <w:t>-</w:t>
            </w:r>
          </w:p>
        </w:tc>
      </w:tr>
      <w:tr w:rsidR="00543DC5" w14:paraId="497EA973" w14:textId="77777777">
        <w:tc>
          <w:tcPr>
            <w:tcW w:w="3061" w:type="dxa"/>
            <w:vMerge/>
          </w:tcPr>
          <w:p w14:paraId="714E7D73" w14:textId="77777777" w:rsidR="00543DC5" w:rsidRDefault="00543DC5">
            <w:pPr>
              <w:pStyle w:val="ConsPlusNormal"/>
            </w:pPr>
          </w:p>
        </w:tc>
        <w:tc>
          <w:tcPr>
            <w:tcW w:w="2494" w:type="dxa"/>
            <w:vMerge/>
          </w:tcPr>
          <w:p w14:paraId="6B2FA0DB" w14:textId="77777777" w:rsidR="00543DC5" w:rsidRDefault="00543DC5">
            <w:pPr>
              <w:pStyle w:val="ConsPlusNormal"/>
            </w:pPr>
          </w:p>
        </w:tc>
        <w:tc>
          <w:tcPr>
            <w:tcW w:w="1984" w:type="dxa"/>
          </w:tcPr>
          <w:p w14:paraId="1D3AE9F9" w14:textId="77777777" w:rsidR="00543DC5" w:rsidRDefault="00543DC5">
            <w:pPr>
              <w:pStyle w:val="ConsPlusNormal"/>
              <w:jc w:val="both"/>
            </w:pPr>
            <w:r>
              <w:t>внебюджетные средства</w:t>
            </w:r>
          </w:p>
        </w:tc>
        <w:tc>
          <w:tcPr>
            <w:tcW w:w="1396" w:type="dxa"/>
          </w:tcPr>
          <w:p w14:paraId="782EA509" w14:textId="77777777" w:rsidR="00543DC5" w:rsidRDefault="00543DC5">
            <w:pPr>
              <w:pStyle w:val="ConsPlusNormal"/>
              <w:jc w:val="center"/>
            </w:pPr>
            <w:r>
              <w:t>-</w:t>
            </w:r>
          </w:p>
        </w:tc>
        <w:tc>
          <w:tcPr>
            <w:tcW w:w="1396" w:type="dxa"/>
          </w:tcPr>
          <w:p w14:paraId="307E3139" w14:textId="77777777" w:rsidR="00543DC5" w:rsidRDefault="00543DC5">
            <w:pPr>
              <w:pStyle w:val="ConsPlusNormal"/>
              <w:jc w:val="center"/>
            </w:pPr>
            <w:r>
              <w:t>-</w:t>
            </w:r>
          </w:p>
        </w:tc>
        <w:tc>
          <w:tcPr>
            <w:tcW w:w="1396" w:type="dxa"/>
          </w:tcPr>
          <w:p w14:paraId="7433215C" w14:textId="77777777" w:rsidR="00543DC5" w:rsidRDefault="00543DC5">
            <w:pPr>
              <w:pStyle w:val="ConsPlusNormal"/>
              <w:jc w:val="center"/>
            </w:pPr>
            <w:r>
              <w:t>-</w:t>
            </w:r>
          </w:p>
        </w:tc>
        <w:tc>
          <w:tcPr>
            <w:tcW w:w="1396" w:type="dxa"/>
          </w:tcPr>
          <w:p w14:paraId="6893B577" w14:textId="77777777" w:rsidR="00543DC5" w:rsidRDefault="00543DC5">
            <w:pPr>
              <w:pStyle w:val="ConsPlusNormal"/>
              <w:jc w:val="center"/>
            </w:pPr>
            <w:r>
              <w:t>-</w:t>
            </w:r>
          </w:p>
        </w:tc>
        <w:tc>
          <w:tcPr>
            <w:tcW w:w="1396" w:type="dxa"/>
          </w:tcPr>
          <w:p w14:paraId="05A57791" w14:textId="77777777" w:rsidR="00543DC5" w:rsidRDefault="00543DC5">
            <w:pPr>
              <w:pStyle w:val="ConsPlusNormal"/>
              <w:jc w:val="center"/>
            </w:pPr>
            <w:r>
              <w:t>-</w:t>
            </w:r>
          </w:p>
        </w:tc>
        <w:tc>
          <w:tcPr>
            <w:tcW w:w="1396" w:type="dxa"/>
          </w:tcPr>
          <w:p w14:paraId="37E8A747" w14:textId="77777777" w:rsidR="00543DC5" w:rsidRDefault="00543DC5">
            <w:pPr>
              <w:pStyle w:val="ConsPlusNormal"/>
              <w:jc w:val="center"/>
            </w:pPr>
            <w:r>
              <w:t>-</w:t>
            </w:r>
          </w:p>
        </w:tc>
        <w:tc>
          <w:tcPr>
            <w:tcW w:w="1396" w:type="dxa"/>
          </w:tcPr>
          <w:p w14:paraId="73663212" w14:textId="77777777" w:rsidR="00543DC5" w:rsidRDefault="00543DC5">
            <w:pPr>
              <w:pStyle w:val="ConsPlusNormal"/>
              <w:jc w:val="center"/>
            </w:pPr>
            <w:r>
              <w:t>-</w:t>
            </w:r>
          </w:p>
        </w:tc>
        <w:tc>
          <w:tcPr>
            <w:tcW w:w="1396" w:type="dxa"/>
          </w:tcPr>
          <w:p w14:paraId="329BD03B" w14:textId="77777777" w:rsidR="00543DC5" w:rsidRDefault="00543DC5">
            <w:pPr>
              <w:pStyle w:val="ConsPlusNormal"/>
              <w:jc w:val="center"/>
            </w:pPr>
            <w:r>
              <w:t>-</w:t>
            </w:r>
          </w:p>
        </w:tc>
        <w:tc>
          <w:tcPr>
            <w:tcW w:w="1396" w:type="dxa"/>
          </w:tcPr>
          <w:p w14:paraId="1E902C4C" w14:textId="77777777" w:rsidR="00543DC5" w:rsidRDefault="00543DC5">
            <w:pPr>
              <w:pStyle w:val="ConsPlusNormal"/>
              <w:jc w:val="center"/>
            </w:pPr>
            <w:r>
              <w:t>-</w:t>
            </w:r>
          </w:p>
        </w:tc>
        <w:tc>
          <w:tcPr>
            <w:tcW w:w="1417" w:type="dxa"/>
          </w:tcPr>
          <w:p w14:paraId="1C001051" w14:textId="77777777" w:rsidR="00543DC5" w:rsidRDefault="00543DC5">
            <w:pPr>
              <w:pStyle w:val="ConsPlusNormal"/>
              <w:jc w:val="center"/>
            </w:pPr>
            <w:r>
              <w:t>-</w:t>
            </w:r>
          </w:p>
        </w:tc>
      </w:tr>
      <w:tr w:rsidR="00543DC5" w14:paraId="689E84C6" w14:textId="77777777">
        <w:tc>
          <w:tcPr>
            <w:tcW w:w="3061" w:type="dxa"/>
            <w:vMerge w:val="restart"/>
          </w:tcPr>
          <w:p w14:paraId="1B377932" w14:textId="77777777" w:rsidR="00543DC5" w:rsidRDefault="00543DC5">
            <w:pPr>
              <w:pStyle w:val="ConsPlusNormal"/>
              <w:jc w:val="both"/>
            </w:pPr>
            <w:r>
              <w:t>Основное мероприятие 1 "Организация дополнительного профессионального образования (профессиональной переподготовки и повышения квалификации) государственных гражданских служащих в централизованном порядке органом по управлению государственной службой"</w:t>
            </w:r>
          </w:p>
        </w:tc>
        <w:tc>
          <w:tcPr>
            <w:tcW w:w="2494" w:type="dxa"/>
            <w:vMerge w:val="restart"/>
          </w:tcPr>
          <w:p w14:paraId="3A313387" w14:textId="77777777" w:rsidR="00543DC5" w:rsidRDefault="00543DC5">
            <w:pPr>
              <w:pStyle w:val="ConsPlusNormal"/>
              <w:jc w:val="both"/>
            </w:pPr>
            <w:r>
              <w:t>Аппарат Губернатора и Правительства Севастополя; Департамент управления делами Губернатора и Правительства Севастополя; органы государственной власти города Севастополя</w:t>
            </w:r>
          </w:p>
        </w:tc>
        <w:tc>
          <w:tcPr>
            <w:tcW w:w="1984" w:type="dxa"/>
          </w:tcPr>
          <w:p w14:paraId="0C929D02" w14:textId="77777777" w:rsidR="00543DC5" w:rsidRDefault="00543DC5">
            <w:pPr>
              <w:pStyle w:val="ConsPlusNormal"/>
              <w:jc w:val="both"/>
            </w:pPr>
            <w:r>
              <w:t>Всего</w:t>
            </w:r>
          </w:p>
        </w:tc>
        <w:tc>
          <w:tcPr>
            <w:tcW w:w="1396" w:type="dxa"/>
          </w:tcPr>
          <w:p w14:paraId="6F9E1CD5" w14:textId="77777777" w:rsidR="00543DC5" w:rsidRDefault="00543DC5">
            <w:pPr>
              <w:pStyle w:val="ConsPlusNormal"/>
              <w:jc w:val="center"/>
            </w:pPr>
            <w:r>
              <w:t>3896,7</w:t>
            </w:r>
          </w:p>
        </w:tc>
        <w:tc>
          <w:tcPr>
            <w:tcW w:w="1396" w:type="dxa"/>
          </w:tcPr>
          <w:p w14:paraId="1FC4FFAE" w14:textId="77777777" w:rsidR="00543DC5" w:rsidRDefault="00543DC5">
            <w:pPr>
              <w:pStyle w:val="ConsPlusNormal"/>
              <w:jc w:val="center"/>
            </w:pPr>
            <w:r>
              <w:t>4052,6</w:t>
            </w:r>
          </w:p>
        </w:tc>
        <w:tc>
          <w:tcPr>
            <w:tcW w:w="1396" w:type="dxa"/>
          </w:tcPr>
          <w:p w14:paraId="63918A0E" w14:textId="77777777" w:rsidR="00543DC5" w:rsidRDefault="00543DC5">
            <w:pPr>
              <w:pStyle w:val="ConsPlusNormal"/>
              <w:jc w:val="center"/>
            </w:pPr>
            <w:r>
              <w:t>4214,7</w:t>
            </w:r>
          </w:p>
        </w:tc>
        <w:tc>
          <w:tcPr>
            <w:tcW w:w="1396" w:type="dxa"/>
          </w:tcPr>
          <w:p w14:paraId="616A1EBD" w14:textId="77777777" w:rsidR="00543DC5" w:rsidRDefault="00543DC5">
            <w:pPr>
              <w:pStyle w:val="ConsPlusNormal"/>
              <w:jc w:val="center"/>
            </w:pPr>
            <w:r>
              <w:t>4383,3</w:t>
            </w:r>
          </w:p>
        </w:tc>
        <w:tc>
          <w:tcPr>
            <w:tcW w:w="1396" w:type="dxa"/>
          </w:tcPr>
          <w:p w14:paraId="3F2A28D4" w14:textId="77777777" w:rsidR="00543DC5" w:rsidRDefault="00543DC5">
            <w:pPr>
              <w:pStyle w:val="ConsPlusNormal"/>
              <w:jc w:val="center"/>
            </w:pPr>
            <w:r>
              <w:t>4558,7</w:t>
            </w:r>
          </w:p>
        </w:tc>
        <w:tc>
          <w:tcPr>
            <w:tcW w:w="1396" w:type="dxa"/>
          </w:tcPr>
          <w:p w14:paraId="4F6D23A2" w14:textId="77777777" w:rsidR="00543DC5" w:rsidRDefault="00543DC5">
            <w:pPr>
              <w:pStyle w:val="ConsPlusNormal"/>
              <w:jc w:val="center"/>
            </w:pPr>
            <w:r>
              <w:t>4741,1</w:t>
            </w:r>
          </w:p>
        </w:tc>
        <w:tc>
          <w:tcPr>
            <w:tcW w:w="1396" w:type="dxa"/>
          </w:tcPr>
          <w:p w14:paraId="28FCD6CB" w14:textId="77777777" w:rsidR="00543DC5" w:rsidRDefault="00543DC5">
            <w:pPr>
              <w:pStyle w:val="ConsPlusNormal"/>
              <w:jc w:val="center"/>
            </w:pPr>
            <w:r>
              <w:t>4930,8</w:t>
            </w:r>
          </w:p>
        </w:tc>
        <w:tc>
          <w:tcPr>
            <w:tcW w:w="1396" w:type="dxa"/>
          </w:tcPr>
          <w:p w14:paraId="06C8F487" w14:textId="77777777" w:rsidR="00543DC5" w:rsidRDefault="00543DC5">
            <w:pPr>
              <w:pStyle w:val="ConsPlusNormal"/>
              <w:jc w:val="center"/>
            </w:pPr>
            <w:r>
              <w:t>5128,1</w:t>
            </w:r>
          </w:p>
        </w:tc>
        <w:tc>
          <w:tcPr>
            <w:tcW w:w="1396" w:type="dxa"/>
          </w:tcPr>
          <w:p w14:paraId="66599D28" w14:textId="77777777" w:rsidR="00543DC5" w:rsidRDefault="00543DC5">
            <w:pPr>
              <w:pStyle w:val="ConsPlusNormal"/>
              <w:jc w:val="center"/>
            </w:pPr>
            <w:r>
              <w:t>5333,3</w:t>
            </w:r>
          </w:p>
        </w:tc>
        <w:tc>
          <w:tcPr>
            <w:tcW w:w="1417" w:type="dxa"/>
          </w:tcPr>
          <w:p w14:paraId="16EEF7A0" w14:textId="77777777" w:rsidR="00543DC5" w:rsidRDefault="00543DC5">
            <w:pPr>
              <w:pStyle w:val="ConsPlusNormal"/>
              <w:jc w:val="center"/>
            </w:pPr>
            <w:r>
              <w:t>41239,3</w:t>
            </w:r>
          </w:p>
        </w:tc>
      </w:tr>
      <w:tr w:rsidR="00543DC5" w14:paraId="67A1499F" w14:textId="77777777">
        <w:tc>
          <w:tcPr>
            <w:tcW w:w="3061" w:type="dxa"/>
            <w:vMerge/>
          </w:tcPr>
          <w:p w14:paraId="24587CFE" w14:textId="77777777" w:rsidR="00543DC5" w:rsidRDefault="00543DC5">
            <w:pPr>
              <w:pStyle w:val="ConsPlusNormal"/>
            </w:pPr>
          </w:p>
        </w:tc>
        <w:tc>
          <w:tcPr>
            <w:tcW w:w="2494" w:type="dxa"/>
            <w:vMerge/>
          </w:tcPr>
          <w:p w14:paraId="71BFE6AD" w14:textId="77777777" w:rsidR="00543DC5" w:rsidRDefault="00543DC5">
            <w:pPr>
              <w:pStyle w:val="ConsPlusNormal"/>
            </w:pPr>
          </w:p>
        </w:tc>
        <w:tc>
          <w:tcPr>
            <w:tcW w:w="1984" w:type="dxa"/>
          </w:tcPr>
          <w:p w14:paraId="6A0162D9" w14:textId="77777777" w:rsidR="00543DC5" w:rsidRDefault="00543DC5">
            <w:pPr>
              <w:pStyle w:val="ConsPlusNormal"/>
              <w:jc w:val="both"/>
            </w:pPr>
            <w:r>
              <w:t>федеральный бюджет</w:t>
            </w:r>
          </w:p>
        </w:tc>
        <w:tc>
          <w:tcPr>
            <w:tcW w:w="1396" w:type="dxa"/>
          </w:tcPr>
          <w:p w14:paraId="5239FD2A" w14:textId="77777777" w:rsidR="00543DC5" w:rsidRDefault="00543DC5">
            <w:pPr>
              <w:pStyle w:val="ConsPlusNormal"/>
              <w:jc w:val="center"/>
            </w:pPr>
            <w:r>
              <w:t>-</w:t>
            </w:r>
          </w:p>
        </w:tc>
        <w:tc>
          <w:tcPr>
            <w:tcW w:w="1396" w:type="dxa"/>
          </w:tcPr>
          <w:p w14:paraId="15B22866" w14:textId="77777777" w:rsidR="00543DC5" w:rsidRDefault="00543DC5">
            <w:pPr>
              <w:pStyle w:val="ConsPlusNormal"/>
              <w:jc w:val="center"/>
            </w:pPr>
            <w:r>
              <w:t>-</w:t>
            </w:r>
          </w:p>
        </w:tc>
        <w:tc>
          <w:tcPr>
            <w:tcW w:w="1396" w:type="dxa"/>
          </w:tcPr>
          <w:p w14:paraId="6EC4995C" w14:textId="77777777" w:rsidR="00543DC5" w:rsidRDefault="00543DC5">
            <w:pPr>
              <w:pStyle w:val="ConsPlusNormal"/>
              <w:jc w:val="center"/>
            </w:pPr>
            <w:r>
              <w:t>-</w:t>
            </w:r>
          </w:p>
        </w:tc>
        <w:tc>
          <w:tcPr>
            <w:tcW w:w="1396" w:type="dxa"/>
          </w:tcPr>
          <w:p w14:paraId="073C4321" w14:textId="77777777" w:rsidR="00543DC5" w:rsidRDefault="00543DC5">
            <w:pPr>
              <w:pStyle w:val="ConsPlusNormal"/>
              <w:jc w:val="center"/>
            </w:pPr>
            <w:r>
              <w:t>-</w:t>
            </w:r>
          </w:p>
        </w:tc>
        <w:tc>
          <w:tcPr>
            <w:tcW w:w="1396" w:type="dxa"/>
          </w:tcPr>
          <w:p w14:paraId="2DE80143" w14:textId="77777777" w:rsidR="00543DC5" w:rsidRDefault="00543DC5">
            <w:pPr>
              <w:pStyle w:val="ConsPlusNormal"/>
              <w:jc w:val="center"/>
            </w:pPr>
            <w:r>
              <w:t>-</w:t>
            </w:r>
          </w:p>
        </w:tc>
        <w:tc>
          <w:tcPr>
            <w:tcW w:w="1396" w:type="dxa"/>
          </w:tcPr>
          <w:p w14:paraId="38852AA0" w14:textId="77777777" w:rsidR="00543DC5" w:rsidRDefault="00543DC5">
            <w:pPr>
              <w:pStyle w:val="ConsPlusNormal"/>
              <w:jc w:val="center"/>
            </w:pPr>
            <w:r>
              <w:t>-</w:t>
            </w:r>
          </w:p>
        </w:tc>
        <w:tc>
          <w:tcPr>
            <w:tcW w:w="1396" w:type="dxa"/>
          </w:tcPr>
          <w:p w14:paraId="67C11A4F" w14:textId="77777777" w:rsidR="00543DC5" w:rsidRDefault="00543DC5">
            <w:pPr>
              <w:pStyle w:val="ConsPlusNormal"/>
              <w:jc w:val="center"/>
            </w:pPr>
            <w:r>
              <w:t>-</w:t>
            </w:r>
          </w:p>
        </w:tc>
        <w:tc>
          <w:tcPr>
            <w:tcW w:w="1396" w:type="dxa"/>
          </w:tcPr>
          <w:p w14:paraId="761B2EE6" w14:textId="77777777" w:rsidR="00543DC5" w:rsidRDefault="00543DC5">
            <w:pPr>
              <w:pStyle w:val="ConsPlusNormal"/>
              <w:jc w:val="center"/>
            </w:pPr>
            <w:r>
              <w:t>-</w:t>
            </w:r>
          </w:p>
        </w:tc>
        <w:tc>
          <w:tcPr>
            <w:tcW w:w="1396" w:type="dxa"/>
          </w:tcPr>
          <w:p w14:paraId="0BE32478" w14:textId="77777777" w:rsidR="00543DC5" w:rsidRDefault="00543DC5">
            <w:pPr>
              <w:pStyle w:val="ConsPlusNormal"/>
              <w:jc w:val="center"/>
            </w:pPr>
            <w:r>
              <w:t>-</w:t>
            </w:r>
          </w:p>
        </w:tc>
        <w:tc>
          <w:tcPr>
            <w:tcW w:w="1417" w:type="dxa"/>
          </w:tcPr>
          <w:p w14:paraId="23FACD43" w14:textId="77777777" w:rsidR="00543DC5" w:rsidRDefault="00543DC5">
            <w:pPr>
              <w:pStyle w:val="ConsPlusNormal"/>
              <w:jc w:val="center"/>
            </w:pPr>
            <w:r>
              <w:t>-</w:t>
            </w:r>
          </w:p>
        </w:tc>
      </w:tr>
      <w:tr w:rsidR="00543DC5" w14:paraId="178A75B7" w14:textId="77777777">
        <w:tc>
          <w:tcPr>
            <w:tcW w:w="3061" w:type="dxa"/>
            <w:vMerge/>
          </w:tcPr>
          <w:p w14:paraId="31924123" w14:textId="77777777" w:rsidR="00543DC5" w:rsidRDefault="00543DC5">
            <w:pPr>
              <w:pStyle w:val="ConsPlusNormal"/>
            </w:pPr>
          </w:p>
        </w:tc>
        <w:tc>
          <w:tcPr>
            <w:tcW w:w="2494" w:type="dxa"/>
            <w:vMerge/>
          </w:tcPr>
          <w:p w14:paraId="52D9B687" w14:textId="77777777" w:rsidR="00543DC5" w:rsidRDefault="00543DC5">
            <w:pPr>
              <w:pStyle w:val="ConsPlusNormal"/>
            </w:pPr>
          </w:p>
        </w:tc>
        <w:tc>
          <w:tcPr>
            <w:tcW w:w="1984" w:type="dxa"/>
          </w:tcPr>
          <w:p w14:paraId="053C3895" w14:textId="77777777" w:rsidR="00543DC5" w:rsidRDefault="00543DC5">
            <w:pPr>
              <w:pStyle w:val="ConsPlusNormal"/>
              <w:jc w:val="both"/>
            </w:pPr>
            <w:r>
              <w:t>бюджет города Севастополя</w:t>
            </w:r>
          </w:p>
        </w:tc>
        <w:tc>
          <w:tcPr>
            <w:tcW w:w="1396" w:type="dxa"/>
          </w:tcPr>
          <w:p w14:paraId="72534FF1" w14:textId="77777777" w:rsidR="00543DC5" w:rsidRDefault="00543DC5">
            <w:pPr>
              <w:pStyle w:val="ConsPlusNormal"/>
              <w:jc w:val="center"/>
            </w:pPr>
            <w:r>
              <w:t>3896,7</w:t>
            </w:r>
          </w:p>
        </w:tc>
        <w:tc>
          <w:tcPr>
            <w:tcW w:w="1396" w:type="dxa"/>
          </w:tcPr>
          <w:p w14:paraId="012ECA04" w14:textId="77777777" w:rsidR="00543DC5" w:rsidRDefault="00543DC5">
            <w:pPr>
              <w:pStyle w:val="ConsPlusNormal"/>
              <w:jc w:val="center"/>
            </w:pPr>
            <w:r>
              <w:t>4052,6</w:t>
            </w:r>
          </w:p>
        </w:tc>
        <w:tc>
          <w:tcPr>
            <w:tcW w:w="1396" w:type="dxa"/>
          </w:tcPr>
          <w:p w14:paraId="7B08997F" w14:textId="77777777" w:rsidR="00543DC5" w:rsidRDefault="00543DC5">
            <w:pPr>
              <w:pStyle w:val="ConsPlusNormal"/>
              <w:jc w:val="center"/>
            </w:pPr>
            <w:r>
              <w:t>4214,7</w:t>
            </w:r>
          </w:p>
        </w:tc>
        <w:tc>
          <w:tcPr>
            <w:tcW w:w="1396" w:type="dxa"/>
          </w:tcPr>
          <w:p w14:paraId="13F59720" w14:textId="77777777" w:rsidR="00543DC5" w:rsidRDefault="00543DC5">
            <w:pPr>
              <w:pStyle w:val="ConsPlusNormal"/>
              <w:jc w:val="center"/>
            </w:pPr>
            <w:r>
              <w:t>4383,3</w:t>
            </w:r>
          </w:p>
        </w:tc>
        <w:tc>
          <w:tcPr>
            <w:tcW w:w="1396" w:type="dxa"/>
          </w:tcPr>
          <w:p w14:paraId="4FB35A8D" w14:textId="77777777" w:rsidR="00543DC5" w:rsidRDefault="00543DC5">
            <w:pPr>
              <w:pStyle w:val="ConsPlusNormal"/>
              <w:jc w:val="center"/>
            </w:pPr>
            <w:r>
              <w:t>4558,7</w:t>
            </w:r>
          </w:p>
        </w:tc>
        <w:tc>
          <w:tcPr>
            <w:tcW w:w="1396" w:type="dxa"/>
          </w:tcPr>
          <w:p w14:paraId="2EA5A858" w14:textId="77777777" w:rsidR="00543DC5" w:rsidRDefault="00543DC5">
            <w:pPr>
              <w:pStyle w:val="ConsPlusNormal"/>
              <w:jc w:val="center"/>
            </w:pPr>
            <w:r>
              <w:t>4741,1</w:t>
            </w:r>
          </w:p>
        </w:tc>
        <w:tc>
          <w:tcPr>
            <w:tcW w:w="1396" w:type="dxa"/>
          </w:tcPr>
          <w:p w14:paraId="2437F8A2" w14:textId="77777777" w:rsidR="00543DC5" w:rsidRDefault="00543DC5">
            <w:pPr>
              <w:pStyle w:val="ConsPlusNormal"/>
              <w:jc w:val="center"/>
            </w:pPr>
            <w:r>
              <w:t>4930,8</w:t>
            </w:r>
          </w:p>
        </w:tc>
        <w:tc>
          <w:tcPr>
            <w:tcW w:w="1396" w:type="dxa"/>
          </w:tcPr>
          <w:p w14:paraId="124A2F54" w14:textId="77777777" w:rsidR="00543DC5" w:rsidRDefault="00543DC5">
            <w:pPr>
              <w:pStyle w:val="ConsPlusNormal"/>
              <w:jc w:val="center"/>
            </w:pPr>
            <w:r>
              <w:t>5128,1</w:t>
            </w:r>
          </w:p>
        </w:tc>
        <w:tc>
          <w:tcPr>
            <w:tcW w:w="1396" w:type="dxa"/>
          </w:tcPr>
          <w:p w14:paraId="43066023" w14:textId="77777777" w:rsidR="00543DC5" w:rsidRDefault="00543DC5">
            <w:pPr>
              <w:pStyle w:val="ConsPlusNormal"/>
              <w:jc w:val="center"/>
            </w:pPr>
            <w:r>
              <w:t>5333,3</w:t>
            </w:r>
          </w:p>
        </w:tc>
        <w:tc>
          <w:tcPr>
            <w:tcW w:w="1417" w:type="dxa"/>
          </w:tcPr>
          <w:p w14:paraId="66A30883" w14:textId="77777777" w:rsidR="00543DC5" w:rsidRDefault="00543DC5">
            <w:pPr>
              <w:pStyle w:val="ConsPlusNormal"/>
              <w:jc w:val="center"/>
            </w:pPr>
            <w:r>
              <w:t>41239,3</w:t>
            </w:r>
          </w:p>
        </w:tc>
      </w:tr>
      <w:tr w:rsidR="00543DC5" w14:paraId="1B368ADE" w14:textId="77777777">
        <w:tc>
          <w:tcPr>
            <w:tcW w:w="3061" w:type="dxa"/>
            <w:vMerge/>
          </w:tcPr>
          <w:p w14:paraId="35D2A514" w14:textId="77777777" w:rsidR="00543DC5" w:rsidRDefault="00543DC5">
            <w:pPr>
              <w:pStyle w:val="ConsPlusNormal"/>
            </w:pPr>
          </w:p>
        </w:tc>
        <w:tc>
          <w:tcPr>
            <w:tcW w:w="2494" w:type="dxa"/>
            <w:vMerge/>
          </w:tcPr>
          <w:p w14:paraId="6D13C18F" w14:textId="77777777" w:rsidR="00543DC5" w:rsidRDefault="00543DC5">
            <w:pPr>
              <w:pStyle w:val="ConsPlusNormal"/>
            </w:pPr>
          </w:p>
        </w:tc>
        <w:tc>
          <w:tcPr>
            <w:tcW w:w="1984" w:type="dxa"/>
          </w:tcPr>
          <w:p w14:paraId="29F58E3A" w14:textId="77777777" w:rsidR="00543DC5" w:rsidRDefault="00543DC5">
            <w:pPr>
              <w:pStyle w:val="ConsPlusNormal"/>
              <w:jc w:val="both"/>
            </w:pPr>
            <w:r>
              <w:t>бюджеты других субъектов Российской Федерации</w:t>
            </w:r>
          </w:p>
        </w:tc>
        <w:tc>
          <w:tcPr>
            <w:tcW w:w="1396" w:type="dxa"/>
          </w:tcPr>
          <w:p w14:paraId="4C5E0389" w14:textId="77777777" w:rsidR="00543DC5" w:rsidRDefault="00543DC5">
            <w:pPr>
              <w:pStyle w:val="ConsPlusNormal"/>
              <w:jc w:val="center"/>
            </w:pPr>
            <w:r>
              <w:t>-</w:t>
            </w:r>
          </w:p>
        </w:tc>
        <w:tc>
          <w:tcPr>
            <w:tcW w:w="1396" w:type="dxa"/>
          </w:tcPr>
          <w:p w14:paraId="4DBA8F03" w14:textId="77777777" w:rsidR="00543DC5" w:rsidRDefault="00543DC5">
            <w:pPr>
              <w:pStyle w:val="ConsPlusNormal"/>
              <w:jc w:val="center"/>
            </w:pPr>
            <w:r>
              <w:t>-</w:t>
            </w:r>
          </w:p>
        </w:tc>
        <w:tc>
          <w:tcPr>
            <w:tcW w:w="1396" w:type="dxa"/>
          </w:tcPr>
          <w:p w14:paraId="090D43AE" w14:textId="77777777" w:rsidR="00543DC5" w:rsidRDefault="00543DC5">
            <w:pPr>
              <w:pStyle w:val="ConsPlusNormal"/>
              <w:jc w:val="center"/>
            </w:pPr>
            <w:r>
              <w:t>-</w:t>
            </w:r>
          </w:p>
        </w:tc>
        <w:tc>
          <w:tcPr>
            <w:tcW w:w="1396" w:type="dxa"/>
          </w:tcPr>
          <w:p w14:paraId="5CEA18AA" w14:textId="77777777" w:rsidR="00543DC5" w:rsidRDefault="00543DC5">
            <w:pPr>
              <w:pStyle w:val="ConsPlusNormal"/>
              <w:jc w:val="center"/>
            </w:pPr>
            <w:r>
              <w:t>-</w:t>
            </w:r>
          </w:p>
        </w:tc>
        <w:tc>
          <w:tcPr>
            <w:tcW w:w="1396" w:type="dxa"/>
          </w:tcPr>
          <w:p w14:paraId="1BC12347" w14:textId="77777777" w:rsidR="00543DC5" w:rsidRDefault="00543DC5">
            <w:pPr>
              <w:pStyle w:val="ConsPlusNormal"/>
              <w:jc w:val="center"/>
            </w:pPr>
            <w:r>
              <w:t>-</w:t>
            </w:r>
          </w:p>
        </w:tc>
        <w:tc>
          <w:tcPr>
            <w:tcW w:w="1396" w:type="dxa"/>
          </w:tcPr>
          <w:p w14:paraId="5B731563" w14:textId="77777777" w:rsidR="00543DC5" w:rsidRDefault="00543DC5">
            <w:pPr>
              <w:pStyle w:val="ConsPlusNormal"/>
              <w:jc w:val="center"/>
            </w:pPr>
            <w:r>
              <w:t>-</w:t>
            </w:r>
          </w:p>
        </w:tc>
        <w:tc>
          <w:tcPr>
            <w:tcW w:w="1396" w:type="dxa"/>
          </w:tcPr>
          <w:p w14:paraId="69085273" w14:textId="77777777" w:rsidR="00543DC5" w:rsidRDefault="00543DC5">
            <w:pPr>
              <w:pStyle w:val="ConsPlusNormal"/>
              <w:jc w:val="center"/>
            </w:pPr>
            <w:r>
              <w:t>-</w:t>
            </w:r>
          </w:p>
        </w:tc>
        <w:tc>
          <w:tcPr>
            <w:tcW w:w="1396" w:type="dxa"/>
          </w:tcPr>
          <w:p w14:paraId="7F4FFDA9" w14:textId="77777777" w:rsidR="00543DC5" w:rsidRDefault="00543DC5">
            <w:pPr>
              <w:pStyle w:val="ConsPlusNormal"/>
              <w:jc w:val="center"/>
            </w:pPr>
            <w:r>
              <w:t>-</w:t>
            </w:r>
          </w:p>
        </w:tc>
        <w:tc>
          <w:tcPr>
            <w:tcW w:w="1396" w:type="dxa"/>
          </w:tcPr>
          <w:p w14:paraId="3AC32E36" w14:textId="77777777" w:rsidR="00543DC5" w:rsidRDefault="00543DC5">
            <w:pPr>
              <w:pStyle w:val="ConsPlusNormal"/>
              <w:jc w:val="center"/>
            </w:pPr>
            <w:r>
              <w:t>-</w:t>
            </w:r>
          </w:p>
        </w:tc>
        <w:tc>
          <w:tcPr>
            <w:tcW w:w="1417" w:type="dxa"/>
          </w:tcPr>
          <w:p w14:paraId="6CD0A428" w14:textId="77777777" w:rsidR="00543DC5" w:rsidRDefault="00543DC5">
            <w:pPr>
              <w:pStyle w:val="ConsPlusNormal"/>
              <w:jc w:val="center"/>
            </w:pPr>
            <w:r>
              <w:t>-</w:t>
            </w:r>
          </w:p>
        </w:tc>
      </w:tr>
      <w:tr w:rsidR="00543DC5" w14:paraId="106ADE47" w14:textId="77777777">
        <w:tc>
          <w:tcPr>
            <w:tcW w:w="3061" w:type="dxa"/>
            <w:vMerge/>
          </w:tcPr>
          <w:p w14:paraId="167A35B3" w14:textId="77777777" w:rsidR="00543DC5" w:rsidRDefault="00543DC5">
            <w:pPr>
              <w:pStyle w:val="ConsPlusNormal"/>
            </w:pPr>
          </w:p>
        </w:tc>
        <w:tc>
          <w:tcPr>
            <w:tcW w:w="2494" w:type="dxa"/>
            <w:vMerge/>
          </w:tcPr>
          <w:p w14:paraId="696ADFB4" w14:textId="77777777" w:rsidR="00543DC5" w:rsidRDefault="00543DC5">
            <w:pPr>
              <w:pStyle w:val="ConsPlusNormal"/>
            </w:pPr>
          </w:p>
        </w:tc>
        <w:tc>
          <w:tcPr>
            <w:tcW w:w="1984" w:type="dxa"/>
          </w:tcPr>
          <w:p w14:paraId="4414E7C3" w14:textId="77777777" w:rsidR="00543DC5" w:rsidRDefault="00543DC5">
            <w:pPr>
              <w:pStyle w:val="ConsPlusNormal"/>
              <w:jc w:val="both"/>
            </w:pPr>
            <w:r>
              <w:t>внебюджетные средства</w:t>
            </w:r>
          </w:p>
        </w:tc>
        <w:tc>
          <w:tcPr>
            <w:tcW w:w="1396" w:type="dxa"/>
          </w:tcPr>
          <w:p w14:paraId="710C08D7" w14:textId="77777777" w:rsidR="00543DC5" w:rsidRDefault="00543DC5">
            <w:pPr>
              <w:pStyle w:val="ConsPlusNormal"/>
              <w:jc w:val="center"/>
            </w:pPr>
            <w:r>
              <w:t>-</w:t>
            </w:r>
          </w:p>
        </w:tc>
        <w:tc>
          <w:tcPr>
            <w:tcW w:w="1396" w:type="dxa"/>
          </w:tcPr>
          <w:p w14:paraId="75BC1A9C" w14:textId="77777777" w:rsidR="00543DC5" w:rsidRDefault="00543DC5">
            <w:pPr>
              <w:pStyle w:val="ConsPlusNormal"/>
              <w:jc w:val="center"/>
            </w:pPr>
            <w:r>
              <w:t>-</w:t>
            </w:r>
          </w:p>
        </w:tc>
        <w:tc>
          <w:tcPr>
            <w:tcW w:w="1396" w:type="dxa"/>
          </w:tcPr>
          <w:p w14:paraId="4C55D246" w14:textId="77777777" w:rsidR="00543DC5" w:rsidRDefault="00543DC5">
            <w:pPr>
              <w:pStyle w:val="ConsPlusNormal"/>
              <w:jc w:val="center"/>
            </w:pPr>
            <w:r>
              <w:t>-</w:t>
            </w:r>
          </w:p>
        </w:tc>
        <w:tc>
          <w:tcPr>
            <w:tcW w:w="1396" w:type="dxa"/>
          </w:tcPr>
          <w:p w14:paraId="1370AE29" w14:textId="77777777" w:rsidR="00543DC5" w:rsidRDefault="00543DC5">
            <w:pPr>
              <w:pStyle w:val="ConsPlusNormal"/>
              <w:jc w:val="center"/>
            </w:pPr>
            <w:r>
              <w:t>-</w:t>
            </w:r>
          </w:p>
        </w:tc>
        <w:tc>
          <w:tcPr>
            <w:tcW w:w="1396" w:type="dxa"/>
          </w:tcPr>
          <w:p w14:paraId="64D60F7E" w14:textId="77777777" w:rsidR="00543DC5" w:rsidRDefault="00543DC5">
            <w:pPr>
              <w:pStyle w:val="ConsPlusNormal"/>
              <w:jc w:val="center"/>
            </w:pPr>
            <w:r>
              <w:t>-</w:t>
            </w:r>
          </w:p>
        </w:tc>
        <w:tc>
          <w:tcPr>
            <w:tcW w:w="1396" w:type="dxa"/>
          </w:tcPr>
          <w:p w14:paraId="031D423F" w14:textId="77777777" w:rsidR="00543DC5" w:rsidRDefault="00543DC5">
            <w:pPr>
              <w:pStyle w:val="ConsPlusNormal"/>
              <w:jc w:val="center"/>
            </w:pPr>
            <w:r>
              <w:t>-</w:t>
            </w:r>
          </w:p>
        </w:tc>
        <w:tc>
          <w:tcPr>
            <w:tcW w:w="1396" w:type="dxa"/>
          </w:tcPr>
          <w:p w14:paraId="14832CD4" w14:textId="77777777" w:rsidR="00543DC5" w:rsidRDefault="00543DC5">
            <w:pPr>
              <w:pStyle w:val="ConsPlusNormal"/>
              <w:jc w:val="center"/>
            </w:pPr>
            <w:r>
              <w:t>-</w:t>
            </w:r>
          </w:p>
        </w:tc>
        <w:tc>
          <w:tcPr>
            <w:tcW w:w="1396" w:type="dxa"/>
          </w:tcPr>
          <w:p w14:paraId="075B6E81" w14:textId="77777777" w:rsidR="00543DC5" w:rsidRDefault="00543DC5">
            <w:pPr>
              <w:pStyle w:val="ConsPlusNormal"/>
              <w:jc w:val="center"/>
            </w:pPr>
            <w:r>
              <w:t>-</w:t>
            </w:r>
          </w:p>
        </w:tc>
        <w:tc>
          <w:tcPr>
            <w:tcW w:w="1396" w:type="dxa"/>
          </w:tcPr>
          <w:p w14:paraId="59AAF8CB" w14:textId="77777777" w:rsidR="00543DC5" w:rsidRDefault="00543DC5">
            <w:pPr>
              <w:pStyle w:val="ConsPlusNormal"/>
              <w:jc w:val="center"/>
            </w:pPr>
            <w:r>
              <w:t>-</w:t>
            </w:r>
          </w:p>
        </w:tc>
        <w:tc>
          <w:tcPr>
            <w:tcW w:w="1417" w:type="dxa"/>
          </w:tcPr>
          <w:p w14:paraId="0F176ADA" w14:textId="77777777" w:rsidR="00543DC5" w:rsidRDefault="00543DC5">
            <w:pPr>
              <w:pStyle w:val="ConsPlusNormal"/>
              <w:jc w:val="center"/>
            </w:pPr>
            <w:r>
              <w:t>-</w:t>
            </w:r>
          </w:p>
        </w:tc>
      </w:tr>
      <w:tr w:rsidR="00543DC5" w14:paraId="4FB32179" w14:textId="77777777">
        <w:tc>
          <w:tcPr>
            <w:tcW w:w="3061" w:type="dxa"/>
            <w:vMerge w:val="restart"/>
          </w:tcPr>
          <w:p w14:paraId="6EDDFC4B" w14:textId="77777777" w:rsidR="00543DC5" w:rsidRDefault="00543DC5">
            <w:pPr>
              <w:pStyle w:val="ConsPlusNormal"/>
              <w:jc w:val="both"/>
            </w:pPr>
            <w:r>
              <w:t>Основное мероприятие 2 "Обеспечение профессиональной подготовки лиц, состоящих в кадровом резерве города Севастополя"</w:t>
            </w:r>
          </w:p>
        </w:tc>
        <w:tc>
          <w:tcPr>
            <w:tcW w:w="2494" w:type="dxa"/>
            <w:vMerge w:val="restart"/>
          </w:tcPr>
          <w:p w14:paraId="5524B36B" w14:textId="77777777" w:rsidR="00543DC5" w:rsidRDefault="00543DC5">
            <w:pPr>
              <w:pStyle w:val="ConsPlusNormal"/>
              <w:jc w:val="both"/>
            </w:pPr>
            <w:r>
              <w:t>Аппарат Губернатора и Правительства Севастополя; Департамент управления делами Губернатора и Правительства Севастополя; органы государственной власти города Севастополя</w:t>
            </w:r>
          </w:p>
        </w:tc>
        <w:tc>
          <w:tcPr>
            <w:tcW w:w="1984" w:type="dxa"/>
          </w:tcPr>
          <w:p w14:paraId="7C03F88B" w14:textId="77777777" w:rsidR="00543DC5" w:rsidRDefault="00543DC5">
            <w:pPr>
              <w:pStyle w:val="ConsPlusNormal"/>
              <w:jc w:val="both"/>
            </w:pPr>
            <w:r>
              <w:t>Всего</w:t>
            </w:r>
          </w:p>
        </w:tc>
        <w:tc>
          <w:tcPr>
            <w:tcW w:w="1396" w:type="dxa"/>
          </w:tcPr>
          <w:p w14:paraId="3F62E32F" w14:textId="77777777" w:rsidR="00543DC5" w:rsidRDefault="00543DC5">
            <w:pPr>
              <w:pStyle w:val="ConsPlusNormal"/>
              <w:jc w:val="center"/>
            </w:pPr>
            <w:r>
              <w:t>497,1</w:t>
            </w:r>
          </w:p>
        </w:tc>
        <w:tc>
          <w:tcPr>
            <w:tcW w:w="1396" w:type="dxa"/>
          </w:tcPr>
          <w:p w14:paraId="4FB2511F" w14:textId="77777777" w:rsidR="00543DC5" w:rsidRDefault="00543DC5">
            <w:pPr>
              <w:pStyle w:val="ConsPlusNormal"/>
              <w:jc w:val="center"/>
            </w:pPr>
            <w:r>
              <w:t>517,0</w:t>
            </w:r>
          </w:p>
        </w:tc>
        <w:tc>
          <w:tcPr>
            <w:tcW w:w="1396" w:type="dxa"/>
          </w:tcPr>
          <w:p w14:paraId="06DF044E" w14:textId="77777777" w:rsidR="00543DC5" w:rsidRDefault="00543DC5">
            <w:pPr>
              <w:pStyle w:val="ConsPlusNormal"/>
              <w:jc w:val="center"/>
            </w:pPr>
            <w:r>
              <w:t>537,7</w:t>
            </w:r>
          </w:p>
        </w:tc>
        <w:tc>
          <w:tcPr>
            <w:tcW w:w="1396" w:type="dxa"/>
          </w:tcPr>
          <w:p w14:paraId="34B4E959" w14:textId="77777777" w:rsidR="00543DC5" w:rsidRDefault="00543DC5">
            <w:pPr>
              <w:pStyle w:val="ConsPlusNormal"/>
              <w:jc w:val="center"/>
            </w:pPr>
            <w:r>
              <w:t>559,3</w:t>
            </w:r>
          </w:p>
        </w:tc>
        <w:tc>
          <w:tcPr>
            <w:tcW w:w="1396" w:type="dxa"/>
          </w:tcPr>
          <w:p w14:paraId="1B68B9FA" w14:textId="77777777" w:rsidR="00543DC5" w:rsidRDefault="00543DC5">
            <w:pPr>
              <w:pStyle w:val="ConsPlusNormal"/>
              <w:jc w:val="center"/>
            </w:pPr>
            <w:r>
              <w:t>581,7</w:t>
            </w:r>
          </w:p>
        </w:tc>
        <w:tc>
          <w:tcPr>
            <w:tcW w:w="1396" w:type="dxa"/>
          </w:tcPr>
          <w:p w14:paraId="1BB3599B" w14:textId="77777777" w:rsidR="00543DC5" w:rsidRDefault="00543DC5">
            <w:pPr>
              <w:pStyle w:val="ConsPlusNormal"/>
              <w:jc w:val="center"/>
            </w:pPr>
            <w:r>
              <w:t>605,0</w:t>
            </w:r>
          </w:p>
        </w:tc>
        <w:tc>
          <w:tcPr>
            <w:tcW w:w="1396" w:type="dxa"/>
          </w:tcPr>
          <w:p w14:paraId="4A81421C" w14:textId="77777777" w:rsidR="00543DC5" w:rsidRDefault="00543DC5">
            <w:pPr>
              <w:pStyle w:val="ConsPlusNormal"/>
              <w:jc w:val="center"/>
            </w:pPr>
            <w:r>
              <w:t>629,2</w:t>
            </w:r>
          </w:p>
        </w:tc>
        <w:tc>
          <w:tcPr>
            <w:tcW w:w="1396" w:type="dxa"/>
          </w:tcPr>
          <w:p w14:paraId="5BD20BDB" w14:textId="77777777" w:rsidR="00543DC5" w:rsidRDefault="00543DC5">
            <w:pPr>
              <w:pStyle w:val="ConsPlusNormal"/>
              <w:jc w:val="center"/>
            </w:pPr>
            <w:r>
              <w:t>654,4</w:t>
            </w:r>
          </w:p>
        </w:tc>
        <w:tc>
          <w:tcPr>
            <w:tcW w:w="1396" w:type="dxa"/>
          </w:tcPr>
          <w:p w14:paraId="241DA8AD" w14:textId="77777777" w:rsidR="00543DC5" w:rsidRDefault="00543DC5">
            <w:pPr>
              <w:pStyle w:val="ConsPlusNormal"/>
              <w:jc w:val="center"/>
            </w:pPr>
            <w:r>
              <w:t>680,6</w:t>
            </w:r>
          </w:p>
        </w:tc>
        <w:tc>
          <w:tcPr>
            <w:tcW w:w="1417" w:type="dxa"/>
          </w:tcPr>
          <w:p w14:paraId="20DCBFB4" w14:textId="77777777" w:rsidR="00543DC5" w:rsidRDefault="00543DC5">
            <w:pPr>
              <w:pStyle w:val="ConsPlusNormal"/>
              <w:jc w:val="center"/>
            </w:pPr>
            <w:r>
              <w:t>5262,0</w:t>
            </w:r>
          </w:p>
        </w:tc>
      </w:tr>
      <w:tr w:rsidR="00543DC5" w14:paraId="7C5E99E3" w14:textId="77777777">
        <w:tc>
          <w:tcPr>
            <w:tcW w:w="3061" w:type="dxa"/>
            <w:vMerge/>
          </w:tcPr>
          <w:p w14:paraId="26180AEE" w14:textId="77777777" w:rsidR="00543DC5" w:rsidRDefault="00543DC5">
            <w:pPr>
              <w:pStyle w:val="ConsPlusNormal"/>
            </w:pPr>
          </w:p>
        </w:tc>
        <w:tc>
          <w:tcPr>
            <w:tcW w:w="2494" w:type="dxa"/>
            <w:vMerge/>
          </w:tcPr>
          <w:p w14:paraId="03681C7D" w14:textId="77777777" w:rsidR="00543DC5" w:rsidRDefault="00543DC5">
            <w:pPr>
              <w:pStyle w:val="ConsPlusNormal"/>
            </w:pPr>
          </w:p>
        </w:tc>
        <w:tc>
          <w:tcPr>
            <w:tcW w:w="1984" w:type="dxa"/>
          </w:tcPr>
          <w:p w14:paraId="4C199A96" w14:textId="77777777" w:rsidR="00543DC5" w:rsidRDefault="00543DC5">
            <w:pPr>
              <w:pStyle w:val="ConsPlusNormal"/>
              <w:jc w:val="both"/>
            </w:pPr>
            <w:r>
              <w:t>федеральный бюджет</w:t>
            </w:r>
          </w:p>
        </w:tc>
        <w:tc>
          <w:tcPr>
            <w:tcW w:w="1396" w:type="dxa"/>
          </w:tcPr>
          <w:p w14:paraId="0D4C48A8" w14:textId="77777777" w:rsidR="00543DC5" w:rsidRDefault="00543DC5">
            <w:pPr>
              <w:pStyle w:val="ConsPlusNormal"/>
              <w:jc w:val="center"/>
            </w:pPr>
            <w:r>
              <w:t>-</w:t>
            </w:r>
          </w:p>
        </w:tc>
        <w:tc>
          <w:tcPr>
            <w:tcW w:w="1396" w:type="dxa"/>
          </w:tcPr>
          <w:p w14:paraId="428C188B" w14:textId="77777777" w:rsidR="00543DC5" w:rsidRDefault="00543DC5">
            <w:pPr>
              <w:pStyle w:val="ConsPlusNormal"/>
              <w:jc w:val="center"/>
            </w:pPr>
            <w:r>
              <w:t>-</w:t>
            </w:r>
          </w:p>
        </w:tc>
        <w:tc>
          <w:tcPr>
            <w:tcW w:w="1396" w:type="dxa"/>
          </w:tcPr>
          <w:p w14:paraId="1396593A" w14:textId="77777777" w:rsidR="00543DC5" w:rsidRDefault="00543DC5">
            <w:pPr>
              <w:pStyle w:val="ConsPlusNormal"/>
              <w:jc w:val="center"/>
            </w:pPr>
            <w:r>
              <w:t>-</w:t>
            </w:r>
          </w:p>
        </w:tc>
        <w:tc>
          <w:tcPr>
            <w:tcW w:w="1396" w:type="dxa"/>
          </w:tcPr>
          <w:p w14:paraId="09E9B98D" w14:textId="77777777" w:rsidR="00543DC5" w:rsidRDefault="00543DC5">
            <w:pPr>
              <w:pStyle w:val="ConsPlusNormal"/>
              <w:jc w:val="center"/>
            </w:pPr>
            <w:r>
              <w:t>-</w:t>
            </w:r>
          </w:p>
        </w:tc>
        <w:tc>
          <w:tcPr>
            <w:tcW w:w="1396" w:type="dxa"/>
          </w:tcPr>
          <w:p w14:paraId="66800187" w14:textId="77777777" w:rsidR="00543DC5" w:rsidRDefault="00543DC5">
            <w:pPr>
              <w:pStyle w:val="ConsPlusNormal"/>
              <w:jc w:val="center"/>
            </w:pPr>
            <w:r>
              <w:t>-</w:t>
            </w:r>
          </w:p>
        </w:tc>
        <w:tc>
          <w:tcPr>
            <w:tcW w:w="1396" w:type="dxa"/>
          </w:tcPr>
          <w:p w14:paraId="57C797CB" w14:textId="77777777" w:rsidR="00543DC5" w:rsidRDefault="00543DC5">
            <w:pPr>
              <w:pStyle w:val="ConsPlusNormal"/>
              <w:jc w:val="center"/>
            </w:pPr>
            <w:r>
              <w:t>-</w:t>
            </w:r>
          </w:p>
        </w:tc>
        <w:tc>
          <w:tcPr>
            <w:tcW w:w="1396" w:type="dxa"/>
          </w:tcPr>
          <w:p w14:paraId="1F173B56" w14:textId="77777777" w:rsidR="00543DC5" w:rsidRDefault="00543DC5">
            <w:pPr>
              <w:pStyle w:val="ConsPlusNormal"/>
              <w:jc w:val="center"/>
            </w:pPr>
            <w:r>
              <w:t>-</w:t>
            </w:r>
          </w:p>
        </w:tc>
        <w:tc>
          <w:tcPr>
            <w:tcW w:w="1396" w:type="dxa"/>
          </w:tcPr>
          <w:p w14:paraId="594C1DFE" w14:textId="77777777" w:rsidR="00543DC5" w:rsidRDefault="00543DC5">
            <w:pPr>
              <w:pStyle w:val="ConsPlusNormal"/>
              <w:jc w:val="center"/>
            </w:pPr>
            <w:r>
              <w:t>-</w:t>
            </w:r>
          </w:p>
        </w:tc>
        <w:tc>
          <w:tcPr>
            <w:tcW w:w="1396" w:type="dxa"/>
          </w:tcPr>
          <w:p w14:paraId="58278B9D" w14:textId="77777777" w:rsidR="00543DC5" w:rsidRDefault="00543DC5">
            <w:pPr>
              <w:pStyle w:val="ConsPlusNormal"/>
              <w:jc w:val="center"/>
            </w:pPr>
            <w:r>
              <w:t>-</w:t>
            </w:r>
          </w:p>
        </w:tc>
        <w:tc>
          <w:tcPr>
            <w:tcW w:w="1417" w:type="dxa"/>
          </w:tcPr>
          <w:p w14:paraId="0023E6EC" w14:textId="77777777" w:rsidR="00543DC5" w:rsidRDefault="00543DC5">
            <w:pPr>
              <w:pStyle w:val="ConsPlusNormal"/>
              <w:jc w:val="center"/>
            </w:pPr>
            <w:r>
              <w:t>-</w:t>
            </w:r>
          </w:p>
        </w:tc>
      </w:tr>
      <w:tr w:rsidR="00543DC5" w14:paraId="2A5BA898" w14:textId="77777777">
        <w:tc>
          <w:tcPr>
            <w:tcW w:w="3061" w:type="dxa"/>
            <w:vMerge/>
          </w:tcPr>
          <w:p w14:paraId="54429579" w14:textId="77777777" w:rsidR="00543DC5" w:rsidRDefault="00543DC5">
            <w:pPr>
              <w:pStyle w:val="ConsPlusNormal"/>
            </w:pPr>
          </w:p>
        </w:tc>
        <w:tc>
          <w:tcPr>
            <w:tcW w:w="2494" w:type="dxa"/>
            <w:vMerge/>
          </w:tcPr>
          <w:p w14:paraId="196D1C80" w14:textId="77777777" w:rsidR="00543DC5" w:rsidRDefault="00543DC5">
            <w:pPr>
              <w:pStyle w:val="ConsPlusNormal"/>
            </w:pPr>
          </w:p>
        </w:tc>
        <w:tc>
          <w:tcPr>
            <w:tcW w:w="1984" w:type="dxa"/>
          </w:tcPr>
          <w:p w14:paraId="09EB104D" w14:textId="77777777" w:rsidR="00543DC5" w:rsidRDefault="00543DC5">
            <w:pPr>
              <w:pStyle w:val="ConsPlusNormal"/>
              <w:jc w:val="both"/>
            </w:pPr>
            <w:r>
              <w:t>бюджет города Севастополя</w:t>
            </w:r>
          </w:p>
        </w:tc>
        <w:tc>
          <w:tcPr>
            <w:tcW w:w="1396" w:type="dxa"/>
          </w:tcPr>
          <w:p w14:paraId="19DD1D7C" w14:textId="77777777" w:rsidR="00543DC5" w:rsidRDefault="00543DC5">
            <w:pPr>
              <w:pStyle w:val="ConsPlusNormal"/>
              <w:jc w:val="center"/>
            </w:pPr>
            <w:r>
              <w:t>497,1</w:t>
            </w:r>
          </w:p>
        </w:tc>
        <w:tc>
          <w:tcPr>
            <w:tcW w:w="1396" w:type="dxa"/>
          </w:tcPr>
          <w:p w14:paraId="52C0EAC6" w14:textId="77777777" w:rsidR="00543DC5" w:rsidRDefault="00543DC5">
            <w:pPr>
              <w:pStyle w:val="ConsPlusNormal"/>
              <w:jc w:val="center"/>
            </w:pPr>
            <w:r>
              <w:t>517,0</w:t>
            </w:r>
          </w:p>
        </w:tc>
        <w:tc>
          <w:tcPr>
            <w:tcW w:w="1396" w:type="dxa"/>
          </w:tcPr>
          <w:p w14:paraId="4DFB87C5" w14:textId="77777777" w:rsidR="00543DC5" w:rsidRDefault="00543DC5">
            <w:pPr>
              <w:pStyle w:val="ConsPlusNormal"/>
              <w:jc w:val="center"/>
            </w:pPr>
            <w:r>
              <w:t>537,7</w:t>
            </w:r>
          </w:p>
        </w:tc>
        <w:tc>
          <w:tcPr>
            <w:tcW w:w="1396" w:type="dxa"/>
          </w:tcPr>
          <w:p w14:paraId="4594623D" w14:textId="77777777" w:rsidR="00543DC5" w:rsidRDefault="00543DC5">
            <w:pPr>
              <w:pStyle w:val="ConsPlusNormal"/>
              <w:jc w:val="center"/>
            </w:pPr>
            <w:r>
              <w:t>559,3</w:t>
            </w:r>
          </w:p>
        </w:tc>
        <w:tc>
          <w:tcPr>
            <w:tcW w:w="1396" w:type="dxa"/>
          </w:tcPr>
          <w:p w14:paraId="6889978C" w14:textId="77777777" w:rsidR="00543DC5" w:rsidRDefault="00543DC5">
            <w:pPr>
              <w:pStyle w:val="ConsPlusNormal"/>
              <w:jc w:val="center"/>
            </w:pPr>
            <w:r>
              <w:t>581,7</w:t>
            </w:r>
          </w:p>
        </w:tc>
        <w:tc>
          <w:tcPr>
            <w:tcW w:w="1396" w:type="dxa"/>
          </w:tcPr>
          <w:p w14:paraId="0187CA74" w14:textId="77777777" w:rsidR="00543DC5" w:rsidRDefault="00543DC5">
            <w:pPr>
              <w:pStyle w:val="ConsPlusNormal"/>
              <w:jc w:val="center"/>
            </w:pPr>
            <w:r>
              <w:t>605,0</w:t>
            </w:r>
          </w:p>
        </w:tc>
        <w:tc>
          <w:tcPr>
            <w:tcW w:w="1396" w:type="dxa"/>
          </w:tcPr>
          <w:p w14:paraId="516E6987" w14:textId="77777777" w:rsidR="00543DC5" w:rsidRDefault="00543DC5">
            <w:pPr>
              <w:pStyle w:val="ConsPlusNormal"/>
              <w:jc w:val="center"/>
            </w:pPr>
            <w:r>
              <w:t>629,2</w:t>
            </w:r>
          </w:p>
        </w:tc>
        <w:tc>
          <w:tcPr>
            <w:tcW w:w="1396" w:type="dxa"/>
          </w:tcPr>
          <w:p w14:paraId="13D35263" w14:textId="77777777" w:rsidR="00543DC5" w:rsidRDefault="00543DC5">
            <w:pPr>
              <w:pStyle w:val="ConsPlusNormal"/>
              <w:jc w:val="center"/>
            </w:pPr>
            <w:r>
              <w:t>654,4</w:t>
            </w:r>
          </w:p>
        </w:tc>
        <w:tc>
          <w:tcPr>
            <w:tcW w:w="1396" w:type="dxa"/>
          </w:tcPr>
          <w:p w14:paraId="2D0C65F3" w14:textId="77777777" w:rsidR="00543DC5" w:rsidRDefault="00543DC5">
            <w:pPr>
              <w:pStyle w:val="ConsPlusNormal"/>
              <w:jc w:val="center"/>
            </w:pPr>
            <w:r>
              <w:t>680,6</w:t>
            </w:r>
          </w:p>
        </w:tc>
        <w:tc>
          <w:tcPr>
            <w:tcW w:w="1417" w:type="dxa"/>
          </w:tcPr>
          <w:p w14:paraId="4FAFE7C7" w14:textId="77777777" w:rsidR="00543DC5" w:rsidRDefault="00543DC5">
            <w:pPr>
              <w:pStyle w:val="ConsPlusNormal"/>
              <w:jc w:val="center"/>
            </w:pPr>
            <w:r>
              <w:t>5262,0</w:t>
            </w:r>
          </w:p>
        </w:tc>
      </w:tr>
      <w:tr w:rsidR="00543DC5" w14:paraId="2B967251" w14:textId="77777777">
        <w:tc>
          <w:tcPr>
            <w:tcW w:w="3061" w:type="dxa"/>
            <w:vMerge/>
          </w:tcPr>
          <w:p w14:paraId="195F86E5" w14:textId="77777777" w:rsidR="00543DC5" w:rsidRDefault="00543DC5">
            <w:pPr>
              <w:pStyle w:val="ConsPlusNormal"/>
            </w:pPr>
          </w:p>
        </w:tc>
        <w:tc>
          <w:tcPr>
            <w:tcW w:w="2494" w:type="dxa"/>
            <w:vMerge/>
          </w:tcPr>
          <w:p w14:paraId="00C6B119" w14:textId="77777777" w:rsidR="00543DC5" w:rsidRDefault="00543DC5">
            <w:pPr>
              <w:pStyle w:val="ConsPlusNormal"/>
            </w:pPr>
          </w:p>
        </w:tc>
        <w:tc>
          <w:tcPr>
            <w:tcW w:w="1984" w:type="dxa"/>
          </w:tcPr>
          <w:p w14:paraId="6184BE82" w14:textId="77777777" w:rsidR="00543DC5" w:rsidRDefault="00543DC5">
            <w:pPr>
              <w:pStyle w:val="ConsPlusNormal"/>
              <w:jc w:val="both"/>
            </w:pPr>
            <w:r>
              <w:t>бюджеты других субъектов Российской Федерации</w:t>
            </w:r>
          </w:p>
        </w:tc>
        <w:tc>
          <w:tcPr>
            <w:tcW w:w="1396" w:type="dxa"/>
          </w:tcPr>
          <w:p w14:paraId="3C8D646F" w14:textId="77777777" w:rsidR="00543DC5" w:rsidRDefault="00543DC5">
            <w:pPr>
              <w:pStyle w:val="ConsPlusNormal"/>
              <w:jc w:val="center"/>
            </w:pPr>
            <w:r>
              <w:t>-</w:t>
            </w:r>
          </w:p>
        </w:tc>
        <w:tc>
          <w:tcPr>
            <w:tcW w:w="1396" w:type="dxa"/>
          </w:tcPr>
          <w:p w14:paraId="1752C826" w14:textId="77777777" w:rsidR="00543DC5" w:rsidRDefault="00543DC5">
            <w:pPr>
              <w:pStyle w:val="ConsPlusNormal"/>
              <w:jc w:val="center"/>
            </w:pPr>
            <w:r>
              <w:t>-</w:t>
            </w:r>
          </w:p>
        </w:tc>
        <w:tc>
          <w:tcPr>
            <w:tcW w:w="1396" w:type="dxa"/>
          </w:tcPr>
          <w:p w14:paraId="5DD51AC4" w14:textId="77777777" w:rsidR="00543DC5" w:rsidRDefault="00543DC5">
            <w:pPr>
              <w:pStyle w:val="ConsPlusNormal"/>
              <w:jc w:val="center"/>
            </w:pPr>
            <w:r>
              <w:t>-</w:t>
            </w:r>
          </w:p>
        </w:tc>
        <w:tc>
          <w:tcPr>
            <w:tcW w:w="1396" w:type="dxa"/>
          </w:tcPr>
          <w:p w14:paraId="5370BD8C" w14:textId="77777777" w:rsidR="00543DC5" w:rsidRDefault="00543DC5">
            <w:pPr>
              <w:pStyle w:val="ConsPlusNormal"/>
              <w:jc w:val="center"/>
            </w:pPr>
            <w:r>
              <w:t>-</w:t>
            </w:r>
          </w:p>
        </w:tc>
        <w:tc>
          <w:tcPr>
            <w:tcW w:w="1396" w:type="dxa"/>
          </w:tcPr>
          <w:p w14:paraId="272496BA" w14:textId="77777777" w:rsidR="00543DC5" w:rsidRDefault="00543DC5">
            <w:pPr>
              <w:pStyle w:val="ConsPlusNormal"/>
              <w:jc w:val="center"/>
            </w:pPr>
            <w:r>
              <w:t>-</w:t>
            </w:r>
          </w:p>
        </w:tc>
        <w:tc>
          <w:tcPr>
            <w:tcW w:w="1396" w:type="dxa"/>
          </w:tcPr>
          <w:p w14:paraId="41B72281" w14:textId="77777777" w:rsidR="00543DC5" w:rsidRDefault="00543DC5">
            <w:pPr>
              <w:pStyle w:val="ConsPlusNormal"/>
              <w:jc w:val="center"/>
            </w:pPr>
            <w:r>
              <w:t>-</w:t>
            </w:r>
          </w:p>
        </w:tc>
        <w:tc>
          <w:tcPr>
            <w:tcW w:w="1396" w:type="dxa"/>
          </w:tcPr>
          <w:p w14:paraId="29B38CE6" w14:textId="77777777" w:rsidR="00543DC5" w:rsidRDefault="00543DC5">
            <w:pPr>
              <w:pStyle w:val="ConsPlusNormal"/>
              <w:jc w:val="center"/>
            </w:pPr>
            <w:r>
              <w:t>-</w:t>
            </w:r>
          </w:p>
        </w:tc>
        <w:tc>
          <w:tcPr>
            <w:tcW w:w="1396" w:type="dxa"/>
          </w:tcPr>
          <w:p w14:paraId="68312BD1" w14:textId="77777777" w:rsidR="00543DC5" w:rsidRDefault="00543DC5">
            <w:pPr>
              <w:pStyle w:val="ConsPlusNormal"/>
              <w:jc w:val="center"/>
            </w:pPr>
            <w:r>
              <w:t>-</w:t>
            </w:r>
          </w:p>
        </w:tc>
        <w:tc>
          <w:tcPr>
            <w:tcW w:w="1396" w:type="dxa"/>
          </w:tcPr>
          <w:p w14:paraId="416AF014" w14:textId="77777777" w:rsidR="00543DC5" w:rsidRDefault="00543DC5">
            <w:pPr>
              <w:pStyle w:val="ConsPlusNormal"/>
              <w:jc w:val="center"/>
            </w:pPr>
            <w:r>
              <w:t>-</w:t>
            </w:r>
          </w:p>
        </w:tc>
        <w:tc>
          <w:tcPr>
            <w:tcW w:w="1417" w:type="dxa"/>
          </w:tcPr>
          <w:p w14:paraId="3E891279" w14:textId="77777777" w:rsidR="00543DC5" w:rsidRDefault="00543DC5">
            <w:pPr>
              <w:pStyle w:val="ConsPlusNormal"/>
              <w:jc w:val="center"/>
            </w:pPr>
            <w:r>
              <w:t>-</w:t>
            </w:r>
          </w:p>
        </w:tc>
      </w:tr>
      <w:tr w:rsidR="00543DC5" w14:paraId="6C154D74" w14:textId="77777777">
        <w:tc>
          <w:tcPr>
            <w:tcW w:w="3061" w:type="dxa"/>
            <w:vMerge/>
          </w:tcPr>
          <w:p w14:paraId="45AC5668" w14:textId="77777777" w:rsidR="00543DC5" w:rsidRDefault="00543DC5">
            <w:pPr>
              <w:pStyle w:val="ConsPlusNormal"/>
            </w:pPr>
          </w:p>
        </w:tc>
        <w:tc>
          <w:tcPr>
            <w:tcW w:w="2494" w:type="dxa"/>
            <w:vMerge/>
          </w:tcPr>
          <w:p w14:paraId="7F7BAA78" w14:textId="77777777" w:rsidR="00543DC5" w:rsidRDefault="00543DC5">
            <w:pPr>
              <w:pStyle w:val="ConsPlusNormal"/>
            </w:pPr>
          </w:p>
        </w:tc>
        <w:tc>
          <w:tcPr>
            <w:tcW w:w="1984" w:type="dxa"/>
          </w:tcPr>
          <w:p w14:paraId="4647C3DD" w14:textId="77777777" w:rsidR="00543DC5" w:rsidRDefault="00543DC5">
            <w:pPr>
              <w:pStyle w:val="ConsPlusNormal"/>
              <w:jc w:val="both"/>
            </w:pPr>
            <w:r>
              <w:t>внебюджетные средства</w:t>
            </w:r>
          </w:p>
        </w:tc>
        <w:tc>
          <w:tcPr>
            <w:tcW w:w="1396" w:type="dxa"/>
          </w:tcPr>
          <w:p w14:paraId="4A31E24E" w14:textId="77777777" w:rsidR="00543DC5" w:rsidRDefault="00543DC5">
            <w:pPr>
              <w:pStyle w:val="ConsPlusNormal"/>
              <w:jc w:val="center"/>
            </w:pPr>
            <w:r>
              <w:t>-</w:t>
            </w:r>
          </w:p>
        </w:tc>
        <w:tc>
          <w:tcPr>
            <w:tcW w:w="1396" w:type="dxa"/>
          </w:tcPr>
          <w:p w14:paraId="76C3AF30" w14:textId="77777777" w:rsidR="00543DC5" w:rsidRDefault="00543DC5">
            <w:pPr>
              <w:pStyle w:val="ConsPlusNormal"/>
              <w:jc w:val="center"/>
            </w:pPr>
            <w:r>
              <w:t>-</w:t>
            </w:r>
          </w:p>
        </w:tc>
        <w:tc>
          <w:tcPr>
            <w:tcW w:w="1396" w:type="dxa"/>
          </w:tcPr>
          <w:p w14:paraId="4C24B102" w14:textId="77777777" w:rsidR="00543DC5" w:rsidRDefault="00543DC5">
            <w:pPr>
              <w:pStyle w:val="ConsPlusNormal"/>
              <w:jc w:val="center"/>
            </w:pPr>
            <w:r>
              <w:t>-</w:t>
            </w:r>
          </w:p>
        </w:tc>
        <w:tc>
          <w:tcPr>
            <w:tcW w:w="1396" w:type="dxa"/>
          </w:tcPr>
          <w:p w14:paraId="36A77B36" w14:textId="77777777" w:rsidR="00543DC5" w:rsidRDefault="00543DC5">
            <w:pPr>
              <w:pStyle w:val="ConsPlusNormal"/>
              <w:jc w:val="center"/>
            </w:pPr>
            <w:r>
              <w:t>-</w:t>
            </w:r>
          </w:p>
        </w:tc>
        <w:tc>
          <w:tcPr>
            <w:tcW w:w="1396" w:type="dxa"/>
          </w:tcPr>
          <w:p w14:paraId="522E8628" w14:textId="77777777" w:rsidR="00543DC5" w:rsidRDefault="00543DC5">
            <w:pPr>
              <w:pStyle w:val="ConsPlusNormal"/>
              <w:jc w:val="center"/>
            </w:pPr>
            <w:r>
              <w:t>-</w:t>
            </w:r>
          </w:p>
        </w:tc>
        <w:tc>
          <w:tcPr>
            <w:tcW w:w="1396" w:type="dxa"/>
          </w:tcPr>
          <w:p w14:paraId="5DDD8791" w14:textId="77777777" w:rsidR="00543DC5" w:rsidRDefault="00543DC5">
            <w:pPr>
              <w:pStyle w:val="ConsPlusNormal"/>
              <w:jc w:val="center"/>
            </w:pPr>
            <w:r>
              <w:t>-</w:t>
            </w:r>
          </w:p>
        </w:tc>
        <w:tc>
          <w:tcPr>
            <w:tcW w:w="1396" w:type="dxa"/>
          </w:tcPr>
          <w:p w14:paraId="16A6BA1E" w14:textId="77777777" w:rsidR="00543DC5" w:rsidRDefault="00543DC5">
            <w:pPr>
              <w:pStyle w:val="ConsPlusNormal"/>
              <w:jc w:val="center"/>
            </w:pPr>
            <w:r>
              <w:t>-</w:t>
            </w:r>
          </w:p>
        </w:tc>
        <w:tc>
          <w:tcPr>
            <w:tcW w:w="1396" w:type="dxa"/>
          </w:tcPr>
          <w:p w14:paraId="153ECEB8" w14:textId="77777777" w:rsidR="00543DC5" w:rsidRDefault="00543DC5">
            <w:pPr>
              <w:pStyle w:val="ConsPlusNormal"/>
              <w:jc w:val="center"/>
            </w:pPr>
            <w:r>
              <w:t>-</w:t>
            </w:r>
          </w:p>
        </w:tc>
        <w:tc>
          <w:tcPr>
            <w:tcW w:w="1396" w:type="dxa"/>
          </w:tcPr>
          <w:p w14:paraId="258D16B4" w14:textId="77777777" w:rsidR="00543DC5" w:rsidRDefault="00543DC5">
            <w:pPr>
              <w:pStyle w:val="ConsPlusNormal"/>
              <w:jc w:val="center"/>
            </w:pPr>
            <w:r>
              <w:t>-</w:t>
            </w:r>
          </w:p>
        </w:tc>
        <w:tc>
          <w:tcPr>
            <w:tcW w:w="1417" w:type="dxa"/>
          </w:tcPr>
          <w:p w14:paraId="30ACB129" w14:textId="77777777" w:rsidR="00543DC5" w:rsidRDefault="00543DC5">
            <w:pPr>
              <w:pStyle w:val="ConsPlusNormal"/>
              <w:jc w:val="center"/>
            </w:pPr>
            <w:r>
              <w:t>-</w:t>
            </w:r>
          </w:p>
        </w:tc>
      </w:tr>
      <w:tr w:rsidR="00543DC5" w14:paraId="4F1015F8" w14:textId="77777777">
        <w:tc>
          <w:tcPr>
            <w:tcW w:w="3061" w:type="dxa"/>
            <w:vMerge w:val="restart"/>
          </w:tcPr>
          <w:p w14:paraId="084959FF" w14:textId="77777777" w:rsidR="00543DC5" w:rsidRDefault="00543DC5">
            <w:pPr>
              <w:pStyle w:val="ConsPlusNormal"/>
              <w:jc w:val="both"/>
            </w:pPr>
            <w:r>
              <w:t>Основное мероприятие 3 "Организация обучения государственных гражданских служащих на основании государственного образовательного сертификата на дополнительное профессиональное образование"</w:t>
            </w:r>
          </w:p>
        </w:tc>
        <w:tc>
          <w:tcPr>
            <w:tcW w:w="2494" w:type="dxa"/>
            <w:vMerge w:val="restart"/>
          </w:tcPr>
          <w:p w14:paraId="010E530C" w14:textId="77777777" w:rsidR="00543DC5" w:rsidRDefault="00543DC5">
            <w:pPr>
              <w:pStyle w:val="ConsPlusNormal"/>
              <w:jc w:val="both"/>
            </w:pPr>
            <w:r>
              <w:t>Аппарат Губернатора и Правительства Севастополя; Департамент управления делами Губернатора и Правительства Севастополя; органы государственной власти города Севастополя</w:t>
            </w:r>
          </w:p>
        </w:tc>
        <w:tc>
          <w:tcPr>
            <w:tcW w:w="1984" w:type="dxa"/>
          </w:tcPr>
          <w:p w14:paraId="1D94AACF" w14:textId="77777777" w:rsidR="00543DC5" w:rsidRDefault="00543DC5">
            <w:pPr>
              <w:pStyle w:val="ConsPlusNormal"/>
              <w:jc w:val="both"/>
            </w:pPr>
            <w:r>
              <w:t>Всего</w:t>
            </w:r>
          </w:p>
        </w:tc>
        <w:tc>
          <w:tcPr>
            <w:tcW w:w="1396" w:type="dxa"/>
          </w:tcPr>
          <w:p w14:paraId="6B698A8F" w14:textId="77777777" w:rsidR="00543DC5" w:rsidRDefault="00543DC5">
            <w:pPr>
              <w:pStyle w:val="ConsPlusNormal"/>
              <w:jc w:val="center"/>
            </w:pPr>
            <w:r>
              <w:t>746,2</w:t>
            </w:r>
          </w:p>
        </w:tc>
        <w:tc>
          <w:tcPr>
            <w:tcW w:w="1396" w:type="dxa"/>
          </w:tcPr>
          <w:p w14:paraId="4AF5809B" w14:textId="77777777" w:rsidR="00543DC5" w:rsidRDefault="00543DC5">
            <w:pPr>
              <w:pStyle w:val="ConsPlusNormal"/>
              <w:jc w:val="center"/>
            </w:pPr>
            <w:r>
              <w:t>776,0</w:t>
            </w:r>
          </w:p>
        </w:tc>
        <w:tc>
          <w:tcPr>
            <w:tcW w:w="1396" w:type="dxa"/>
          </w:tcPr>
          <w:p w14:paraId="475384B6" w14:textId="77777777" w:rsidR="00543DC5" w:rsidRDefault="00543DC5">
            <w:pPr>
              <w:pStyle w:val="ConsPlusNormal"/>
              <w:jc w:val="center"/>
            </w:pPr>
            <w:r>
              <w:t>807,0</w:t>
            </w:r>
          </w:p>
        </w:tc>
        <w:tc>
          <w:tcPr>
            <w:tcW w:w="1396" w:type="dxa"/>
          </w:tcPr>
          <w:p w14:paraId="6A17221E" w14:textId="77777777" w:rsidR="00543DC5" w:rsidRDefault="00543DC5">
            <w:pPr>
              <w:pStyle w:val="ConsPlusNormal"/>
              <w:jc w:val="center"/>
            </w:pPr>
            <w:r>
              <w:t>839,3</w:t>
            </w:r>
          </w:p>
        </w:tc>
        <w:tc>
          <w:tcPr>
            <w:tcW w:w="1396" w:type="dxa"/>
          </w:tcPr>
          <w:p w14:paraId="1484B73C" w14:textId="77777777" w:rsidR="00543DC5" w:rsidRDefault="00543DC5">
            <w:pPr>
              <w:pStyle w:val="ConsPlusNormal"/>
              <w:jc w:val="center"/>
            </w:pPr>
            <w:r>
              <w:t>872,9</w:t>
            </w:r>
          </w:p>
        </w:tc>
        <w:tc>
          <w:tcPr>
            <w:tcW w:w="1396" w:type="dxa"/>
          </w:tcPr>
          <w:p w14:paraId="42764693" w14:textId="77777777" w:rsidR="00543DC5" w:rsidRDefault="00543DC5">
            <w:pPr>
              <w:pStyle w:val="ConsPlusNormal"/>
              <w:jc w:val="center"/>
            </w:pPr>
            <w:r>
              <w:t>907,9</w:t>
            </w:r>
          </w:p>
        </w:tc>
        <w:tc>
          <w:tcPr>
            <w:tcW w:w="1396" w:type="dxa"/>
          </w:tcPr>
          <w:p w14:paraId="4E7E3DB5" w14:textId="77777777" w:rsidR="00543DC5" w:rsidRDefault="00543DC5">
            <w:pPr>
              <w:pStyle w:val="ConsPlusNormal"/>
              <w:jc w:val="center"/>
            </w:pPr>
            <w:r>
              <w:t>944,3</w:t>
            </w:r>
          </w:p>
        </w:tc>
        <w:tc>
          <w:tcPr>
            <w:tcW w:w="1396" w:type="dxa"/>
          </w:tcPr>
          <w:p w14:paraId="5C122D75" w14:textId="77777777" w:rsidR="00543DC5" w:rsidRDefault="00543DC5">
            <w:pPr>
              <w:pStyle w:val="ConsPlusNormal"/>
              <w:jc w:val="center"/>
            </w:pPr>
            <w:r>
              <w:t>982,1</w:t>
            </w:r>
          </w:p>
        </w:tc>
        <w:tc>
          <w:tcPr>
            <w:tcW w:w="1396" w:type="dxa"/>
          </w:tcPr>
          <w:p w14:paraId="4066C023" w14:textId="77777777" w:rsidR="00543DC5" w:rsidRDefault="00543DC5">
            <w:pPr>
              <w:pStyle w:val="ConsPlusNormal"/>
              <w:jc w:val="center"/>
            </w:pPr>
            <w:r>
              <w:t>1021,4</w:t>
            </w:r>
          </w:p>
        </w:tc>
        <w:tc>
          <w:tcPr>
            <w:tcW w:w="1417" w:type="dxa"/>
          </w:tcPr>
          <w:p w14:paraId="40E5E85D" w14:textId="77777777" w:rsidR="00543DC5" w:rsidRDefault="00543DC5">
            <w:pPr>
              <w:pStyle w:val="ConsPlusNormal"/>
              <w:jc w:val="center"/>
            </w:pPr>
            <w:r>
              <w:t>7897,1</w:t>
            </w:r>
          </w:p>
        </w:tc>
      </w:tr>
      <w:tr w:rsidR="00543DC5" w14:paraId="63604938" w14:textId="77777777">
        <w:tc>
          <w:tcPr>
            <w:tcW w:w="3061" w:type="dxa"/>
            <w:vMerge/>
          </w:tcPr>
          <w:p w14:paraId="3727B14C" w14:textId="77777777" w:rsidR="00543DC5" w:rsidRDefault="00543DC5">
            <w:pPr>
              <w:pStyle w:val="ConsPlusNormal"/>
            </w:pPr>
          </w:p>
        </w:tc>
        <w:tc>
          <w:tcPr>
            <w:tcW w:w="2494" w:type="dxa"/>
            <w:vMerge/>
          </w:tcPr>
          <w:p w14:paraId="08C98129" w14:textId="77777777" w:rsidR="00543DC5" w:rsidRDefault="00543DC5">
            <w:pPr>
              <w:pStyle w:val="ConsPlusNormal"/>
            </w:pPr>
          </w:p>
        </w:tc>
        <w:tc>
          <w:tcPr>
            <w:tcW w:w="1984" w:type="dxa"/>
          </w:tcPr>
          <w:p w14:paraId="356CBF7D" w14:textId="77777777" w:rsidR="00543DC5" w:rsidRDefault="00543DC5">
            <w:pPr>
              <w:pStyle w:val="ConsPlusNormal"/>
              <w:jc w:val="both"/>
            </w:pPr>
            <w:r>
              <w:t>федеральный бюджет</w:t>
            </w:r>
          </w:p>
        </w:tc>
        <w:tc>
          <w:tcPr>
            <w:tcW w:w="1396" w:type="dxa"/>
          </w:tcPr>
          <w:p w14:paraId="27FADDBA" w14:textId="77777777" w:rsidR="00543DC5" w:rsidRDefault="00543DC5">
            <w:pPr>
              <w:pStyle w:val="ConsPlusNormal"/>
              <w:jc w:val="center"/>
            </w:pPr>
            <w:r>
              <w:t>-</w:t>
            </w:r>
          </w:p>
        </w:tc>
        <w:tc>
          <w:tcPr>
            <w:tcW w:w="1396" w:type="dxa"/>
          </w:tcPr>
          <w:p w14:paraId="5E18EEB4" w14:textId="77777777" w:rsidR="00543DC5" w:rsidRDefault="00543DC5">
            <w:pPr>
              <w:pStyle w:val="ConsPlusNormal"/>
              <w:jc w:val="center"/>
            </w:pPr>
            <w:r>
              <w:t>-</w:t>
            </w:r>
          </w:p>
        </w:tc>
        <w:tc>
          <w:tcPr>
            <w:tcW w:w="1396" w:type="dxa"/>
          </w:tcPr>
          <w:p w14:paraId="7D8A49D3" w14:textId="77777777" w:rsidR="00543DC5" w:rsidRDefault="00543DC5">
            <w:pPr>
              <w:pStyle w:val="ConsPlusNormal"/>
              <w:jc w:val="center"/>
            </w:pPr>
            <w:r>
              <w:t>-</w:t>
            </w:r>
          </w:p>
        </w:tc>
        <w:tc>
          <w:tcPr>
            <w:tcW w:w="1396" w:type="dxa"/>
          </w:tcPr>
          <w:p w14:paraId="3D3F2D12" w14:textId="77777777" w:rsidR="00543DC5" w:rsidRDefault="00543DC5">
            <w:pPr>
              <w:pStyle w:val="ConsPlusNormal"/>
              <w:jc w:val="center"/>
            </w:pPr>
            <w:r>
              <w:t>-</w:t>
            </w:r>
          </w:p>
        </w:tc>
        <w:tc>
          <w:tcPr>
            <w:tcW w:w="1396" w:type="dxa"/>
          </w:tcPr>
          <w:p w14:paraId="3BB0EA79" w14:textId="77777777" w:rsidR="00543DC5" w:rsidRDefault="00543DC5">
            <w:pPr>
              <w:pStyle w:val="ConsPlusNormal"/>
              <w:jc w:val="center"/>
            </w:pPr>
            <w:r>
              <w:t>-</w:t>
            </w:r>
          </w:p>
        </w:tc>
        <w:tc>
          <w:tcPr>
            <w:tcW w:w="1396" w:type="dxa"/>
          </w:tcPr>
          <w:p w14:paraId="0D20031F" w14:textId="77777777" w:rsidR="00543DC5" w:rsidRDefault="00543DC5">
            <w:pPr>
              <w:pStyle w:val="ConsPlusNormal"/>
              <w:jc w:val="center"/>
            </w:pPr>
            <w:r>
              <w:t>-</w:t>
            </w:r>
          </w:p>
        </w:tc>
        <w:tc>
          <w:tcPr>
            <w:tcW w:w="1396" w:type="dxa"/>
          </w:tcPr>
          <w:p w14:paraId="2024639A" w14:textId="77777777" w:rsidR="00543DC5" w:rsidRDefault="00543DC5">
            <w:pPr>
              <w:pStyle w:val="ConsPlusNormal"/>
              <w:jc w:val="center"/>
            </w:pPr>
            <w:r>
              <w:t>-</w:t>
            </w:r>
          </w:p>
        </w:tc>
        <w:tc>
          <w:tcPr>
            <w:tcW w:w="1396" w:type="dxa"/>
          </w:tcPr>
          <w:p w14:paraId="2F0DCC49" w14:textId="77777777" w:rsidR="00543DC5" w:rsidRDefault="00543DC5">
            <w:pPr>
              <w:pStyle w:val="ConsPlusNormal"/>
              <w:jc w:val="center"/>
            </w:pPr>
            <w:r>
              <w:t>-</w:t>
            </w:r>
          </w:p>
        </w:tc>
        <w:tc>
          <w:tcPr>
            <w:tcW w:w="1396" w:type="dxa"/>
          </w:tcPr>
          <w:p w14:paraId="3F62CEFB" w14:textId="77777777" w:rsidR="00543DC5" w:rsidRDefault="00543DC5">
            <w:pPr>
              <w:pStyle w:val="ConsPlusNormal"/>
              <w:jc w:val="center"/>
            </w:pPr>
            <w:r>
              <w:t>-</w:t>
            </w:r>
          </w:p>
        </w:tc>
        <w:tc>
          <w:tcPr>
            <w:tcW w:w="1417" w:type="dxa"/>
          </w:tcPr>
          <w:p w14:paraId="4CAB5171" w14:textId="77777777" w:rsidR="00543DC5" w:rsidRDefault="00543DC5">
            <w:pPr>
              <w:pStyle w:val="ConsPlusNormal"/>
              <w:jc w:val="center"/>
            </w:pPr>
            <w:r>
              <w:t>-</w:t>
            </w:r>
          </w:p>
        </w:tc>
      </w:tr>
      <w:tr w:rsidR="00543DC5" w14:paraId="63B1F881" w14:textId="77777777">
        <w:tc>
          <w:tcPr>
            <w:tcW w:w="3061" w:type="dxa"/>
            <w:vMerge/>
          </w:tcPr>
          <w:p w14:paraId="7FE5DC21" w14:textId="77777777" w:rsidR="00543DC5" w:rsidRDefault="00543DC5">
            <w:pPr>
              <w:pStyle w:val="ConsPlusNormal"/>
            </w:pPr>
          </w:p>
        </w:tc>
        <w:tc>
          <w:tcPr>
            <w:tcW w:w="2494" w:type="dxa"/>
            <w:vMerge/>
          </w:tcPr>
          <w:p w14:paraId="303AE8AF" w14:textId="77777777" w:rsidR="00543DC5" w:rsidRDefault="00543DC5">
            <w:pPr>
              <w:pStyle w:val="ConsPlusNormal"/>
            </w:pPr>
          </w:p>
        </w:tc>
        <w:tc>
          <w:tcPr>
            <w:tcW w:w="1984" w:type="dxa"/>
          </w:tcPr>
          <w:p w14:paraId="5EFD3D71" w14:textId="77777777" w:rsidR="00543DC5" w:rsidRDefault="00543DC5">
            <w:pPr>
              <w:pStyle w:val="ConsPlusNormal"/>
              <w:jc w:val="both"/>
            </w:pPr>
            <w:r>
              <w:t>бюджет города Севастополя</w:t>
            </w:r>
          </w:p>
        </w:tc>
        <w:tc>
          <w:tcPr>
            <w:tcW w:w="1396" w:type="dxa"/>
          </w:tcPr>
          <w:p w14:paraId="342AF6E9" w14:textId="77777777" w:rsidR="00543DC5" w:rsidRDefault="00543DC5">
            <w:pPr>
              <w:pStyle w:val="ConsPlusNormal"/>
              <w:jc w:val="center"/>
            </w:pPr>
            <w:r>
              <w:t>746,2</w:t>
            </w:r>
          </w:p>
        </w:tc>
        <w:tc>
          <w:tcPr>
            <w:tcW w:w="1396" w:type="dxa"/>
          </w:tcPr>
          <w:p w14:paraId="6F4F20D5" w14:textId="77777777" w:rsidR="00543DC5" w:rsidRDefault="00543DC5">
            <w:pPr>
              <w:pStyle w:val="ConsPlusNormal"/>
              <w:jc w:val="center"/>
            </w:pPr>
            <w:r>
              <w:t>776,0</w:t>
            </w:r>
          </w:p>
        </w:tc>
        <w:tc>
          <w:tcPr>
            <w:tcW w:w="1396" w:type="dxa"/>
          </w:tcPr>
          <w:p w14:paraId="49AB8390" w14:textId="77777777" w:rsidR="00543DC5" w:rsidRDefault="00543DC5">
            <w:pPr>
              <w:pStyle w:val="ConsPlusNormal"/>
              <w:jc w:val="center"/>
            </w:pPr>
            <w:r>
              <w:t>807,0</w:t>
            </w:r>
          </w:p>
        </w:tc>
        <w:tc>
          <w:tcPr>
            <w:tcW w:w="1396" w:type="dxa"/>
          </w:tcPr>
          <w:p w14:paraId="53E312A3" w14:textId="77777777" w:rsidR="00543DC5" w:rsidRDefault="00543DC5">
            <w:pPr>
              <w:pStyle w:val="ConsPlusNormal"/>
              <w:jc w:val="center"/>
            </w:pPr>
            <w:r>
              <w:t>839,3</w:t>
            </w:r>
          </w:p>
        </w:tc>
        <w:tc>
          <w:tcPr>
            <w:tcW w:w="1396" w:type="dxa"/>
          </w:tcPr>
          <w:p w14:paraId="494EE390" w14:textId="77777777" w:rsidR="00543DC5" w:rsidRDefault="00543DC5">
            <w:pPr>
              <w:pStyle w:val="ConsPlusNormal"/>
              <w:jc w:val="center"/>
            </w:pPr>
            <w:r>
              <w:t>872,9</w:t>
            </w:r>
          </w:p>
        </w:tc>
        <w:tc>
          <w:tcPr>
            <w:tcW w:w="1396" w:type="dxa"/>
          </w:tcPr>
          <w:p w14:paraId="727CD7D0" w14:textId="77777777" w:rsidR="00543DC5" w:rsidRDefault="00543DC5">
            <w:pPr>
              <w:pStyle w:val="ConsPlusNormal"/>
              <w:jc w:val="center"/>
            </w:pPr>
            <w:r>
              <w:t>907,9</w:t>
            </w:r>
          </w:p>
        </w:tc>
        <w:tc>
          <w:tcPr>
            <w:tcW w:w="1396" w:type="dxa"/>
          </w:tcPr>
          <w:p w14:paraId="3A7031DC" w14:textId="77777777" w:rsidR="00543DC5" w:rsidRDefault="00543DC5">
            <w:pPr>
              <w:pStyle w:val="ConsPlusNormal"/>
              <w:jc w:val="center"/>
            </w:pPr>
            <w:r>
              <w:t>944,3</w:t>
            </w:r>
          </w:p>
        </w:tc>
        <w:tc>
          <w:tcPr>
            <w:tcW w:w="1396" w:type="dxa"/>
          </w:tcPr>
          <w:p w14:paraId="7D35A2F4" w14:textId="77777777" w:rsidR="00543DC5" w:rsidRDefault="00543DC5">
            <w:pPr>
              <w:pStyle w:val="ConsPlusNormal"/>
              <w:jc w:val="center"/>
            </w:pPr>
            <w:r>
              <w:t>982,1</w:t>
            </w:r>
          </w:p>
        </w:tc>
        <w:tc>
          <w:tcPr>
            <w:tcW w:w="1396" w:type="dxa"/>
          </w:tcPr>
          <w:p w14:paraId="0DB96946" w14:textId="77777777" w:rsidR="00543DC5" w:rsidRDefault="00543DC5">
            <w:pPr>
              <w:pStyle w:val="ConsPlusNormal"/>
              <w:jc w:val="center"/>
            </w:pPr>
            <w:r>
              <w:t>1021,4</w:t>
            </w:r>
          </w:p>
        </w:tc>
        <w:tc>
          <w:tcPr>
            <w:tcW w:w="1417" w:type="dxa"/>
          </w:tcPr>
          <w:p w14:paraId="1D085502" w14:textId="77777777" w:rsidR="00543DC5" w:rsidRDefault="00543DC5">
            <w:pPr>
              <w:pStyle w:val="ConsPlusNormal"/>
              <w:jc w:val="center"/>
            </w:pPr>
            <w:r>
              <w:t>7897,1</w:t>
            </w:r>
          </w:p>
        </w:tc>
      </w:tr>
      <w:tr w:rsidR="00543DC5" w14:paraId="53F6943C" w14:textId="77777777">
        <w:tc>
          <w:tcPr>
            <w:tcW w:w="3061" w:type="dxa"/>
            <w:vMerge/>
          </w:tcPr>
          <w:p w14:paraId="3D975158" w14:textId="77777777" w:rsidR="00543DC5" w:rsidRDefault="00543DC5">
            <w:pPr>
              <w:pStyle w:val="ConsPlusNormal"/>
            </w:pPr>
          </w:p>
        </w:tc>
        <w:tc>
          <w:tcPr>
            <w:tcW w:w="2494" w:type="dxa"/>
            <w:vMerge/>
          </w:tcPr>
          <w:p w14:paraId="711866B2" w14:textId="77777777" w:rsidR="00543DC5" w:rsidRDefault="00543DC5">
            <w:pPr>
              <w:pStyle w:val="ConsPlusNormal"/>
            </w:pPr>
          </w:p>
        </w:tc>
        <w:tc>
          <w:tcPr>
            <w:tcW w:w="1984" w:type="dxa"/>
          </w:tcPr>
          <w:p w14:paraId="5028B0AD" w14:textId="77777777" w:rsidR="00543DC5" w:rsidRDefault="00543DC5">
            <w:pPr>
              <w:pStyle w:val="ConsPlusNormal"/>
              <w:jc w:val="both"/>
            </w:pPr>
            <w:r>
              <w:t>бюджеты других субъектов Российской Федерации</w:t>
            </w:r>
          </w:p>
        </w:tc>
        <w:tc>
          <w:tcPr>
            <w:tcW w:w="1396" w:type="dxa"/>
          </w:tcPr>
          <w:p w14:paraId="440EB9FC" w14:textId="77777777" w:rsidR="00543DC5" w:rsidRDefault="00543DC5">
            <w:pPr>
              <w:pStyle w:val="ConsPlusNormal"/>
              <w:jc w:val="center"/>
            </w:pPr>
            <w:r>
              <w:t>-</w:t>
            </w:r>
          </w:p>
        </w:tc>
        <w:tc>
          <w:tcPr>
            <w:tcW w:w="1396" w:type="dxa"/>
          </w:tcPr>
          <w:p w14:paraId="0401C9EC" w14:textId="77777777" w:rsidR="00543DC5" w:rsidRDefault="00543DC5">
            <w:pPr>
              <w:pStyle w:val="ConsPlusNormal"/>
              <w:jc w:val="center"/>
            </w:pPr>
            <w:r>
              <w:t>-</w:t>
            </w:r>
          </w:p>
        </w:tc>
        <w:tc>
          <w:tcPr>
            <w:tcW w:w="1396" w:type="dxa"/>
          </w:tcPr>
          <w:p w14:paraId="53AC2040" w14:textId="77777777" w:rsidR="00543DC5" w:rsidRDefault="00543DC5">
            <w:pPr>
              <w:pStyle w:val="ConsPlusNormal"/>
              <w:jc w:val="center"/>
            </w:pPr>
            <w:r>
              <w:t>-</w:t>
            </w:r>
          </w:p>
        </w:tc>
        <w:tc>
          <w:tcPr>
            <w:tcW w:w="1396" w:type="dxa"/>
          </w:tcPr>
          <w:p w14:paraId="0D5E15F6" w14:textId="77777777" w:rsidR="00543DC5" w:rsidRDefault="00543DC5">
            <w:pPr>
              <w:pStyle w:val="ConsPlusNormal"/>
              <w:jc w:val="center"/>
            </w:pPr>
            <w:r>
              <w:t>-</w:t>
            </w:r>
          </w:p>
        </w:tc>
        <w:tc>
          <w:tcPr>
            <w:tcW w:w="1396" w:type="dxa"/>
          </w:tcPr>
          <w:p w14:paraId="6D7D489E" w14:textId="77777777" w:rsidR="00543DC5" w:rsidRDefault="00543DC5">
            <w:pPr>
              <w:pStyle w:val="ConsPlusNormal"/>
              <w:jc w:val="center"/>
            </w:pPr>
            <w:r>
              <w:t>-</w:t>
            </w:r>
          </w:p>
        </w:tc>
        <w:tc>
          <w:tcPr>
            <w:tcW w:w="1396" w:type="dxa"/>
          </w:tcPr>
          <w:p w14:paraId="7A57D5D3" w14:textId="77777777" w:rsidR="00543DC5" w:rsidRDefault="00543DC5">
            <w:pPr>
              <w:pStyle w:val="ConsPlusNormal"/>
              <w:jc w:val="center"/>
            </w:pPr>
            <w:r>
              <w:t>-</w:t>
            </w:r>
          </w:p>
        </w:tc>
        <w:tc>
          <w:tcPr>
            <w:tcW w:w="1396" w:type="dxa"/>
          </w:tcPr>
          <w:p w14:paraId="16B2E662" w14:textId="77777777" w:rsidR="00543DC5" w:rsidRDefault="00543DC5">
            <w:pPr>
              <w:pStyle w:val="ConsPlusNormal"/>
              <w:jc w:val="center"/>
            </w:pPr>
            <w:r>
              <w:t>-</w:t>
            </w:r>
          </w:p>
        </w:tc>
        <w:tc>
          <w:tcPr>
            <w:tcW w:w="1396" w:type="dxa"/>
          </w:tcPr>
          <w:p w14:paraId="683CF246" w14:textId="77777777" w:rsidR="00543DC5" w:rsidRDefault="00543DC5">
            <w:pPr>
              <w:pStyle w:val="ConsPlusNormal"/>
              <w:jc w:val="center"/>
            </w:pPr>
            <w:r>
              <w:t>-</w:t>
            </w:r>
          </w:p>
        </w:tc>
        <w:tc>
          <w:tcPr>
            <w:tcW w:w="1396" w:type="dxa"/>
          </w:tcPr>
          <w:p w14:paraId="05275BDF" w14:textId="77777777" w:rsidR="00543DC5" w:rsidRDefault="00543DC5">
            <w:pPr>
              <w:pStyle w:val="ConsPlusNormal"/>
              <w:jc w:val="center"/>
            </w:pPr>
            <w:r>
              <w:t>-</w:t>
            </w:r>
          </w:p>
        </w:tc>
        <w:tc>
          <w:tcPr>
            <w:tcW w:w="1417" w:type="dxa"/>
          </w:tcPr>
          <w:p w14:paraId="51FC37D4" w14:textId="77777777" w:rsidR="00543DC5" w:rsidRDefault="00543DC5">
            <w:pPr>
              <w:pStyle w:val="ConsPlusNormal"/>
              <w:jc w:val="center"/>
            </w:pPr>
            <w:r>
              <w:t>-</w:t>
            </w:r>
          </w:p>
        </w:tc>
      </w:tr>
      <w:tr w:rsidR="00543DC5" w14:paraId="7E72BE5C" w14:textId="77777777">
        <w:tc>
          <w:tcPr>
            <w:tcW w:w="3061" w:type="dxa"/>
            <w:vMerge/>
          </w:tcPr>
          <w:p w14:paraId="35A1A1EE" w14:textId="77777777" w:rsidR="00543DC5" w:rsidRDefault="00543DC5">
            <w:pPr>
              <w:pStyle w:val="ConsPlusNormal"/>
            </w:pPr>
          </w:p>
        </w:tc>
        <w:tc>
          <w:tcPr>
            <w:tcW w:w="2494" w:type="dxa"/>
            <w:vMerge/>
          </w:tcPr>
          <w:p w14:paraId="14CE0307" w14:textId="77777777" w:rsidR="00543DC5" w:rsidRDefault="00543DC5">
            <w:pPr>
              <w:pStyle w:val="ConsPlusNormal"/>
            </w:pPr>
          </w:p>
        </w:tc>
        <w:tc>
          <w:tcPr>
            <w:tcW w:w="1984" w:type="dxa"/>
          </w:tcPr>
          <w:p w14:paraId="3E56D5AC" w14:textId="77777777" w:rsidR="00543DC5" w:rsidRDefault="00543DC5">
            <w:pPr>
              <w:pStyle w:val="ConsPlusNormal"/>
              <w:jc w:val="both"/>
            </w:pPr>
            <w:r>
              <w:t>внебюджетные средства</w:t>
            </w:r>
          </w:p>
        </w:tc>
        <w:tc>
          <w:tcPr>
            <w:tcW w:w="1396" w:type="dxa"/>
          </w:tcPr>
          <w:p w14:paraId="244FEED1" w14:textId="77777777" w:rsidR="00543DC5" w:rsidRDefault="00543DC5">
            <w:pPr>
              <w:pStyle w:val="ConsPlusNormal"/>
              <w:jc w:val="center"/>
            </w:pPr>
            <w:r>
              <w:t>-</w:t>
            </w:r>
          </w:p>
        </w:tc>
        <w:tc>
          <w:tcPr>
            <w:tcW w:w="1396" w:type="dxa"/>
          </w:tcPr>
          <w:p w14:paraId="29899EC5" w14:textId="77777777" w:rsidR="00543DC5" w:rsidRDefault="00543DC5">
            <w:pPr>
              <w:pStyle w:val="ConsPlusNormal"/>
              <w:jc w:val="center"/>
            </w:pPr>
            <w:r>
              <w:t>-</w:t>
            </w:r>
          </w:p>
        </w:tc>
        <w:tc>
          <w:tcPr>
            <w:tcW w:w="1396" w:type="dxa"/>
          </w:tcPr>
          <w:p w14:paraId="1F9CB30D" w14:textId="77777777" w:rsidR="00543DC5" w:rsidRDefault="00543DC5">
            <w:pPr>
              <w:pStyle w:val="ConsPlusNormal"/>
              <w:jc w:val="center"/>
            </w:pPr>
            <w:r>
              <w:t>-</w:t>
            </w:r>
          </w:p>
        </w:tc>
        <w:tc>
          <w:tcPr>
            <w:tcW w:w="1396" w:type="dxa"/>
          </w:tcPr>
          <w:p w14:paraId="598DB823" w14:textId="77777777" w:rsidR="00543DC5" w:rsidRDefault="00543DC5">
            <w:pPr>
              <w:pStyle w:val="ConsPlusNormal"/>
              <w:jc w:val="center"/>
            </w:pPr>
            <w:r>
              <w:t>-</w:t>
            </w:r>
          </w:p>
        </w:tc>
        <w:tc>
          <w:tcPr>
            <w:tcW w:w="1396" w:type="dxa"/>
          </w:tcPr>
          <w:p w14:paraId="2CDDFC52" w14:textId="77777777" w:rsidR="00543DC5" w:rsidRDefault="00543DC5">
            <w:pPr>
              <w:pStyle w:val="ConsPlusNormal"/>
              <w:jc w:val="center"/>
            </w:pPr>
            <w:r>
              <w:t>-</w:t>
            </w:r>
          </w:p>
        </w:tc>
        <w:tc>
          <w:tcPr>
            <w:tcW w:w="1396" w:type="dxa"/>
          </w:tcPr>
          <w:p w14:paraId="5B2594F4" w14:textId="77777777" w:rsidR="00543DC5" w:rsidRDefault="00543DC5">
            <w:pPr>
              <w:pStyle w:val="ConsPlusNormal"/>
              <w:jc w:val="center"/>
            </w:pPr>
            <w:r>
              <w:t>-</w:t>
            </w:r>
          </w:p>
        </w:tc>
        <w:tc>
          <w:tcPr>
            <w:tcW w:w="1396" w:type="dxa"/>
          </w:tcPr>
          <w:p w14:paraId="4BD03333" w14:textId="77777777" w:rsidR="00543DC5" w:rsidRDefault="00543DC5">
            <w:pPr>
              <w:pStyle w:val="ConsPlusNormal"/>
              <w:jc w:val="center"/>
            </w:pPr>
            <w:r>
              <w:t>-</w:t>
            </w:r>
          </w:p>
        </w:tc>
        <w:tc>
          <w:tcPr>
            <w:tcW w:w="1396" w:type="dxa"/>
          </w:tcPr>
          <w:p w14:paraId="0D490E36" w14:textId="77777777" w:rsidR="00543DC5" w:rsidRDefault="00543DC5">
            <w:pPr>
              <w:pStyle w:val="ConsPlusNormal"/>
              <w:jc w:val="center"/>
            </w:pPr>
            <w:r>
              <w:t>-</w:t>
            </w:r>
          </w:p>
        </w:tc>
        <w:tc>
          <w:tcPr>
            <w:tcW w:w="1396" w:type="dxa"/>
          </w:tcPr>
          <w:p w14:paraId="46B2E98F" w14:textId="77777777" w:rsidR="00543DC5" w:rsidRDefault="00543DC5">
            <w:pPr>
              <w:pStyle w:val="ConsPlusNormal"/>
              <w:jc w:val="center"/>
            </w:pPr>
            <w:r>
              <w:t>-</w:t>
            </w:r>
          </w:p>
        </w:tc>
        <w:tc>
          <w:tcPr>
            <w:tcW w:w="1417" w:type="dxa"/>
          </w:tcPr>
          <w:p w14:paraId="58B6F8C7" w14:textId="77777777" w:rsidR="00543DC5" w:rsidRDefault="00543DC5">
            <w:pPr>
              <w:pStyle w:val="ConsPlusNormal"/>
              <w:jc w:val="center"/>
            </w:pPr>
            <w:r>
              <w:t>-</w:t>
            </w:r>
          </w:p>
        </w:tc>
      </w:tr>
      <w:tr w:rsidR="00543DC5" w14:paraId="5EDCED42" w14:textId="77777777">
        <w:tc>
          <w:tcPr>
            <w:tcW w:w="3061" w:type="dxa"/>
            <w:vMerge w:val="restart"/>
          </w:tcPr>
          <w:p w14:paraId="12FDC7FC" w14:textId="77777777" w:rsidR="00543DC5" w:rsidRDefault="00543DC5">
            <w:pPr>
              <w:pStyle w:val="ConsPlusNormal"/>
              <w:jc w:val="both"/>
              <w:outlineLvl w:val="3"/>
            </w:pPr>
            <w:r>
              <w:t>Подпрограмма 6 "Повышение уровня финансовой грамотности населения города Севастополя"</w:t>
            </w:r>
          </w:p>
        </w:tc>
        <w:tc>
          <w:tcPr>
            <w:tcW w:w="2494" w:type="dxa"/>
            <w:vMerge w:val="restart"/>
          </w:tcPr>
          <w:p w14:paraId="2CEDCC11" w14:textId="77777777" w:rsidR="00543DC5" w:rsidRDefault="00543DC5">
            <w:pPr>
              <w:pStyle w:val="ConsPlusNormal"/>
              <w:jc w:val="both"/>
            </w:pPr>
            <w:r>
              <w:t>Департамент финансов города Севастополя</w:t>
            </w:r>
          </w:p>
        </w:tc>
        <w:tc>
          <w:tcPr>
            <w:tcW w:w="1984" w:type="dxa"/>
          </w:tcPr>
          <w:p w14:paraId="39BA6086" w14:textId="77777777" w:rsidR="00543DC5" w:rsidRDefault="00543DC5">
            <w:pPr>
              <w:pStyle w:val="ConsPlusNormal"/>
              <w:jc w:val="both"/>
            </w:pPr>
            <w:r>
              <w:t>Всего</w:t>
            </w:r>
          </w:p>
        </w:tc>
        <w:tc>
          <w:tcPr>
            <w:tcW w:w="1396" w:type="dxa"/>
          </w:tcPr>
          <w:p w14:paraId="3E15BEEF" w14:textId="77777777" w:rsidR="00543DC5" w:rsidRDefault="00543DC5">
            <w:pPr>
              <w:pStyle w:val="ConsPlusNormal"/>
              <w:jc w:val="center"/>
            </w:pPr>
            <w:r>
              <w:t>1070,7</w:t>
            </w:r>
          </w:p>
        </w:tc>
        <w:tc>
          <w:tcPr>
            <w:tcW w:w="1396" w:type="dxa"/>
          </w:tcPr>
          <w:p w14:paraId="634AB0E3" w14:textId="77777777" w:rsidR="00543DC5" w:rsidRDefault="00543DC5">
            <w:pPr>
              <w:pStyle w:val="ConsPlusNormal"/>
              <w:jc w:val="center"/>
            </w:pPr>
            <w:r>
              <w:t>4626,4</w:t>
            </w:r>
          </w:p>
        </w:tc>
        <w:tc>
          <w:tcPr>
            <w:tcW w:w="1396" w:type="dxa"/>
          </w:tcPr>
          <w:p w14:paraId="4370DB0B" w14:textId="77777777" w:rsidR="00543DC5" w:rsidRDefault="00543DC5">
            <w:pPr>
              <w:pStyle w:val="ConsPlusNormal"/>
              <w:jc w:val="center"/>
            </w:pPr>
            <w:r>
              <w:t>4721,1</w:t>
            </w:r>
          </w:p>
        </w:tc>
        <w:tc>
          <w:tcPr>
            <w:tcW w:w="1396" w:type="dxa"/>
          </w:tcPr>
          <w:p w14:paraId="5B900205" w14:textId="77777777" w:rsidR="00543DC5" w:rsidRDefault="00543DC5">
            <w:pPr>
              <w:pStyle w:val="ConsPlusNormal"/>
              <w:jc w:val="center"/>
            </w:pPr>
            <w:r>
              <w:t>4721,1</w:t>
            </w:r>
          </w:p>
        </w:tc>
        <w:tc>
          <w:tcPr>
            <w:tcW w:w="1396" w:type="dxa"/>
          </w:tcPr>
          <w:p w14:paraId="3EAA6F87" w14:textId="77777777" w:rsidR="00543DC5" w:rsidRDefault="00543DC5">
            <w:pPr>
              <w:pStyle w:val="ConsPlusNormal"/>
              <w:jc w:val="center"/>
            </w:pPr>
            <w:r>
              <w:t>6302,6</w:t>
            </w:r>
          </w:p>
        </w:tc>
        <w:tc>
          <w:tcPr>
            <w:tcW w:w="1396" w:type="dxa"/>
          </w:tcPr>
          <w:p w14:paraId="2B857598" w14:textId="77777777" w:rsidR="00543DC5" w:rsidRDefault="00543DC5">
            <w:pPr>
              <w:pStyle w:val="ConsPlusNormal"/>
              <w:jc w:val="center"/>
            </w:pPr>
            <w:r>
              <w:t>8494,2</w:t>
            </w:r>
          </w:p>
        </w:tc>
        <w:tc>
          <w:tcPr>
            <w:tcW w:w="1396" w:type="dxa"/>
          </w:tcPr>
          <w:p w14:paraId="39FD231C" w14:textId="77777777" w:rsidR="00543DC5" w:rsidRDefault="00543DC5">
            <w:pPr>
              <w:pStyle w:val="ConsPlusNormal"/>
              <w:jc w:val="center"/>
            </w:pPr>
            <w:r>
              <w:t>6505,8</w:t>
            </w:r>
          </w:p>
        </w:tc>
        <w:tc>
          <w:tcPr>
            <w:tcW w:w="1396" w:type="dxa"/>
          </w:tcPr>
          <w:p w14:paraId="3F38A950" w14:textId="77777777" w:rsidR="00543DC5" w:rsidRDefault="00543DC5">
            <w:pPr>
              <w:pStyle w:val="ConsPlusNormal"/>
              <w:jc w:val="center"/>
            </w:pPr>
            <w:r>
              <w:t>6505,8</w:t>
            </w:r>
          </w:p>
        </w:tc>
        <w:tc>
          <w:tcPr>
            <w:tcW w:w="1396" w:type="dxa"/>
          </w:tcPr>
          <w:p w14:paraId="7BC4281E" w14:textId="77777777" w:rsidR="00543DC5" w:rsidRDefault="00543DC5">
            <w:pPr>
              <w:pStyle w:val="ConsPlusNormal"/>
              <w:jc w:val="center"/>
            </w:pPr>
            <w:r>
              <w:t>6505,8</w:t>
            </w:r>
          </w:p>
        </w:tc>
        <w:tc>
          <w:tcPr>
            <w:tcW w:w="1417" w:type="dxa"/>
          </w:tcPr>
          <w:p w14:paraId="2F4400BC" w14:textId="77777777" w:rsidR="00543DC5" w:rsidRDefault="00543DC5">
            <w:pPr>
              <w:pStyle w:val="ConsPlusNormal"/>
              <w:jc w:val="center"/>
            </w:pPr>
            <w:r>
              <w:t>49453,5</w:t>
            </w:r>
          </w:p>
        </w:tc>
      </w:tr>
      <w:tr w:rsidR="00543DC5" w14:paraId="68896010" w14:textId="77777777">
        <w:tc>
          <w:tcPr>
            <w:tcW w:w="3061" w:type="dxa"/>
            <w:vMerge/>
          </w:tcPr>
          <w:p w14:paraId="5C86E952" w14:textId="77777777" w:rsidR="00543DC5" w:rsidRDefault="00543DC5">
            <w:pPr>
              <w:pStyle w:val="ConsPlusNormal"/>
            </w:pPr>
          </w:p>
        </w:tc>
        <w:tc>
          <w:tcPr>
            <w:tcW w:w="2494" w:type="dxa"/>
            <w:vMerge/>
          </w:tcPr>
          <w:p w14:paraId="3EB1E1A8" w14:textId="77777777" w:rsidR="00543DC5" w:rsidRDefault="00543DC5">
            <w:pPr>
              <w:pStyle w:val="ConsPlusNormal"/>
            </w:pPr>
          </w:p>
        </w:tc>
        <w:tc>
          <w:tcPr>
            <w:tcW w:w="1984" w:type="dxa"/>
          </w:tcPr>
          <w:p w14:paraId="492AAEF7" w14:textId="77777777" w:rsidR="00543DC5" w:rsidRDefault="00543DC5">
            <w:pPr>
              <w:pStyle w:val="ConsPlusNormal"/>
              <w:jc w:val="both"/>
            </w:pPr>
            <w:r>
              <w:t>федеральный бюджет</w:t>
            </w:r>
          </w:p>
        </w:tc>
        <w:tc>
          <w:tcPr>
            <w:tcW w:w="1396" w:type="dxa"/>
          </w:tcPr>
          <w:p w14:paraId="058717C5" w14:textId="77777777" w:rsidR="00543DC5" w:rsidRDefault="00543DC5">
            <w:pPr>
              <w:pStyle w:val="ConsPlusNormal"/>
              <w:jc w:val="center"/>
            </w:pPr>
            <w:r>
              <w:t>-</w:t>
            </w:r>
          </w:p>
        </w:tc>
        <w:tc>
          <w:tcPr>
            <w:tcW w:w="1396" w:type="dxa"/>
          </w:tcPr>
          <w:p w14:paraId="2AA79278" w14:textId="77777777" w:rsidR="00543DC5" w:rsidRDefault="00543DC5">
            <w:pPr>
              <w:pStyle w:val="ConsPlusNormal"/>
              <w:jc w:val="center"/>
            </w:pPr>
            <w:r>
              <w:t>-</w:t>
            </w:r>
          </w:p>
        </w:tc>
        <w:tc>
          <w:tcPr>
            <w:tcW w:w="1396" w:type="dxa"/>
          </w:tcPr>
          <w:p w14:paraId="79AADE61" w14:textId="77777777" w:rsidR="00543DC5" w:rsidRDefault="00543DC5">
            <w:pPr>
              <w:pStyle w:val="ConsPlusNormal"/>
              <w:jc w:val="center"/>
            </w:pPr>
            <w:r>
              <w:t>-</w:t>
            </w:r>
          </w:p>
        </w:tc>
        <w:tc>
          <w:tcPr>
            <w:tcW w:w="1396" w:type="dxa"/>
          </w:tcPr>
          <w:p w14:paraId="2B2238CF" w14:textId="77777777" w:rsidR="00543DC5" w:rsidRDefault="00543DC5">
            <w:pPr>
              <w:pStyle w:val="ConsPlusNormal"/>
              <w:jc w:val="center"/>
            </w:pPr>
            <w:r>
              <w:t>-</w:t>
            </w:r>
          </w:p>
        </w:tc>
        <w:tc>
          <w:tcPr>
            <w:tcW w:w="1396" w:type="dxa"/>
          </w:tcPr>
          <w:p w14:paraId="5AEA238E" w14:textId="77777777" w:rsidR="00543DC5" w:rsidRDefault="00543DC5">
            <w:pPr>
              <w:pStyle w:val="ConsPlusNormal"/>
              <w:jc w:val="center"/>
            </w:pPr>
            <w:r>
              <w:t>-</w:t>
            </w:r>
          </w:p>
        </w:tc>
        <w:tc>
          <w:tcPr>
            <w:tcW w:w="1396" w:type="dxa"/>
          </w:tcPr>
          <w:p w14:paraId="6362EDED" w14:textId="77777777" w:rsidR="00543DC5" w:rsidRDefault="00543DC5">
            <w:pPr>
              <w:pStyle w:val="ConsPlusNormal"/>
              <w:jc w:val="center"/>
            </w:pPr>
            <w:r>
              <w:t>-</w:t>
            </w:r>
          </w:p>
        </w:tc>
        <w:tc>
          <w:tcPr>
            <w:tcW w:w="1396" w:type="dxa"/>
          </w:tcPr>
          <w:p w14:paraId="654E9A27" w14:textId="77777777" w:rsidR="00543DC5" w:rsidRDefault="00543DC5">
            <w:pPr>
              <w:pStyle w:val="ConsPlusNormal"/>
              <w:jc w:val="center"/>
            </w:pPr>
            <w:r>
              <w:t>-</w:t>
            </w:r>
          </w:p>
        </w:tc>
        <w:tc>
          <w:tcPr>
            <w:tcW w:w="1396" w:type="dxa"/>
          </w:tcPr>
          <w:p w14:paraId="137CAA14" w14:textId="77777777" w:rsidR="00543DC5" w:rsidRDefault="00543DC5">
            <w:pPr>
              <w:pStyle w:val="ConsPlusNormal"/>
              <w:jc w:val="center"/>
            </w:pPr>
            <w:r>
              <w:t>-</w:t>
            </w:r>
          </w:p>
        </w:tc>
        <w:tc>
          <w:tcPr>
            <w:tcW w:w="1396" w:type="dxa"/>
          </w:tcPr>
          <w:p w14:paraId="309587ED" w14:textId="77777777" w:rsidR="00543DC5" w:rsidRDefault="00543DC5">
            <w:pPr>
              <w:pStyle w:val="ConsPlusNormal"/>
              <w:jc w:val="center"/>
            </w:pPr>
            <w:r>
              <w:t>-</w:t>
            </w:r>
          </w:p>
        </w:tc>
        <w:tc>
          <w:tcPr>
            <w:tcW w:w="1417" w:type="dxa"/>
          </w:tcPr>
          <w:p w14:paraId="738C4D96" w14:textId="77777777" w:rsidR="00543DC5" w:rsidRDefault="00543DC5">
            <w:pPr>
              <w:pStyle w:val="ConsPlusNormal"/>
              <w:jc w:val="center"/>
            </w:pPr>
            <w:r>
              <w:t>-</w:t>
            </w:r>
          </w:p>
        </w:tc>
      </w:tr>
      <w:tr w:rsidR="00543DC5" w14:paraId="0C84DA23" w14:textId="77777777">
        <w:tc>
          <w:tcPr>
            <w:tcW w:w="3061" w:type="dxa"/>
            <w:vMerge/>
          </w:tcPr>
          <w:p w14:paraId="7937274B" w14:textId="77777777" w:rsidR="00543DC5" w:rsidRDefault="00543DC5">
            <w:pPr>
              <w:pStyle w:val="ConsPlusNormal"/>
            </w:pPr>
          </w:p>
        </w:tc>
        <w:tc>
          <w:tcPr>
            <w:tcW w:w="2494" w:type="dxa"/>
            <w:vMerge/>
          </w:tcPr>
          <w:p w14:paraId="53EB4E26" w14:textId="77777777" w:rsidR="00543DC5" w:rsidRDefault="00543DC5">
            <w:pPr>
              <w:pStyle w:val="ConsPlusNormal"/>
            </w:pPr>
          </w:p>
        </w:tc>
        <w:tc>
          <w:tcPr>
            <w:tcW w:w="1984" w:type="dxa"/>
          </w:tcPr>
          <w:p w14:paraId="0521E2D9" w14:textId="77777777" w:rsidR="00543DC5" w:rsidRDefault="00543DC5">
            <w:pPr>
              <w:pStyle w:val="ConsPlusNormal"/>
              <w:jc w:val="both"/>
            </w:pPr>
            <w:r>
              <w:t>бюджет города Севастополя</w:t>
            </w:r>
          </w:p>
        </w:tc>
        <w:tc>
          <w:tcPr>
            <w:tcW w:w="1396" w:type="dxa"/>
          </w:tcPr>
          <w:p w14:paraId="0008468C" w14:textId="77777777" w:rsidR="00543DC5" w:rsidRDefault="00543DC5">
            <w:pPr>
              <w:pStyle w:val="ConsPlusNormal"/>
              <w:jc w:val="center"/>
            </w:pPr>
            <w:r>
              <w:t>1070,7</w:t>
            </w:r>
          </w:p>
        </w:tc>
        <w:tc>
          <w:tcPr>
            <w:tcW w:w="1396" w:type="dxa"/>
          </w:tcPr>
          <w:p w14:paraId="588726AD" w14:textId="77777777" w:rsidR="00543DC5" w:rsidRDefault="00543DC5">
            <w:pPr>
              <w:pStyle w:val="ConsPlusNormal"/>
              <w:jc w:val="center"/>
            </w:pPr>
            <w:r>
              <w:t>4626,4</w:t>
            </w:r>
          </w:p>
        </w:tc>
        <w:tc>
          <w:tcPr>
            <w:tcW w:w="1396" w:type="dxa"/>
          </w:tcPr>
          <w:p w14:paraId="53E38F11" w14:textId="77777777" w:rsidR="00543DC5" w:rsidRDefault="00543DC5">
            <w:pPr>
              <w:pStyle w:val="ConsPlusNormal"/>
              <w:jc w:val="center"/>
            </w:pPr>
            <w:r>
              <w:t>4721,1</w:t>
            </w:r>
          </w:p>
        </w:tc>
        <w:tc>
          <w:tcPr>
            <w:tcW w:w="1396" w:type="dxa"/>
          </w:tcPr>
          <w:p w14:paraId="5BF46CF2" w14:textId="77777777" w:rsidR="00543DC5" w:rsidRDefault="00543DC5">
            <w:pPr>
              <w:pStyle w:val="ConsPlusNormal"/>
              <w:jc w:val="center"/>
            </w:pPr>
            <w:r>
              <w:t>4721,1</w:t>
            </w:r>
          </w:p>
        </w:tc>
        <w:tc>
          <w:tcPr>
            <w:tcW w:w="1396" w:type="dxa"/>
          </w:tcPr>
          <w:p w14:paraId="4B045DB9" w14:textId="77777777" w:rsidR="00543DC5" w:rsidRDefault="00543DC5">
            <w:pPr>
              <w:pStyle w:val="ConsPlusNormal"/>
              <w:jc w:val="center"/>
            </w:pPr>
            <w:r>
              <w:t>6302,6</w:t>
            </w:r>
          </w:p>
        </w:tc>
        <w:tc>
          <w:tcPr>
            <w:tcW w:w="1396" w:type="dxa"/>
          </w:tcPr>
          <w:p w14:paraId="018C6BEF" w14:textId="77777777" w:rsidR="00543DC5" w:rsidRDefault="00543DC5">
            <w:pPr>
              <w:pStyle w:val="ConsPlusNormal"/>
              <w:jc w:val="center"/>
            </w:pPr>
            <w:r>
              <w:t>8494,2</w:t>
            </w:r>
          </w:p>
        </w:tc>
        <w:tc>
          <w:tcPr>
            <w:tcW w:w="1396" w:type="dxa"/>
          </w:tcPr>
          <w:p w14:paraId="03156E9E" w14:textId="77777777" w:rsidR="00543DC5" w:rsidRDefault="00543DC5">
            <w:pPr>
              <w:pStyle w:val="ConsPlusNormal"/>
              <w:jc w:val="center"/>
            </w:pPr>
            <w:r>
              <w:t>6505,8</w:t>
            </w:r>
          </w:p>
        </w:tc>
        <w:tc>
          <w:tcPr>
            <w:tcW w:w="1396" w:type="dxa"/>
          </w:tcPr>
          <w:p w14:paraId="68415F1E" w14:textId="77777777" w:rsidR="00543DC5" w:rsidRDefault="00543DC5">
            <w:pPr>
              <w:pStyle w:val="ConsPlusNormal"/>
              <w:jc w:val="center"/>
            </w:pPr>
            <w:r>
              <w:t>6505,8</w:t>
            </w:r>
          </w:p>
        </w:tc>
        <w:tc>
          <w:tcPr>
            <w:tcW w:w="1396" w:type="dxa"/>
          </w:tcPr>
          <w:p w14:paraId="2EEADE52" w14:textId="77777777" w:rsidR="00543DC5" w:rsidRDefault="00543DC5">
            <w:pPr>
              <w:pStyle w:val="ConsPlusNormal"/>
              <w:jc w:val="center"/>
            </w:pPr>
            <w:r>
              <w:t>6505,8</w:t>
            </w:r>
          </w:p>
        </w:tc>
        <w:tc>
          <w:tcPr>
            <w:tcW w:w="1417" w:type="dxa"/>
          </w:tcPr>
          <w:p w14:paraId="035FC7E9" w14:textId="77777777" w:rsidR="00543DC5" w:rsidRDefault="00543DC5">
            <w:pPr>
              <w:pStyle w:val="ConsPlusNormal"/>
              <w:jc w:val="center"/>
            </w:pPr>
            <w:r>
              <w:t>49453,5</w:t>
            </w:r>
          </w:p>
        </w:tc>
      </w:tr>
      <w:tr w:rsidR="00543DC5" w14:paraId="12D78704" w14:textId="77777777">
        <w:tc>
          <w:tcPr>
            <w:tcW w:w="3061" w:type="dxa"/>
            <w:vMerge/>
          </w:tcPr>
          <w:p w14:paraId="5FB135CC" w14:textId="77777777" w:rsidR="00543DC5" w:rsidRDefault="00543DC5">
            <w:pPr>
              <w:pStyle w:val="ConsPlusNormal"/>
            </w:pPr>
          </w:p>
        </w:tc>
        <w:tc>
          <w:tcPr>
            <w:tcW w:w="2494" w:type="dxa"/>
            <w:vMerge/>
          </w:tcPr>
          <w:p w14:paraId="2C69BF15" w14:textId="77777777" w:rsidR="00543DC5" w:rsidRDefault="00543DC5">
            <w:pPr>
              <w:pStyle w:val="ConsPlusNormal"/>
            </w:pPr>
          </w:p>
        </w:tc>
        <w:tc>
          <w:tcPr>
            <w:tcW w:w="1984" w:type="dxa"/>
          </w:tcPr>
          <w:p w14:paraId="6FD458A6" w14:textId="77777777" w:rsidR="00543DC5" w:rsidRDefault="00543DC5">
            <w:pPr>
              <w:pStyle w:val="ConsPlusNormal"/>
              <w:jc w:val="both"/>
            </w:pPr>
            <w:r>
              <w:t>бюджеты других субъектов Российской Федерации</w:t>
            </w:r>
          </w:p>
        </w:tc>
        <w:tc>
          <w:tcPr>
            <w:tcW w:w="1396" w:type="dxa"/>
          </w:tcPr>
          <w:p w14:paraId="4059D835" w14:textId="77777777" w:rsidR="00543DC5" w:rsidRDefault="00543DC5">
            <w:pPr>
              <w:pStyle w:val="ConsPlusNormal"/>
              <w:jc w:val="center"/>
            </w:pPr>
            <w:r>
              <w:t>-</w:t>
            </w:r>
          </w:p>
        </w:tc>
        <w:tc>
          <w:tcPr>
            <w:tcW w:w="1396" w:type="dxa"/>
          </w:tcPr>
          <w:p w14:paraId="51C8457D" w14:textId="77777777" w:rsidR="00543DC5" w:rsidRDefault="00543DC5">
            <w:pPr>
              <w:pStyle w:val="ConsPlusNormal"/>
              <w:jc w:val="center"/>
            </w:pPr>
            <w:r>
              <w:t>-</w:t>
            </w:r>
          </w:p>
        </w:tc>
        <w:tc>
          <w:tcPr>
            <w:tcW w:w="1396" w:type="dxa"/>
          </w:tcPr>
          <w:p w14:paraId="0B1EBD41" w14:textId="77777777" w:rsidR="00543DC5" w:rsidRDefault="00543DC5">
            <w:pPr>
              <w:pStyle w:val="ConsPlusNormal"/>
              <w:jc w:val="center"/>
            </w:pPr>
            <w:r>
              <w:t>-</w:t>
            </w:r>
          </w:p>
        </w:tc>
        <w:tc>
          <w:tcPr>
            <w:tcW w:w="1396" w:type="dxa"/>
          </w:tcPr>
          <w:p w14:paraId="354F2F38" w14:textId="77777777" w:rsidR="00543DC5" w:rsidRDefault="00543DC5">
            <w:pPr>
              <w:pStyle w:val="ConsPlusNormal"/>
              <w:jc w:val="center"/>
            </w:pPr>
            <w:r>
              <w:t>-</w:t>
            </w:r>
          </w:p>
        </w:tc>
        <w:tc>
          <w:tcPr>
            <w:tcW w:w="1396" w:type="dxa"/>
          </w:tcPr>
          <w:p w14:paraId="39D3518F" w14:textId="77777777" w:rsidR="00543DC5" w:rsidRDefault="00543DC5">
            <w:pPr>
              <w:pStyle w:val="ConsPlusNormal"/>
              <w:jc w:val="center"/>
            </w:pPr>
            <w:r>
              <w:t>-</w:t>
            </w:r>
          </w:p>
        </w:tc>
        <w:tc>
          <w:tcPr>
            <w:tcW w:w="1396" w:type="dxa"/>
          </w:tcPr>
          <w:p w14:paraId="7AECA919" w14:textId="77777777" w:rsidR="00543DC5" w:rsidRDefault="00543DC5">
            <w:pPr>
              <w:pStyle w:val="ConsPlusNormal"/>
              <w:jc w:val="center"/>
            </w:pPr>
            <w:r>
              <w:t>-</w:t>
            </w:r>
          </w:p>
        </w:tc>
        <w:tc>
          <w:tcPr>
            <w:tcW w:w="1396" w:type="dxa"/>
          </w:tcPr>
          <w:p w14:paraId="64200F3A" w14:textId="77777777" w:rsidR="00543DC5" w:rsidRDefault="00543DC5">
            <w:pPr>
              <w:pStyle w:val="ConsPlusNormal"/>
              <w:jc w:val="center"/>
            </w:pPr>
            <w:r>
              <w:t>-</w:t>
            </w:r>
          </w:p>
        </w:tc>
        <w:tc>
          <w:tcPr>
            <w:tcW w:w="1396" w:type="dxa"/>
          </w:tcPr>
          <w:p w14:paraId="3CF51AAF" w14:textId="77777777" w:rsidR="00543DC5" w:rsidRDefault="00543DC5">
            <w:pPr>
              <w:pStyle w:val="ConsPlusNormal"/>
              <w:jc w:val="center"/>
            </w:pPr>
            <w:r>
              <w:t>-</w:t>
            </w:r>
          </w:p>
        </w:tc>
        <w:tc>
          <w:tcPr>
            <w:tcW w:w="1396" w:type="dxa"/>
          </w:tcPr>
          <w:p w14:paraId="220D73A8" w14:textId="77777777" w:rsidR="00543DC5" w:rsidRDefault="00543DC5">
            <w:pPr>
              <w:pStyle w:val="ConsPlusNormal"/>
              <w:jc w:val="center"/>
            </w:pPr>
            <w:r>
              <w:t>-</w:t>
            </w:r>
          </w:p>
        </w:tc>
        <w:tc>
          <w:tcPr>
            <w:tcW w:w="1417" w:type="dxa"/>
          </w:tcPr>
          <w:p w14:paraId="791AC3D4" w14:textId="77777777" w:rsidR="00543DC5" w:rsidRDefault="00543DC5">
            <w:pPr>
              <w:pStyle w:val="ConsPlusNormal"/>
              <w:jc w:val="center"/>
            </w:pPr>
            <w:r>
              <w:t>-</w:t>
            </w:r>
          </w:p>
        </w:tc>
      </w:tr>
      <w:tr w:rsidR="00543DC5" w14:paraId="25ACD0E4" w14:textId="77777777">
        <w:tc>
          <w:tcPr>
            <w:tcW w:w="3061" w:type="dxa"/>
            <w:vMerge/>
          </w:tcPr>
          <w:p w14:paraId="7163669D" w14:textId="77777777" w:rsidR="00543DC5" w:rsidRDefault="00543DC5">
            <w:pPr>
              <w:pStyle w:val="ConsPlusNormal"/>
            </w:pPr>
          </w:p>
        </w:tc>
        <w:tc>
          <w:tcPr>
            <w:tcW w:w="2494" w:type="dxa"/>
            <w:vMerge/>
          </w:tcPr>
          <w:p w14:paraId="0D647DCA" w14:textId="77777777" w:rsidR="00543DC5" w:rsidRDefault="00543DC5">
            <w:pPr>
              <w:pStyle w:val="ConsPlusNormal"/>
            </w:pPr>
          </w:p>
        </w:tc>
        <w:tc>
          <w:tcPr>
            <w:tcW w:w="1984" w:type="dxa"/>
          </w:tcPr>
          <w:p w14:paraId="633A5F76" w14:textId="77777777" w:rsidR="00543DC5" w:rsidRDefault="00543DC5">
            <w:pPr>
              <w:pStyle w:val="ConsPlusNormal"/>
              <w:jc w:val="both"/>
            </w:pPr>
            <w:r>
              <w:t>внебюджетные средства</w:t>
            </w:r>
          </w:p>
        </w:tc>
        <w:tc>
          <w:tcPr>
            <w:tcW w:w="1396" w:type="dxa"/>
          </w:tcPr>
          <w:p w14:paraId="516D0ABB" w14:textId="77777777" w:rsidR="00543DC5" w:rsidRDefault="00543DC5">
            <w:pPr>
              <w:pStyle w:val="ConsPlusNormal"/>
              <w:jc w:val="center"/>
            </w:pPr>
            <w:r>
              <w:t>-</w:t>
            </w:r>
          </w:p>
        </w:tc>
        <w:tc>
          <w:tcPr>
            <w:tcW w:w="1396" w:type="dxa"/>
          </w:tcPr>
          <w:p w14:paraId="5F41921B" w14:textId="77777777" w:rsidR="00543DC5" w:rsidRDefault="00543DC5">
            <w:pPr>
              <w:pStyle w:val="ConsPlusNormal"/>
              <w:jc w:val="center"/>
            </w:pPr>
            <w:r>
              <w:t>-</w:t>
            </w:r>
          </w:p>
        </w:tc>
        <w:tc>
          <w:tcPr>
            <w:tcW w:w="1396" w:type="dxa"/>
          </w:tcPr>
          <w:p w14:paraId="718EFE68" w14:textId="77777777" w:rsidR="00543DC5" w:rsidRDefault="00543DC5">
            <w:pPr>
              <w:pStyle w:val="ConsPlusNormal"/>
              <w:jc w:val="center"/>
            </w:pPr>
            <w:r>
              <w:t>-</w:t>
            </w:r>
          </w:p>
        </w:tc>
        <w:tc>
          <w:tcPr>
            <w:tcW w:w="1396" w:type="dxa"/>
          </w:tcPr>
          <w:p w14:paraId="15C2CB81" w14:textId="77777777" w:rsidR="00543DC5" w:rsidRDefault="00543DC5">
            <w:pPr>
              <w:pStyle w:val="ConsPlusNormal"/>
              <w:jc w:val="center"/>
            </w:pPr>
            <w:r>
              <w:t>-</w:t>
            </w:r>
          </w:p>
        </w:tc>
        <w:tc>
          <w:tcPr>
            <w:tcW w:w="1396" w:type="dxa"/>
          </w:tcPr>
          <w:p w14:paraId="6D05C0BE" w14:textId="77777777" w:rsidR="00543DC5" w:rsidRDefault="00543DC5">
            <w:pPr>
              <w:pStyle w:val="ConsPlusNormal"/>
              <w:jc w:val="center"/>
            </w:pPr>
            <w:r>
              <w:t>-</w:t>
            </w:r>
          </w:p>
        </w:tc>
        <w:tc>
          <w:tcPr>
            <w:tcW w:w="1396" w:type="dxa"/>
          </w:tcPr>
          <w:p w14:paraId="10C031A9" w14:textId="77777777" w:rsidR="00543DC5" w:rsidRDefault="00543DC5">
            <w:pPr>
              <w:pStyle w:val="ConsPlusNormal"/>
              <w:jc w:val="center"/>
            </w:pPr>
            <w:r>
              <w:t>-</w:t>
            </w:r>
          </w:p>
        </w:tc>
        <w:tc>
          <w:tcPr>
            <w:tcW w:w="1396" w:type="dxa"/>
          </w:tcPr>
          <w:p w14:paraId="383DE4F4" w14:textId="77777777" w:rsidR="00543DC5" w:rsidRDefault="00543DC5">
            <w:pPr>
              <w:pStyle w:val="ConsPlusNormal"/>
              <w:jc w:val="center"/>
            </w:pPr>
            <w:r>
              <w:t>-</w:t>
            </w:r>
          </w:p>
        </w:tc>
        <w:tc>
          <w:tcPr>
            <w:tcW w:w="1396" w:type="dxa"/>
          </w:tcPr>
          <w:p w14:paraId="39854633" w14:textId="77777777" w:rsidR="00543DC5" w:rsidRDefault="00543DC5">
            <w:pPr>
              <w:pStyle w:val="ConsPlusNormal"/>
              <w:jc w:val="center"/>
            </w:pPr>
            <w:r>
              <w:t>-</w:t>
            </w:r>
          </w:p>
        </w:tc>
        <w:tc>
          <w:tcPr>
            <w:tcW w:w="1396" w:type="dxa"/>
          </w:tcPr>
          <w:p w14:paraId="48E2D909" w14:textId="77777777" w:rsidR="00543DC5" w:rsidRDefault="00543DC5">
            <w:pPr>
              <w:pStyle w:val="ConsPlusNormal"/>
              <w:jc w:val="center"/>
            </w:pPr>
            <w:r>
              <w:t>-</w:t>
            </w:r>
          </w:p>
        </w:tc>
        <w:tc>
          <w:tcPr>
            <w:tcW w:w="1417" w:type="dxa"/>
          </w:tcPr>
          <w:p w14:paraId="41AD0530" w14:textId="77777777" w:rsidR="00543DC5" w:rsidRDefault="00543DC5">
            <w:pPr>
              <w:pStyle w:val="ConsPlusNormal"/>
              <w:jc w:val="center"/>
            </w:pPr>
            <w:r>
              <w:t>-</w:t>
            </w:r>
          </w:p>
        </w:tc>
      </w:tr>
      <w:tr w:rsidR="00543DC5" w14:paraId="2379F167" w14:textId="77777777">
        <w:tc>
          <w:tcPr>
            <w:tcW w:w="3061" w:type="dxa"/>
            <w:vMerge w:val="restart"/>
          </w:tcPr>
          <w:p w14:paraId="71D6751F" w14:textId="77777777" w:rsidR="00543DC5" w:rsidRDefault="00543DC5">
            <w:pPr>
              <w:pStyle w:val="ConsPlusNormal"/>
              <w:jc w:val="both"/>
            </w:pPr>
            <w:r>
              <w:t>Основное мероприятие 1 "Обеспечение деятельности Координационного совета по повышению финансовой грамотности в городе Севастополе"</w:t>
            </w:r>
          </w:p>
        </w:tc>
        <w:tc>
          <w:tcPr>
            <w:tcW w:w="2494" w:type="dxa"/>
            <w:vMerge w:val="restart"/>
          </w:tcPr>
          <w:p w14:paraId="4B580C3D" w14:textId="77777777" w:rsidR="00543DC5" w:rsidRDefault="00543DC5">
            <w:pPr>
              <w:pStyle w:val="ConsPlusNormal"/>
              <w:jc w:val="both"/>
            </w:pPr>
            <w:r>
              <w:t>Департамент финансов города Севастополя</w:t>
            </w:r>
          </w:p>
        </w:tc>
        <w:tc>
          <w:tcPr>
            <w:tcW w:w="1984" w:type="dxa"/>
          </w:tcPr>
          <w:p w14:paraId="0BDA623F" w14:textId="77777777" w:rsidR="00543DC5" w:rsidRDefault="00543DC5">
            <w:pPr>
              <w:pStyle w:val="ConsPlusNormal"/>
              <w:jc w:val="both"/>
            </w:pPr>
            <w:r>
              <w:t>Всего</w:t>
            </w:r>
          </w:p>
        </w:tc>
        <w:tc>
          <w:tcPr>
            <w:tcW w:w="1396" w:type="dxa"/>
          </w:tcPr>
          <w:p w14:paraId="53F7B572" w14:textId="77777777" w:rsidR="00543DC5" w:rsidRDefault="00543DC5">
            <w:pPr>
              <w:pStyle w:val="ConsPlusNormal"/>
              <w:jc w:val="center"/>
            </w:pPr>
            <w:r>
              <w:t>51,3</w:t>
            </w:r>
          </w:p>
        </w:tc>
        <w:tc>
          <w:tcPr>
            <w:tcW w:w="1396" w:type="dxa"/>
          </w:tcPr>
          <w:p w14:paraId="60F8B6D8" w14:textId="77777777" w:rsidR="00543DC5" w:rsidRDefault="00543DC5">
            <w:pPr>
              <w:pStyle w:val="ConsPlusNormal"/>
              <w:jc w:val="center"/>
            </w:pPr>
            <w:r>
              <w:t>51,3</w:t>
            </w:r>
          </w:p>
        </w:tc>
        <w:tc>
          <w:tcPr>
            <w:tcW w:w="1396" w:type="dxa"/>
          </w:tcPr>
          <w:p w14:paraId="408B73E8" w14:textId="77777777" w:rsidR="00543DC5" w:rsidRDefault="00543DC5">
            <w:pPr>
              <w:pStyle w:val="ConsPlusNormal"/>
              <w:jc w:val="center"/>
            </w:pPr>
            <w:r>
              <w:t>51,3</w:t>
            </w:r>
          </w:p>
        </w:tc>
        <w:tc>
          <w:tcPr>
            <w:tcW w:w="1396" w:type="dxa"/>
          </w:tcPr>
          <w:p w14:paraId="40EA534A" w14:textId="77777777" w:rsidR="00543DC5" w:rsidRDefault="00543DC5">
            <w:pPr>
              <w:pStyle w:val="ConsPlusNormal"/>
              <w:jc w:val="center"/>
            </w:pPr>
            <w:r>
              <w:t>51,3</w:t>
            </w:r>
          </w:p>
        </w:tc>
        <w:tc>
          <w:tcPr>
            <w:tcW w:w="1396" w:type="dxa"/>
          </w:tcPr>
          <w:p w14:paraId="788A06B6" w14:textId="77777777" w:rsidR="00543DC5" w:rsidRDefault="00543DC5">
            <w:pPr>
              <w:pStyle w:val="ConsPlusNormal"/>
              <w:jc w:val="center"/>
            </w:pPr>
            <w:r>
              <w:t>51,3</w:t>
            </w:r>
          </w:p>
        </w:tc>
        <w:tc>
          <w:tcPr>
            <w:tcW w:w="1396" w:type="dxa"/>
          </w:tcPr>
          <w:p w14:paraId="6230633C" w14:textId="77777777" w:rsidR="00543DC5" w:rsidRDefault="00543DC5">
            <w:pPr>
              <w:pStyle w:val="ConsPlusNormal"/>
              <w:jc w:val="center"/>
            </w:pPr>
            <w:r>
              <w:t>51,3</w:t>
            </w:r>
          </w:p>
        </w:tc>
        <w:tc>
          <w:tcPr>
            <w:tcW w:w="1396" w:type="dxa"/>
          </w:tcPr>
          <w:p w14:paraId="755BDD05" w14:textId="77777777" w:rsidR="00543DC5" w:rsidRDefault="00543DC5">
            <w:pPr>
              <w:pStyle w:val="ConsPlusNormal"/>
              <w:jc w:val="center"/>
            </w:pPr>
            <w:r>
              <w:t>51,3</w:t>
            </w:r>
          </w:p>
        </w:tc>
        <w:tc>
          <w:tcPr>
            <w:tcW w:w="1396" w:type="dxa"/>
          </w:tcPr>
          <w:p w14:paraId="603AFC0E" w14:textId="77777777" w:rsidR="00543DC5" w:rsidRDefault="00543DC5">
            <w:pPr>
              <w:pStyle w:val="ConsPlusNormal"/>
              <w:jc w:val="center"/>
            </w:pPr>
            <w:r>
              <w:t>51,3</w:t>
            </w:r>
          </w:p>
        </w:tc>
        <w:tc>
          <w:tcPr>
            <w:tcW w:w="1396" w:type="dxa"/>
          </w:tcPr>
          <w:p w14:paraId="51E48D03" w14:textId="77777777" w:rsidR="00543DC5" w:rsidRDefault="00543DC5">
            <w:pPr>
              <w:pStyle w:val="ConsPlusNormal"/>
              <w:jc w:val="center"/>
            </w:pPr>
            <w:r>
              <w:t>51,3</w:t>
            </w:r>
          </w:p>
        </w:tc>
        <w:tc>
          <w:tcPr>
            <w:tcW w:w="1417" w:type="dxa"/>
          </w:tcPr>
          <w:p w14:paraId="48028375" w14:textId="77777777" w:rsidR="00543DC5" w:rsidRDefault="00543DC5">
            <w:pPr>
              <w:pStyle w:val="ConsPlusNormal"/>
              <w:jc w:val="center"/>
            </w:pPr>
            <w:r>
              <w:t>461,7</w:t>
            </w:r>
          </w:p>
        </w:tc>
      </w:tr>
      <w:tr w:rsidR="00543DC5" w14:paraId="39F8AF27" w14:textId="77777777">
        <w:tc>
          <w:tcPr>
            <w:tcW w:w="3061" w:type="dxa"/>
            <w:vMerge/>
          </w:tcPr>
          <w:p w14:paraId="182EC45A" w14:textId="77777777" w:rsidR="00543DC5" w:rsidRDefault="00543DC5">
            <w:pPr>
              <w:pStyle w:val="ConsPlusNormal"/>
            </w:pPr>
          </w:p>
        </w:tc>
        <w:tc>
          <w:tcPr>
            <w:tcW w:w="2494" w:type="dxa"/>
            <w:vMerge/>
          </w:tcPr>
          <w:p w14:paraId="552F728E" w14:textId="77777777" w:rsidR="00543DC5" w:rsidRDefault="00543DC5">
            <w:pPr>
              <w:pStyle w:val="ConsPlusNormal"/>
            </w:pPr>
          </w:p>
        </w:tc>
        <w:tc>
          <w:tcPr>
            <w:tcW w:w="1984" w:type="dxa"/>
          </w:tcPr>
          <w:p w14:paraId="184AA4D4" w14:textId="77777777" w:rsidR="00543DC5" w:rsidRDefault="00543DC5">
            <w:pPr>
              <w:pStyle w:val="ConsPlusNormal"/>
              <w:jc w:val="both"/>
            </w:pPr>
            <w:r>
              <w:t>федеральный бюджет</w:t>
            </w:r>
          </w:p>
        </w:tc>
        <w:tc>
          <w:tcPr>
            <w:tcW w:w="1396" w:type="dxa"/>
          </w:tcPr>
          <w:p w14:paraId="02A21A6F" w14:textId="77777777" w:rsidR="00543DC5" w:rsidRDefault="00543DC5">
            <w:pPr>
              <w:pStyle w:val="ConsPlusNormal"/>
              <w:jc w:val="center"/>
            </w:pPr>
            <w:r>
              <w:t>-</w:t>
            </w:r>
          </w:p>
        </w:tc>
        <w:tc>
          <w:tcPr>
            <w:tcW w:w="1396" w:type="dxa"/>
          </w:tcPr>
          <w:p w14:paraId="1FDCB765" w14:textId="77777777" w:rsidR="00543DC5" w:rsidRDefault="00543DC5">
            <w:pPr>
              <w:pStyle w:val="ConsPlusNormal"/>
              <w:jc w:val="center"/>
            </w:pPr>
            <w:r>
              <w:t>-</w:t>
            </w:r>
          </w:p>
        </w:tc>
        <w:tc>
          <w:tcPr>
            <w:tcW w:w="1396" w:type="dxa"/>
          </w:tcPr>
          <w:p w14:paraId="71745177" w14:textId="77777777" w:rsidR="00543DC5" w:rsidRDefault="00543DC5">
            <w:pPr>
              <w:pStyle w:val="ConsPlusNormal"/>
              <w:jc w:val="center"/>
            </w:pPr>
            <w:r>
              <w:t>-</w:t>
            </w:r>
          </w:p>
        </w:tc>
        <w:tc>
          <w:tcPr>
            <w:tcW w:w="1396" w:type="dxa"/>
          </w:tcPr>
          <w:p w14:paraId="166646C8" w14:textId="77777777" w:rsidR="00543DC5" w:rsidRDefault="00543DC5">
            <w:pPr>
              <w:pStyle w:val="ConsPlusNormal"/>
              <w:jc w:val="center"/>
            </w:pPr>
            <w:r>
              <w:t>-</w:t>
            </w:r>
          </w:p>
        </w:tc>
        <w:tc>
          <w:tcPr>
            <w:tcW w:w="1396" w:type="dxa"/>
          </w:tcPr>
          <w:p w14:paraId="6CB62691" w14:textId="77777777" w:rsidR="00543DC5" w:rsidRDefault="00543DC5">
            <w:pPr>
              <w:pStyle w:val="ConsPlusNormal"/>
              <w:jc w:val="center"/>
            </w:pPr>
            <w:r>
              <w:t>-</w:t>
            </w:r>
          </w:p>
        </w:tc>
        <w:tc>
          <w:tcPr>
            <w:tcW w:w="1396" w:type="dxa"/>
          </w:tcPr>
          <w:p w14:paraId="22F2868F" w14:textId="77777777" w:rsidR="00543DC5" w:rsidRDefault="00543DC5">
            <w:pPr>
              <w:pStyle w:val="ConsPlusNormal"/>
              <w:jc w:val="center"/>
            </w:pPr>
            <w:r>
              <w:t>-</w:t>
            </w:r>
          </w:p>
        </w:tc>
        <w:tc>
          <w:tcPr>
            <w:tcW w:w="1396" w:type="dxa"/>
          </w:tcPr>
          <w:p w14:paraId="4D20D56B" w14:textId="77777777" w:rsidR="00543DC5" w:rsidRDefault="00543DC5">
            <w:pPr>
              <w:pStyle w:val="ConsPlusNormal"/>
              <w:jc w:val="center"/>
            </w:pPr>
            <w:r>
              <w:t>-</w:t>
            </w:r>
          </w:p>
        </w:tc>
        <w:tc>
          <w:tcPr>
            <w:tcW w:w="1396" w:type="dxa"/>
          </w:tcPr>
          <w:p w14:paraId="7FA84FEB" w14:textId="77777777" w:rsidR="00543DC5" w:rsidRDefault="00543DC5">
            <w:pPr>
              <w:pStyle w:val="ConsPlusNormal"/>
              <w:jc w:val="center"/>
            </w:pPr>
            <w:r>
              <w:t>-</w:t>
            </w:r>
          </w:p>
        </w:tc>
        <w:tc>
          <w:tcPr>
            <w:tcW w:w="1396" w:type="dxa"/>
          </w:tcPr>
          <w:p w14:paraId="770EF9B5" w14:textId="77777777" w:rsidR="00543DC5" w:rsidRDefault="00543DC5">
            <w:pPr>
              <w:pStyle w:val="ConsPlusNormal"/>
              <w:jc w:val="center"/>
            </w:pPr>
            <w:r>
              <w:t>-</w:t>
            </w:r>
          </w:p>
        </w:tc>
        <w:tc>
          <w:tcPr>
            <w:tcW w:w="1417" w:type="dxa"/>
          </w:tcPr>
          <w:p w14:paraId="148E8107" w14:textId="77777777" w:rsidR="00543DC5" w:rsidRDefault="00543DC5">
            <w:pPr>
              <w:pStyle w:val="ConsPlusNormal"/>
              <w:jc w:val="center"/>
            </w:pPr>
            <w:r>
              <w:t>-</w:t>
            </w:r>
          </w:p>
        </w:tc>
      </w:tr>
      <w:tr w:rsidR="00543DC5" w14:paraId="6F2D0E23" w14:textId="77777777">
        <w:tc>
          <w:tcPr>
            <w:tcW w:w="3061" w:type="dxa"/>
            <w:vMerge/>
          </w:tcPr>
          <w:p w14:paraId="14643B32" w14:textId="77777777" w:rsidR="00543DC5" w:rsidRDefault="00543DC5">
            <w:pPr>
              <w:pStyle w:val="ConsPlusNormal"/>
            </w:pPr>
          </w:p>
        </w:tc>
        <w:tc>
          <w:tcPr>
            <w:tcW w:w="2494" w:type="dxa"/>
            <w:vMerge/>
          </w:tcPr>
          <w:p w14:paraId="643FA057" w14:textId="77777777" w:rsidR="00543DC5" w:rsidRDefault="00543DC5">
            <w:pPr>
              <w:pStyle w:val="ConsPlusNormal"/>
            </w:pPr>
          </w:p>
        </w:tc>
        <w:tc>
          <w:tcPr>
            <w:tcW w:w="1984" w:type="dxa"/>
          </w:tcPr>
          <w:p w14:paraId="77F705C4" w14:textId="77777777" w:rsidR="00543DC5" w:rsidRDefault="00543DC5">
            <w:pPr>
              <w:pStyle w:val="ConsPlusNormal"/>
              <w:jc w:val="both"/>
            </w:pPr>
            <w:r>
              <w:t>бюджет города Севастополя</w:t>
            </w:r>
          </w:p>
        </w:tc>
        <w:tc>
          <w:tcPr>
            <w:tcW w:w="1396" w:type="dxa"/>
          </w:tcPr>
          <w:p w14:paraId="5AA51A13" w14:textId="77777777" w:rsidR="00543DC5" w:rsidRDefault="00543DC5">
            <w:pPr>
              <w:pStyle w:val="ConsPlusNormal"/>
              <w:jc w:val="center"/>
            </w:pPr>
            <w:r>
              <w:t>51,3</w:t>
            </w:r>
          </w:p>
        </w:tc>
        <w:tc>
          <w:tcPr>
            <w:tcW w:w="1396" w:type="dxa"/>
          </w:tcPr>
          <w:p w14:paraId="0AE63E12" w14:textId="77777777" w:rsidR="00543DC5" w:rsidRDefault="00543DC5">
            <w:pPr>
              <w:pStyle w:val="ConsPlusNormal"/>
              <w:jc w:val="center"/>
            </w:pPr>
            <w:r>
              <w:t>51,3</w:t>
            </w:r>
          </w:p>
        </w:tc>
        <w:tc>
          <w:tcPr>
            <w:tcW w:w="1396" w:type="dxa"/>
          </w:tcPr>
          <w:p w14:paraId="3DE7F2FC" w14:textId="77777777" w:rsidR="00543DC5" w:rsidRDefault="00543DC5">
            <w:pPr>
              <w:pStyle w:val="ConsPlusNormal"/>
              <w:jc w:val="center"/>
            </w:pPr>
            <w:r>
              <w:t>51,3</w:t>
            </w:r>
          </w:p>
        </w:tc>
        <w:tc>
          <w:tcPr>
            <w:tcW w:w="1396" w:type="dxa"/>
          </w:tcPr>
          <w:p w14:paraId="06617B1A" w14:textId="77777777" w:rsidR="00543DC5" w:rsidRDefault="00543DC5">
            <w:pPr>
              <w:pStyle w:val="ConsPlusNormal"/>
              <w:jc w:val="center"/>
            </w:pPr>
            <w:r>
              <w:t>51,3</w:t>
            </w:r>
          </w:p>
        </w:tc>
        <w:tc>
          <w:tcPr>
            <w:tcW w:w="1396" w:type="dxa"/>
          </w:tcPr>
          <w:p w14:paraId="64BC47D8" w14:textId="77777777" w:rsidR="00543DC5" w:rsidRDefault="00543DC5">
            <w:pPr>
              <w:pStyle w:val="ConsPlusNormal"/>
              <w:jc w:val="center"/>
            </w:pPr>
            <w:r>
              <w:t>51,3</w:t>
            </w:r>
          </w:p>
        </w:tc>
        <w:tc>
          <w:tcPr>
            <w:tcW w:w="1396" w:type="dxa"/>
          </w:tcPr>
          <w:p w14:paraId="261D1A8A" w14:textId="77777777" w:rsidR="00543DC5" w:rsidRDefault="00543DC5">
            <w:pPr>
              <w:pStyle w:val="ConsPlusNormal"/>
              <w:jc w:val="center"/>
            </w:pPr>
            <w:r>
              <w:t>51,3</w:t>
            </w:r>
          </w:p>
        </w:tc>
        <w:tc>
          <w:tcPr>
            <w:tcW w:w="1396" w:type="dxa"/>
          </w:tcPr>
          <w:p w14:paraId="458FD748" w14:textId="77777777" w:rsidR="00543DC5" w:rsidRDefault="00543DC5">
            <w:pPr>
              <w:pStyle w:val="ConsPlusNormal"/>
              <w:jc w:val="center"/>
            </w:pPr>
            <w:r>
              <w:t>51,3</w:t>
            </w:r>
          </w:p>
        </w:tc>
        <w:tc>
          <w:tcPr>
            <w:tcW w:w="1396" w:type="dxa"/>
          </w:tcPr>
          <w:p w14:paraId="3A42B302" w14:textId="77777777" w:rsidR="00543DC5" w:rsidRDefault="00543DC5">
            <w:pPr>
              <w:pStyle w:val="ConsPlusNormal"/>
              <w:jc w:val="center"/>
            </w:pPr>
            <w:r>
              <w:t>51,3</w:t>
            </w:r>
          </w:p>
        </w:tc>
        <w:tc>
          <w:tcPr>
            <w:tcW w:w="1396" w:type="dxa"/>
          </w:tcPr>
          <w:p w14:paraId="2BDA2301" w14:textId="77777777" w:rsidR="00543DC5" w:rsidRDefault="00543DC5">
            <w:pPr>
              <w:pStyle w:val="ConsPlusNormal"/>
              <w:jc w:val="center"/>
            </w:pPr>
            <w:r>
              <w:t>51,3</w:t>
            </w:r>
          </w:p>
        </w:tc>
        <w:tc>
          <w:tcPr>
            <w:tcW w:w="1417" w:type="dxa"/>
          </w:tcPr>
          <w:p w14:paraId="6A7D9795" w14:textId="77777777" w:rsidR="00543DC5" w:rsidRDefault="00543DC5">
            <w:pPr>
              <w:pStyle w:val="ConsPlusNormal"/>
              <w:jc w:val="center"/>
            </w:pPr>
            <w:r>
              <w:t>461,7</w:t>
            </w:r>
          </w:p>
        </w:tc>
      </w:tr>
      <w:tr w:rsidR="00543DC5" w14:paraId="6658D5B5" w14:textId="77777777">
        <w:tc>
          <w:tcPr>
            <w:tcW w:w="3061" w:type="dxa"/>
            <w:vMerge/>
          </w:tcPr>
          <w:p w14:paraId="2E843AD8" w14:textId="77777777" w:rsidR="00543DC5" w:rsidRDefault="00543DC5">
            <w:pPr>
              <w:pStyle w:val="ConsPlusNormal"/>
            </w:pPr>
          </w:p>
        </w:tc>
        <w:tc>
          <w:tcPr>
            <w:tcW w:w="2494" w:type="dxa"/>
            <w:vMerge/>
          </w:tcPr>
          <w:p w14:paraId="21D23A20" w14:textId="77777777" w:rsidR="00543DC5" w:rsidRDefault="00543DC5">
            <w:pPr>
              <w:pStyle w:val="ConsPlusNormal"/>
            </w:pPr>
          </w:p>
        </w:tc>
        <w:tc>
          <w:tcPr>
            <w:tcW w:w="1984" w:type="dxa"/>
          </w:tcPr>
          <w:p w14:paraId="190CA64F" w14:textId="77777777" w:rsidR="00543DC5" w:rsidRDefault="00543DC5">
            <w:pPr>
              <w:pStyle w:val="ConsPlusNormal"/>
              <w:jc w:val="both"/>
            </w:pPr>
            <w:r>
              <w:t>бюджеты других субъектов Российской Федерации</w:t>
            </w:r>
          </w:p>
        </w:tc>
        <w:tc>
          <w:tcPr>
            <w:tcW w:w="1396" w:type="dxa"/>
          </w:tcPr>
          <w:p w14:paraId="1554DF85" w14:textId="77777777" w:rsidR="00543DC5" w:rsidRDefault="00543DC5">
            <w:pPr>
              <w:pStyle w:val="ConsPlusNormal"/>
              <w:jc w:val="center"/>
            </w:pPr>
            <w:r>
              <w:t>-</w:t>
            </w:r>
          </w:p>
        </w:tc>
        <w:tc>
          <w:tcPr>
            <w:tcW w:w="1396" w:type="dxa"/>
          </w:tcPr>
          <w:p w14:paraId="740FBB58" w14:textId="77777777" w:rsidR="00543DC5" w:rsidRDefault="00543DC5">
            <w:pPr>
              <w:pStyle w:val="ConsPlusNormal"/>
              <w:jc w:val="center"/>
            </w:pPr>
            <w:r>
              <w:t>-</w:t>
            </w:r>
          </w:p>
        </w:tc>
        <w:tc>
          <w:tcPr>
            <w:tcW w:w="1396" w:type="dxa"/>
          </w:tcPr>
          <w:p w14:paraId="1A930A7E" w14:textId="77777777" w:rsidR="00543DC5" w:rsidRDefault="00543DC5">
            <w:pPr>
              <w:pStyle w:val="ConsPlusNormal"/>
              <w:jc w:val="center"/>
            </w:pPr>
            <w:r>
              <w:t>-</w:t>
            </w:r>
          </w:p>
        </w:tc>
        <w:tc>
          <w:tcPr>
            <w:tcW w:w="1396" w:type="dxa"/>
          </w:tcPr>
          <w:p w14:paraId="1606506E" w14:textId="77777777" w:rsidR="00543DC5" w:rsidRDefault="00543DC5">
            <w:pPr>
              <w:pStyle w:val="ConsPlusNormal"/>
              <w:jc w:val="center"/>
            </w:pPr>
            <w:r>
              <w:t>-</w:t>
            </w:r>
          </w:p>
        </w:tc>
        <w:tc>
          <w:tcPr>
            <w:tcW w:w="1396" w:type="dxa"/>
          </w:tcPr>
          <w:p w14:paraId="0B483879" w14:textId="77777777" w:rsidR="00543DC5" w:rsidRDefault="00543DC5">
            <w:pPr>
              <w:pStyle w:val="ConsPlusNormal"/>
              <w:jc w:val="center"/>
            </w:pPr>
            <w:r>
              <w:t>-</w:t>
            </w:r>
          </w:p>
        </w:tc>
        <w:tc>
          <w:tcPr>
            <w:tcW w:w="1396" w:type="dxa"/>
          </w:tcPr>
          <w:p w14:paraId="6CAB2962" w14:textId="77777777" w:rsidR="00543DC5" w:rsidRDefault="00543DC5">
            <w:pPr>
              <w:pStyle w:val="ConsPlusNormal"/>
              <w:jc w:val="center"/>
            </w:pPr>
            <w:r>
              <w:t>-</w:t>
            </w:r>
          </w:p>
        </w:tc>
        <w:tc>
          <w:tcPr>
            <w:tcW w:w="1396" w:type="dxa"/>
          </w:tcPr>
          <w:p w14:paraId="7D5F93FA" w14:textId="77777777" w:rsidR="00543DC5" w:rsidRDefault="00543DC5">
            <w:pPr>
              <w:pStyle w:val="ConsPlusNormal"/>
              <w:jc w:val="center"/>
            </w:pPr>
            <w:r>
              <w:t>-</w:t>
            </w:r>
          </w:p>
        </w:tc>
        <w:tc>
          <w:tcPr>
            <w:tcW w:w="1396" w:type="dxa"/>
          </w:tcPr>
          <w:p w14:paraId="56BCD5EE" w14:textId="77777777" w:rsidR="00543DC5" w:rsidRDefault="00543DC5">
            <w:pPr>
              <w:pStyle w:val="ConsPlusNormal"/>
              <w:jc w:val="center"/>
            </w:pPr>
            <w:r>
              <w:t>-</w:t>
            </w:r>
          </w:p>
        </w:tc>
        <w:tc>
          <w:tcPr>
            <w:tcW w:w="1396" w:type="dxa"/>
          </w:tcPr>
          <w:p w14:paraId="2567EBE5" w14:textId="77777777" w:rsidR="00543DC5" w:rsidRDefault="00543DC5">
            <w:pPr>
              <w:pStyle w:val="ConsPlusNormal"/>
              <w:jc w:val="center"/>
            </w:pPr>
            <w:r>
              <w:t>-</w:t>
            </w:r>
          </w:p>
        </w:tc>
        <w:tc>
          <w:tcPr>
            <w:tcW w:w="1417" w:type="dxa"/>
          </w:tcPr>
          <w:p w14:paraId="1ED18144" w14:textId="77777777" w:rsidR="00543DC5" w:rsidRDefault="00543DC5">
            <w:pPr>
              <w:pStyle w:val="ConsPlusNormal"/>
              <w:jc w:val="center"/>
            </w:pPr>
            <w:r>
              <w:t>-</w:t>
            </w:r>
          </w:p>
        </w:tc>
      </w:tr>
      <w:tr w:rsidR="00543DC5" w14:paraId="766FFA92" w14:textId="77777777">
        <w:tc>
          <w:tcPr>
            <w:tcW w:w="3061" w:type="dxa"/>
            <w:vMerge/>
          </w:tcPr>
          <w:p w14:paraId="790B6FF2" w14:textId="77777777" w:rsidR="00543DC5" w:rsidRDefault="00543DC5">
            <w:pPr>
              <w:pStyle w:val="ConsPlusNormal"/>
            </w:pPr>
          </w:p>
        </w:tc>
        <w:tc>
          <w:tcPr>
            <w:tcW w:w="2494" w:type="dxa"/>
            <w:vMerge/>
          </w:tcPr>
          <w:p w14:paraId="46D28608" w14:textId="77777777" w:rsidR="00543DC5" w:rsidRDefault="00543DC5">
            <w:pPr>
              <w:pStyle w:val="ConsPlusNormal"/>
            </w:pPr>
          </w:p>
        </w:tc>
        <w:tc>
          <w:tcPr>
            <w:tcW w:w="1984" w:type="dxa"/>
          </w:tcPr>
          <w:p w14:paraId="156CC922" w14:textId="77777777" w:rsidR="00543DC5" w:rsidRDefault="00543DC5">
            <w:pPr>
              <w:pStyle w:val="ConsPlusNormal"/>
              <w:jc w:val="both"/>
            </w:pPr>
            <w:r>
              <w:t>внебюджетные средства</w:t>
            </w:r>
          </w:p>
        </w:tc>
        <w:tc>
          <w:tcPr>
            <w:tcW w:w="1396" w:type="dxa"/>
          </w:tcPr>
          <w:p w14:paraId="096CEA3B" w14:textId="77777777" w:rsidR="00543DC5" w:rsidRDefault="00543DC5">
            <w:pPr>
              <w:pStyle w:val="ConsPlusNormal"/>
              <w:jc w:val="center"/>
            </w:pPr>
            <w:r>
              <w:t>-</w:t>
            </w:r>
          </w:p>
        </w:tc>
        <w:tc>
          <w:tcPr>
            <w:tcW w:w="1396" w:type="dxa"/>
          </w:tcPr>
          <w:p w14:paraId="32629AD9" w14:textId="77777777" w:rsidR="00543DC5" w:rsidRDefault="00543DC5">
            <w:pPr>
              <w:pStyle w:val="ConsPlusNormal"/>
              <w:jc w:val="center"/>
            </w:pPr>
            <w:r>
              <w:t>-</w:t>
            </w:r>
          </w:p>
        </w:tc>
        <w:tc>
          <w:tcPr>
            <w:tcW w:w="1396" w:type="dxa"/>
          </w:tcPr>
          <w:p w14:paraId="0BDB4044" w14:textId="77777777" w:rsidR="00543DC5" w:rsidRDefault="00543DC5">
            <w:pPr>
              <w:pStyle w:val="ConsPlusNormal"/>
              <w:jc w:val="center"/>
            </w:pPr>
            <w:r>
              <w:t>-</w:t>
            </w:r>
          </w:p>
        </w:tc>
        <w:tc>
          <w:tcPr>
            <w:tcW w:w="1396" w:type="dxa"/>
          </w:tcPr>
          <w:p w14:paraId="753D247A" w14:textId="77777777" w:rsidR="00543DC5" w:rsidRDefault="00543DC5">
            <w:pPr>
              <w:pStyle w:val="ConsPlusNormal"/>
              <w:jc w:val="center"/>
            </w:pPr>
            <w:r>
              <w:t>-</w:t>
            </w:r>
          </w:p>
        </w:tc>
        <w:tc>
          <w:tcPr>
            <w:tcW w:w="1396" w:type="dxa"/>
          </w:tcPr>
          <w:p w14:paraId="45AD49DE" w14:textId="77777777" w:rsidR="00543DC5" w:rsidRDefault="00543DC5">
            <w:pPr>
              <w:pStyle w:val="ConsPlusNormal"/>
              <w:jc w:val="center"/>
            </w:pPr>
            <w:r>
              <w:t>-</w:t>
            </w:r>
          </w:p>
        </w:tc>
        <w:tc>
          <w:tcPr>
            <w:tcW w:w="1396" w:type="dxa"/>
          </w:tcPr>
          <w:p w14:paraId="23F792B5" w14:textId="77777777" w:rsidR="00543DC5" w:rsidRDefault="00543DC5">
            <w:pPr>
              <w:pStyle w:val="ConsPlusNormal"/>
              <w:jc w:val="center"/>
            </w:pPr>
            <w:r>
              <w:t>-</w:t>
            </w:r>
          </w:p>
        </w:tc>
        <w:tc>
          <w:tcPr>
            <w:tcW w:w="1396" w:type="dxa"/>
          </w:tcPr>
          <w:p w14:paraId="6BC3E10C" w14:textId="77777777" w:rsidR="00543DC5" w:rsidRDefault="00543DC5">
            <w:pPr>
              <w:pStyle w:val="ConsPlusNormal"/>
              <w:jc w:val="center"/>
            </w:pPr>
            <w:r>
              <w:t>-</w:t>
            </w:r>
          </w:p>
        </w:tc>
        <w:tc>
          <w:tcPr>
            <w:tcW w:w="1396" w:type="dxa"/>
          </w:tcPr>
          <w:p w14:paraId="549D8B82" w14:textId="77777777" w:rsidR="00543DC5" w:rsidRDefault="00543DC5">
            <w:pPr>
              <w:pStyle w:val="ConsPlusNormal"/>
              <w:jc w:val="center"/>
            </w:pPr>
            <w:r>
              <w:t>-</w:t>
            </w:r>
          </w:p>
        </w:tc>
        <w:tc>
          <w:tcPr>
            <w:tcW w:w="1396" w:type="dxa"/>
          </w:tcPr>
          <w:p w14:paraId="3AFDE7B3" w14:textId="77777777" w:rsidR="00543DC5" w:rsidRDefault="00543DC5">
            <w:pPr>
              <w:pStyle w:val="ConsPlusNormal"/>
              <w:jc w:val="center"/>
            </w:pPr>
            <w:r>
              <w:t>-</w:t>
            </w:r>
          </w:p>
        </w:tc>
        <w:tc>
          <w:tcPr>
            <w:tcW w:w="1417" w:type="dxa"/>
          </w:tcPr>
          <w:p w14:paraId="39AE7FF7" w14:textId="77777777" w:rsidR="00543DC5" w:rsidRDefault="00543DC5">
            <w:pPr>
              <w:pStyle w:val="ConsPlusNormal"/>
              <w:jc w:val="center"/>
            </w:pPr>
            <w:r>
              <w:t>-</w:t>
            </w:r>
          </w:p>
        </w:tc>
      </w:tr>
      <w:tr w:rsidR="00543DC5" w14:paraId="7AC57AE3" w14:textId="77777777">
        <w:tc>
          <w:tcPr>
            <w:tcW w:w="3061" w:type="dxa"/>
            <w:vMerge w:val="restart"/>
          </w:tcPr>
          <w:p w14:paraId="40ECBD0F" w14:textId="77777777" w:rsidR="00543DC5" w:rsidRDefault="00543DC5">
            <w:pPr>
              <w:pStyle w:val="ConsPlusNormal"/>
              <w:jc w:val="both"/>
            </w:pPr>
            <w:r>
              <w:t>Основное мероприятие 2 "Реализация мероприятий по организации и проведению социологических исследований и оценке уровня финансовой грамотности различных целевых групп населения"</w:t>
            </w:r>
          </w:p>
        </w:tc>
        <w:tc>
          <w:tcPr>
            <w:tcW w:w="2494" w:type="dxa"/>
            <w:vMerge w:val="restart"/>
          </w:tcPr>
          <w:p w14:paraId="551DB267" w14:textId="77777777" w:rsidR="00543DC5" w:rsidRDefault="00543DC5">
            <w:pPr>
              <w:pStyle w:val="ConsPlusNormal"/>
              <w:jc w:val="both"/>
            </w:pPr>
            <w:r>
              <w:t>Департамент финансов города Севастополя</w:t>
            </w:r>
          </w:p>
        </w:tc>
        <w:tc>
          <w:tcPr>
            <w:tcW w:w="1984" w:type="dxa"/>
          </w:tcPr>
          <w:p w14:paraId="6F51FDF8" w14:textId="77777777" w:rsidR="00543DC5" w:rsidRDefault="00543DC5">
            <w:pPr>
              <w:pStyle w:val="ConsPlusNormal"/>
              <w:jc w:val="both"/>
            </w:pPr>
            <w:r>
              <w:t>Всего</w:t>
            </w:r>
          </w:p>
        </w:tc>
        <w:tc>
          <w:tcPr>
            <w:tcW w:w="1396" w:type="dxa"/>
          </w:tcPr>
          <w:p w14:paraId="37890A28" w14:textId="77777777" w:rsidR="00543DC5" w:rsidRDefault="00543DC5">
            <w:pPr>
              <w:pStyle w:val="ConsPlusNormal"/>
              <w:jc w:val="center"/>
            </w:pPr>
            <w:r>
              <w:t>-</w:t>
            </w:r>
          </w:p>
        </w:tc>
        <w:tc>
          <w:tcPr>
            <w:tcW w:w="1396" w:type="dxa"/>
          </w:tcPr>
          <w:p w14:paraId="1F576C23" w14:textId="77777777" w:rsidR="00543DC5" w:rsidRDefault="00543DC5">
            <w:pPr>
              <w:pStyle w:val="ConsPlusNormal"/>
              <w:jc w:val="center"/>
            </w:pPr>
            <w:r>
              <w:t>550,0</w:t>
            </w:r>
          </w:p>
        </w:tc>
        <w:tc>
          <w:tcPr>
            <w:tcW w:w="1396" w:type="dxa"/>
          </w:tcPr>
          <w:p w14:paraId="77DC38C1" w14:textId="77777777" w:rsidR="00543DC5" w:rsidRDefault="00543DC5">
            <w:pPr>
              <w:pStyle w:val="ConsPlusNormal"/>
              <w:jc w:val="center"/>
            </w:pPr>
            <w:r>
              <w:t>550,0</w:t>
            </w:r>
          </w:p>
        </w:tc>
        <w:tc>
          <w:tcPr>
            <w:tcW w:w="1396" w:type="dxa"/>
          </w:tcPr>
          <w:p w14:paraId="567A2D3D" w14:textId="77777777" w:rsidR="00543DC5" w:rsidRDefault="00543DC5">
            <w:pPr>
              <w:pStyle w:val="ConsPlusNormal"/>
              <w:jc w:val="center"/>
            </w:pPr>
            <w:r>
              <w:t>550,0</w:t>
            </w:r>
          </w:p>
        </w:tc>
        <w:tc>
          <w:tcPr>
            <w:tcW w:w="1396" w:type="dxa"/>
          </w:tcPr>
          <w:p w14:paraId="28265102" w14:textId="77777777" w:rsidR="00543DC5" w:rsidRDefault="00543DC5">
            <w:pPr>
              <w:pStyle w:val="ConsPlusNormal"/>
              <w:jc w:val="center"/>
            </w:pPr>
            <w:r>
              <w:t>550,0</w:t>
            </w:r>
          </w:p>
        </w:tc>
        <w:tc>
          <w:tcPr>
            <w:tcW w:w="1396" w:type="dxa"/>
          </w:tcPr>
          <w:p w14:paraId="60FE7704" w14:textId="77777777" w:rsidR="00543DC5" w:rsidRDefault="00543DC5">
            <w:pPr>
              <w:pStyle w:val="ConsPlusNormal"/>
              <w:jc w:val="center"/>
            </w:pPr>
            <w:r>
              <w:t>550,0</w:t>
            </w:r>
          </w:p>
        </w:tc>
        <w:tc>
          <w:tcPr>
            <w:tcW w:w="1396" w:type="dxa"/>
          </w:tcPr>
          <w:p w14:paraId="1D28C4A0" w14:textId="77777777" w:rsidR="00543DC5" w:rsidRDefault="00543DC5">
            <w:pPr>
              <w:pStyle w:val="ConsPlusNormal"/>
              <w:jc w:val="center"/>
            </w:pPr>
            <w:r>
              <w:t>550,0</w:t>
            </w:r>
          </w:p>
        </w:tc>
        <w:tc>
          <w:tcPr>
            <w:tcW w:w="1396" w:type="dxa"/>
          </w:tcPr>
          <w:p w14:paraId="400BDE61" w14:textId="77777777" w:rsidR="00543DC5" w:rsidRDefault="00543DC5">
            <w:pPr>
              <w:pStyle w:val="ConsPlusNormal"/>
              <w:jc w:val="center"/>
            </w:pPr>
            <w:r>
              <w:t>550,0</w:t>
            </w:r>
          </w:p>
        </w:tc>
        <w:tc>
          <w:tcPr>
            <w:tcW w:w="1396" w:type="dxa"/>
          </w:tcPr>
          <w:p w14:paraId="225F082E" w14:textId="77777777" w:rsidR="00543DC5" w:rsidRDefault="00543DC5">
            <w:pPr>
              <w:pStyle w:val="ConsPlusNormal"/>
              <w:jc w:val="center"/>
            </w:pPr>
            <w:r>
              <w:t>550,0</w:t>
            </w:r>
          </w:p>
        </w:tc>
        <w:tc>
          <w:tcPr>
            <w:tcW w:w="1417" w:type="dxa"/>
          </w:tcPr>
          <w:p w14:paraId="32C9977E" w14:textId="77777777" w:rsidR="00543DC5" w:rsidRDefault="00543DC5">
            <w:pPr>
              <w:pStyle w:val="ConsPlusNormal"/>
              <w:jc w:val="center"/>
            </w:pPr>
            <w:r>
              <w:t>4400,0</w:t>
            </w:r>
          </w:p>
        </w:tc>
      </w:tr>
      <w:tr w:rsidR="00543DC5" w14:paraId="44D5CA09" w14:textId="77777777">
        <w:tc>
          <w:tcPr>
            <w:tcW w:w="3061" w:type="dxa"/>
            <w:vMerge/>
          </w:tcPr>
          <w:p w14:paraId="05084690" w14:textId="77777777" w:rsidR="00543DC5" w:rsidRDefault="00543DC5">
            <w:pPr>
              <w:pStyle w:val="ConsPlusNormal"/>
            </w:pPr>
          </w:p>
        </w:tc>
        <w:tc>
          <w:tcPr>
            <w:tcW w:w="2494" w:type="dxa"/>
            <w:vMerge/>
          </w:tcPr>
          <w:p w14:paraId="2987AB9A" w14:textId="77777777" w:rsidR="00543DC5" w:rsidRDefault="00543DC5">
            <w:pPr>
              <w:pStyle w:val="ConsPlusNormal"/>
            </w:pPr>
          </w:p>
        </w:tc>
        <w:tc>
          <w:tcPr>
            <w:tcW w:w="1984" w:type="dxa"/>
          </w:tcPr>
          <w:p w14:paraId="54CEE9A4" w14:textId="77777777" w:rsidR="00543DC5" w:rsidRDefault="00543DC5">
            <w:pPr>
              <w:pStyle w:val="ConsPlusNormal"/>
              <w:jc w:val="both"/>
            </w:pPr>
            <w:r>
              <w:t>федеральный бюджет</w:t>
            </w:r>
          </w:p>
        </w:tc>
        <w:tc>
          <w:tcPr>
            <w:tcW w:w="1396" w:type="dxa"/>
          </w:tcPr>
          <w:p w14:paraId="20E62959" w14:textId="77777777" w:rsidR="00543DC5" w:rsidRDefault="00543DC5">
            <w:pPr>
              <w:pStyle w:val="ConsPlusNormal"/>
              <w:jc w:val="center"/>
            </w:pPr>
            <w:r>
              <w:t>-</w:t>
            </w:r>
          </w:p>
        </w:tc>
        <w:tc>
          <w:tcPr>
            <w:tcW w:w="1396" w:type="dxa"/>
          </w:tcPr>
          <w:p w14:paraId="38CCFCF8" w14:textId="77777777" w:rsidR="00543DC5" w:rsidRDefault="00543DC5">
            <w:pPr>
              <w:pStyle w:val="ConsPlusNormal"/>
              <w:jc w:val="center"/>
            </w:pPr>
            <w:r>
              <w:t>-</w:t>
            </w:r>
          </w:p>
        </w:tc>
        <w:tc>
          <w:tcPr>
            <w:tcW w:w="1396" w:type="dxa"/>
          </w:tcPr>
          <w:p w14:paraId="2B11946E" w14:textId="77777777" w:rsidR="00543DC5" w:rsidRDefault="00543DC5">
            <w:pPr>
              <w:pStyle w:val="ConsPlusNormal"/>
              <w:jc w:val="center"/>
            </w:pPr>
            <w:r>
              <w:t>-</w:t>
            </w:r>
          </w:p>
        </w:tc>
        <w:tc>
          <w:tcPr>
            <w:tcW w:w="1396" w:type="dxa"/>
          </w:tcPr>
          <w:p w14:paraId="5C780DBC" w14:textId="77777777" w:rsidR="00543DC5" w:rsidRDefault="00543DC5">
            <w:pPr>
              <w:pStyle w:val="ConsPlusNormal"/>
              <w:jc w:val="center"/>
            </w:pPr>
            <w:r>
              <w:t>-</w:t>
            </w:r>
          </w:p>
        </w:tc>
        <w:tc>
          <w:tcPr>
            <w:tcW w:w="1396" w:type="dxa"/>
          </w:tcPr>
          <w:p w14:paraId="04B3D3F8" w14:textId="77777777" w:rsidR="00543DC5" w:rsidRDefault="00543DC5">
            <w:pPr>
              <w:pStyle w:val="ConsPlusNormal"/>
              <w:jc w:val="center"/>
            </w:pPr>
            <w:r>
              <w:t>-</w:t>
            </w:r>
          </w:p>
        </w:tc>
        <w:tc>
          <w:tcPr>
            <w:tcW w:w="1396" w:type="dxa"/>
          </w:tcPr>
          <w:p w14:paraId="01D78F70" w14:textId="77777777" w:rsidR="00543DC5" w:rsidRDefault="00543DC5">
            <w:pPr>
              <w:pStyle w:val="ConsPlusNormal"/>
              <w:jc w:val="center"/>
            </w:pPr>
            <w:r>
              <w:t>-</w:t>
            </w:r>
          </w:p>
        </w:tc>
        <w:tc>
          <w:tcPr>
            <w:tcW w:w="1396" w:type="dxa"/>
          </w:tcPr>
          <w:p w14:paraId="45A673F5" w14:textId="77777777" w:rsidR="00543DC5" w:rsidRDefault="00543DC5">
            <w:pPr>
              <w:pStyle w:val="ConsPlusNormal"/>
              <w:jc w:val="center"/>
            </w:pPr>
            <w:r>
              <w:t>-</w:t>
            </w:r>
          </w:p>
        </w:tc>
        <w:tc>
          <w:tcPr>
            <w:tcW w:w="1396" w:type="dxa"/>
          </w:tcPr>
          <w:p w14:paraId="1DBB67A8" w14:textId="77777777" w:rsidR="00543DC5" w:rsidRDefault="00543DC5">
            <w:pPr>
              <w:pStyle w:val="ConsPlusNormal"/>
              <w:jc w:val="center"/>
            </w:pPr>
            <w:r>
              <w:t>-</w:t>
            </w:r>
          </w:p>
        </w:tc>
        <w:tc>
          <w:tcPr>
            <w:tcW w:w="1396" w:type="dxa"/>
          </w:tcPr>
          <w:p w14:paraId="398466DB" w14:textId="77777777" w:rsidR="00543DC5" w:rsidRDefault="00543DC5">
            <w:pPr>
              <w:pStyle w:val="ConsPlusNormal"/>
              <w:jc w:val="center"/>
            </w:pPr>
            <w:r>
              <w:t>-</w:t>
            </w:r>
          </w:p>
        </w:tc>
        <w:tc>
          <w:tcPr>
            <w:tcW w:w="1417" w:type="dxa"/>
          </w:tcPr>
          <w:p w14:paraId="276ABCB2" w14:textId="77777777" w:rsidR="00543DC5" w:rsidRDefault="00543DC5">
            <w:pPr>
              <w:pStyle w:val="ConsPlusNormal"/>
              <w:jc w:val="center"/>
            </w:pPr>
            <w:r>
              <w:t>-</w:t>
            </w:r>
          </w:p>
        </w:tc>
      </w:tr>
      <w:tr w:rsidR="00543DC5" w14:paraId="48A0E7DA" w14:textId="77777777">
        <w:tc>
          <w:tcPr>
            <w:tcW w:w="3061" w:type="dxa"/>
            <w:vMerge/>
          </w:tcPr>
          <w:p w14:paraId="58B49F26" w14:textId="77777777" w:rsidR="00543DC5" w:rsidRDefault="00543DC5">
            <w:pPr>
              <w:pStyle w:val="ConsPlusNormal"/>
            </w:pPr>
          </w:p>
        </w:tc>
        <w:tc>
          <w:tcPr>
            <w:tcW w:w="2494" w:type="dxa"/>
            <w:vMerge/>
          </w:tcPr>
          <w:p w14:paraId="244A5384" w14:textId="77777777" w:rsidR="00543DC5" w:rsidRDefault="00543DC5">
            <w:pPr>
              <w:pStyle w:val="ConsPlusNormal"/>
            </w:pPr>
          </w:p>
        </w:tc>
        <w:tc>
          <w:tcPr>
            <w:tcW w:w="1984" w:type="dxa"/>
          </w:tcPr>
          <w:p w14:paraId="5272B935" w14:textId="77777777" w:rsidR="00543DC5" w:rsidRDefault="00543DC5">
            <w:pPr>
              <w:pStyle w:val="ConsPlusNormal"/>
              <w:jc w:val="both"/>
            </w:pPr>
            <w:r>
              <w:t>бюджет города Севастополя</w:t>
            </w:r>
          </w:p>
        </w:tc>
        <w:tc>
          <w:tcPr>
            <w:tcW w:w="1396" w:type="dxa"/>
          </w:tcPr>
          <w:p w14:paraId="16380052" w14:textId="77777777" w:rsidR="00543DC5" w:rsidRDefault="00543DC5">
            <w:pPr>
              <w:pStyle w:val="ConsPlusNormal"/>
              <w:jc w:val="center"/>
            </w:pPr>
            <w:r>
              <w:t>-</w:t>
            </w:r>
          </w:p>
        </w:tc>
        <w:tc>
          <w:tcPr>
            <w:tcW w:w="1396" w:type="dxa"/>
          </w:tcPr>
          <w:p w14:paraId="7D710A00" w14:textId="77777777" w:rsidR="00543DC5" w:rsidRDefault="00543DC5">
            <w:pPr>
              <w:pStyle w:val="ConsPlusNormal"/>
              <w:jc w:val="center"/>
            </w:pPr>
            <w:r>
              <w:t>550,0</w:t>
            </w:r>
          </w:p>
        </w:tc>
        <w:tc>
          <w:tcPr>
            <w:tcW w:w="1396" w:type="dxa"/>
          </w:tcPr>
          <w:p w14:paraId="74999563" w14:textId="77777777" w:rsidR="00543DC5" w:rsidRDefault="00543DC5">
            <w:pPr>
              <w:pStyle w:val="ConsPlusNormal"/>
              <w:jc w:val="center"/>
            </w:pPr>
            <w:r>
              <w:t>550,0</w:t>
            </w:r>
          </w:p>
        </w:tc>
        <w:tc>
          <w:tcPr>
            <w:tcW w:w="1396" w:type="dxa"/>
          </w:tcPr>
          <w:p w14:paraId="4304ECAD" w14:textId="77777777" w:rsidR="00543DC5" w:rsidRDefault="00543DC5">
            <w:pPr>
              <w:pStyle w:val="ConsPlusNormal"/>
              <w:jc w:val="center"/>
            </w:pPr>
            <w:r>
              <w:t>550,0</w:t>
            </w:r>
          </w:p>
        </w:tc>
        <w:tc>
          <w:tcPr>
            <w:tcW w:w="1396" w:type="dxa"/>
          </w:tcPr>
          <w:p w14:paraId="2EF8907A" w14:textId="77777777" w:rsidR="00543DC5" w:rsidRDefault="00543DC5">
            <w:pPr>
              <w:pStyle w:val="ConsPlusNormal"/>
              <w:jc w:val="center"/>
            </w:pPr>
            <w:r>
              <w:t>550,0</w:t>
            </w:r>
          </w:p>
        </w:tc>
        <w:tc>
          <w:tcPr>
            <w:tcW w:w="1396" w:type="dxa"/>
          </w:tcPr>
          <w:p w14:paraId="10CB53D1" w14:textId="77777777" w:rsidR="00543DC5" w:rsidRDefault="00543DC5">
            <w:pPr>
              <w:pStyle w:val="ConsPlusNormal"/>
              <w:jc w:val="center"/>
            </w:pPr>
            <w:r>
              <w:t>550,0</w:t>
            </w:r>
          </w:p>
        </w:tc>
        <w:tc>
          <w:tcPr>
            <w:tcW w:w="1396" w:type="dxa"/>
          </w:tcPr>
          <w:p w14:paraId="635B34F1" w14:textId="77777777" w:rsidR="00543DC5" w:rsidRDefault="00543DC5">
            <w:pPr>
              <w:pStyle w:val="ConsPlusNormal"/>
              <w:jc w:val="center"/>
            </w:pPr>
            <w:r>
              <w:t>550,0</w:t>
            </w:r>
          </w:p>
        </w:tc>
        <w:tc>
          <w:tcPr>
            <w:tcW w:w="1396" w:type="dxa"/>
          </w:tcPr>
          <w:p w14:paraId="3D0AEE59" w14:textId="77777777" w:rsidR="00543DC5" w:rsidRDefault="00543DC5">
            <w:pPr>
              <w:pStyle w:val="ConsPlusNormal"/>
              <w:jc w:val="center"/>
            </w:pPr>
            <w:r>
              <w:t>550,0</w:t>
            </w:r>
          </w:p>
        </w:tc>
        <w:tc>
          <w:tcPr>
            <w:tcW w:w="1396" w:type="dxa"/>
          </w:tcPr>
          <w:p w14:paraId="67669C47" w14:textId="77777777" w:rsidR="00543DC5" w:rsidRDefault="00543DC5">
            <w:pPr>
              <w:pStyle w:val="ConsPlusNormal"/>
              <w:jc w:val="center"/>
            </w:pPr>
            <w:r>
              <w:t>550,0</w:t>
            </w:r>
          </w:p>
        </w:tc>
        <w:tc>
          <w:tcPr>
            <w:tcW w:w="1417" w:type="dxa"/>
          </w:tcPr>
          <w:p w14:paraId="668648BA" w14:textId="77777777" w:rsidR="00543DC5" w:rsidRDefault="00543DC5">
            <w:pPr>
              <w:pStyle w:val="ConsPlusNormal"/>
              <w:jc w:val="center"/>
            </w:pPr>
            <w:r>
              <w:t>4400,0</w:t>
            </w:r>
          </w:p>
        </w:tc>
      </w:tr>
      <w:tr w:rsidR="00543DC5" w14:paraId="03D30D57" w14:textId="77777777">
        <w:tc>
          <w:tcPr>
            <w:tcW w:w="3061" w:type="dxa"/>
            <w:vMerge/>
          </w:tcPr>
          <w:p w14:paraId="5FEB7FB1" w14:textId="77777777" w:rsidR="00543DC5" w:rsidRDefault="00543DC5">
            <w:pPr>
              <w:pStyle w:val="ConsPlusNormal"/>
            </w:pPr>
          </w:p>
        </w:tc>
        <w:tc>
          <w:tcPr>
            <w:tcW w:w="2494" w:type="dxa"/>
            <w:vMerge/>
          </w:tcPr>
          <w:p w14:paraId="688E9FE9" w14:textId="77777777" w:rsidR="00543DC5" w:rsidRDefault="00543DC5">
            <w:pPr>
              <w:pStyle w:val="ConsPlusNormal"/>
            </w:pPr>
          </w:p>
        </w:tc>
        <w:tc>
          <w:tcPr>
            <w:tcW w:w="1984" w:type="dxa"/>
          </w:tcPr>
          <w:p w14:paraId="42999C17" w14:textId="77777777" w:rsidR="00543DC5" w:rsidRDefault="00543DC5">
            <w:pPr>
              <w:pStyle w:val="ConsPlusNormal"/>
              <w:jc w:val="both"/>
            </w:pPr>
            <w:r>
              <w:t>бюджеты других субъектов Российской Федерации</w:t>
            </w:r>
          </w:p>
        </w:tc>
        <w:tc>
          <w:tcPr>
            <w:tcW w:w="1396" w:type="dxa"/>
          </w:tcPr>
          <w:p w14:paraId="1A05EE28" w14:textId="77777777" w:rsidR="00543DC5" w:rsidRDefault="00543DC5">
            <w:pPr>
              <w:pStyle w:val="ConsPlusNormal"/>
              <w:jc w:val="center"/>
            </w:pPr>
            <w:r>
              <w:t>-</w:t>
            </w:r>
          </w:p>
        </w:tc>
        <w:tc>
          <w:tcPr>
            <w:tcW w:w="1396" w:type="dxa"/>
          </w:tcPr>
          <w:p w14:paraId="708E392A" w14:textId="77777777" w:rsidR="00543DC5" w:rsidRDefault="00543DC5">
            <w:pPr>
              <w:pStyle w:val="ConsPlusNormal"/>
              <w:jc w:val="center"/>
            </w:pPr>
            <w:r>
              <w:t>-</w:t>
            </w:r>
          </w:p>
        </w:tc>
        <w:tc>
          <w:tcPr>
            <w:tcW w:w="1396" w:type="dxa"/>
          </w:tcPr>
          <w:p w14:paraId="1B33E8C9" w14:textId="77777777" w:rsidR="00543DC5" w:rsidRDefault="00543DC5">
            <w:pPr>
              <w:pStyle w:val="ConsPlusNormal"/>
              <w:jc w:val="center"/>
            </w:pPr>
            <w:r>
              <w:t>-</w:t>
            </w:r>
          </w:p>
        </w:tc>
        <w:tc>
          <w:tcPr>
            <w:tcW w:w="1396" w:type="dxa"/>
          </w:tcPr>
          <w:p w14:paraId="3176297B" w14:textId="77777777" w:rsidR="00543DC5" w:rsidRDefault="00543DC5">
            <w:pPr>
              <w:pStyle w:val="ConsPlusNormal"/>
              <w:jc w:val="center"/>
            </w:pPr>
            <w:r>
              <w:t>-</w:t>
            </w:r>
          </w:p>
        </w:tc>
        <w:tc>
          <w:tcPr>
            <w:tcW w:w="1396" w:type="dxa"/>
          </w:tcPr>
          <w:p w14:paraId="1D2231F2" w14:textId="77777777" w:rsidR="00543DC5" w:rsidRDefault="00543DC5">
            <w:pPr>
              <w:pStyle w:val="ConsPlusNormal"/>
              <w:jc w:val="center"/>
            </w:pPr>
            <w:r>
              <w:t>-</w:t>
            </w:r>
          </w:p>
        </w:tc>
        <w:tc>
          <w:tcPr>
            <w:tcW w:w="1396" w:type="dxa"/>
          </w:tcPr>
          <w:p w14:paraId="43E2D7B9" w14:textId="77777777" w:rsidR="00543DC5" w:rsidRDefault="00543DC5">
            <w:pPr>
              <w:pStyle w:val="ConsPlusNormal"/>
              <w:jc w:val="center"/>
            </w:pPr>
            <w:r>
              <w:t>-</w:t>
            </w:r>
          </w:p>
        </w:tc>
        <w:tc>
          <w:tcPr>
            <w:tcW w:w="1396" w:type="dxa"/>
          </w:tcPr>
          <w:p w14:paraId="707AA0A2" w14:textId="77777777" w:rsidR="00543DC5" w:rsidRDefault="00543DC5">
            <w:pPr>
              <w:pStyle w:val="ConsPlusNormal"/>
              <w:jc w:val="center"/>
            </w:pPr>
            <w:r>
              <w:t>-</w:t>
            </w:r>
          </w:p>
        </w:tc>
        <w:tc>
          <w:tcPr>
            <w:tcW w:w="1396" w:type="dxa"/>
          </w:tcPr>
          <w:p w14:paraId="2B714B2F" w14:textId="77777777" w:rsidR="00543DC5" w:rsidRDefault="00543DC5">
            <w:pPr>
              <w:pStyle w:val="ConsPlusNormal"/>
              <w:jc w:val="center"/>
            </w:pPr>
            <w:r>
              <w:t>-</w:t>
            </w:r>
          </w:p>
        </w:tc>
        <w:tc>
          <w:tcPr>
            <w:tcW w:w="1396" w:type="dxa"/>
          </w:tcPr>
          <w:p w14:paraId="345E05F1" w14:textId="77777777" w:rsidR="00543DC5" w:rsidRDefault="00543DC5">
            <w:pPr>
              <w:pStyle w:val="ConsPlusNormal"/>
              <w:jc w:val="center"/>
            </w:pPr>
            <w:r>
              <w:t>-</w:t>
            </w:r>
          </w:p>
        </w:tc>
        <w:tc>
          <w:tcPr>
            <w:tcW w:w="1417" w:type="dxa"/>
          </w:tcPr>
          <w:p w14:paraId="1616CD6A" w14:textId="77777777" w:rsidR="00543DC5" w:rsidRDefault="00543DC5">
            <w:pPr>
              <w:pStyle w:val="ConsPlusNormal"/>
              <w:jc w:val="center"/>
            </w:pPr>
            <w:r>
              <w:t>-</w:t>
            </w:r>
          </w:p>
        </w:tc>
      </w:tr>
      <w:tr w:rsidR="00543DC5" w14:paraId="3967A605" w14:textId="77777777">
        <w:tc>
          <w:tcPr>
            <w:tcW w:w="3061" w:type="dxa"/>
            <w:vMerge/>
          </w:tcPr>
          <w:p w14:paraId="52B36E10" w14:textId="77777777" w:rsidR="00543DC5" w:rsidRDefault="00543DC5">
            <w:pPr>
              <w:pStyle w:val="ConsPlusNormal"/>
            </w:pPr>
          </w:p>
        </w:tc>
        <w:tc>
          <w:tcPr>
            <w:tcW w:w="2494" w:type="dxa"/>
            <w:vMerge/>
          </w:tcPr>
          <w:p w14:paraId="48924323" w14:textId="77777777" w:rsidR="00543DC5" w:rsidRDefault="00543DC5">
            <w:pPr>
              <w:pStyle w:val="ConsPlusNormal"/>
            </w:pPr>
          </w:p>
        </w:tc>
        <w:tc>
          <w:tcPr>
            <w:tcW w:w="1984" w:type="dxa"/>
          </w:tcPr>
          <w:p w14:paraId="2E268210" w14:textId="77777777" w:rsidR="00543DC5" w:rsidRDefault="00543DC5">
            <w:pPr>
              <w:pStyle w:val="ConsPlusNormal"/>
              <w:jc w:val="both"/>
            </w:pPr>
            <w:r>
              <w:t>внебюджетные средства</w:t>
            </w:r>
          </w:p>
        </w:tc>
        <w:tc>
          <w:tcPr>
            <w:tcW w:w="1396" w:type="dxa"/>
          </w:tcPr>
          <w:p w14:paraId="16586C51" w14:textId="77777777" w:rsidR="00543DC5" w:rsidRDefault="00543DC5">
            <w:pPr>
              <w:pStyle w:val="ConsPlusNormal"/>
              <w:jc w:val="center"/>
            </w:pPr>
            <w:r>
              <w:t>-</w:t>
            </w:r>
          </w:p>
        </w:tc>
        <w:tc>
          <w:tcPr>
            <w:tcW w:w="1396" w:type="dxa"/>
          </w:tcPr>
          <w:p w14:paraId="5940245C" w14:textId="77777777" w:rsidR="00543DC5" w:rsidRDefault="00543DC5">
            <w:pPr>
              <w:pStyle w:val="ConsPlusNormal"/>
              <w:jc w:val="center"/>
            </w:pPr>
            <w:r>
              <w:t>-</w:t>
            </w:r>
          </w:p>
        </w:tc>
        <w:tc>
          <w:tcPr>
            <w:tcW w:w="1396" w:type="dxa"/>
          </w:tcPr>
          <w:p w14:paraId="0CBFBB76" w14:textId="77777777" w:rsidR="00543DC5" w:rsidRDefault="00543DC5">
            <w:pPr>
              <w:pStyle w:val="ConsPlusNormal"/>
              <w:jc w:val="center"/>
            </w:pPr>
            <w:r>
              <w:t>-</w:t>
            </w:r>
          </w:p>
        </w:tc>
        <w:tc>
          <w:tcPr>
            <w:tcW w:w="1396" w:type="dxa"/>
          </w:tcPr>
          <w:p w14:paraId="32874FC5" w14:textId="77777777" w:rsidR="00543DC5" w:rsidRDefault="00543DC5">
            <w:pPr>
              <w:pStyle w:val="ConsPlusNormal"/>
              <w:jc w:val="center"/>
            </w:pPr>
            <w:r>
              <w:t>-</w:t>
            </w:r>
          </w:p>
        </w:tc>
        <w:tc>
          <w:tcPr>
            <w:tcW w:w="1396" w:type="dxa"/>
          </w:tcPr>
          <w:p w14:paraId="0C0C115C" w14:textId="77777777" w:rsidR="00543DC5" w:rsidRDefault="00543DC5">
            <w:pPr>
              <w:pStyle w:val="ConsPlusNormal"/>
              <w:jc w:val="center"/>
            </w:pPr>
            <w:r>
              <w:t>-</w:t>
            </w:r>
          </w:p>
        </w:tc>
        <w:tc>
          <w:tcPr>
            <w:tcW w:w="1396" w:type="dxa"/>
          </w:tcPr>
          <w:p w14:paraId="4602B343" w14:textId="77777777" w:rsidR="00543DC5" w:rsidRDefault="00543DC5">
            <w:pPr>
              <w:pStyle w:val="ConsPlusNormal"/>
              <w:jc w:val="center"/>
            </w:pPr>
            <w:r>
              <w:t>-</w:t>
            </w:r>
          </w:p>
        </w:tc>
        <w:tc>
          <w:tcPr>
            <w:tcW w:w="1396" w:type="dxa"/>
          </w:tcPr>
          <w:p w14:paraId="70A3FE0F" w14:textId="77777777" w:rsidR="00543DC5" w:rsidRDefault="00543DC5">
            <w:pPr>
              <w:pStyle w:val="ConsPlusNormal"/>
              <w:jc w:val="center"/>
            </w:pPr>
            <w:r>
              <w:t>-</w:t>
            </w:r>
          </w:p>
        </w:tc>
        <w:tc>
          <w:tcPr>
            <w:tcW w:w="1396" w:type="dxa"/>
          </w:tcPr>
          <w:p w14:paraId="5E5674CB" w14:textId="77777777" w:rsidR="00543DC5" w:rsidRDefault="00543DC5">
            <w:pPr>
              <w:pStyle w:val="ConsPlusNormal"/>
              <w:jc w:val="center"/>
            </w:pPr>
            <w:r>
              <w:t>-</w:t>
            </w:r>
          </w:p>
        </w:tc>
        <w:tc>
          <w:tcPr>
            <w:tcW w:w="1396" w:type="dxa"/>
          </w:tcPr>
          <w:p w14:paraId="35CB6697" w14:textId="77777777" w:rsidR="00543DC5" w:rsidRDefault="00543DC5">
            <w:pPr>
              <w:pStyle w:val="ConsPlusNormal"/>
              <w:jc w:val="center"/>
            </w:pPr>
            <w:r>
              <w:t>-</w:t>
            </w:r>
          </w:p>
        </w:tc>
        <w:tc>
          <w:tcPr>
            <w:tcW w:w="1417" w:type="dxa"/>
          </w:tcPr>
          <w:p w14:paraId="572B7656" w14:textId="77777777" w:rsidR="00543DC5" w:rsidRDefault="00543DC5">
            <w:pPr>
              <w:pStyle w:val="ConsPlusNormal"/>
              <w:jc w:val="center"/>
            </w:pPr>
            <w:r>
              <w:t>-</w:t>
            </w:r>
          </w:p>
        </w:tc>
      </w:tr>
      <w:tr w:rsidR="00543DC5" w14:paraId="498F35BF" w14:textId="77777777">
        <w:tc>
          <w:tcPr>
            <w:tcW w:w="3061" w:type="dxa"/>
            <w:vMerge w:val="restart"/>
          </w:tcPr>
          <w:p w14:paraId="5858F36B" w14:textId="77777777" w:rsidR="00543DC5" w:rsidRDefault="00543DC5">
            <w:pPr>
              <w:pStyle w:val="ConsPlusNormal"/>
              <w:jc w:val="both"/>
            </w:pPr>
            <w:r>
              <w:t>Основное мероприятие 3 "Организация и проведение мероприятий (лекции, семинары, круглые столы, консультации, мастер-классы и т.п.) по финансовой грамотности и финансовому просвещению"</w:t>
            </w:r>
          </w:p>
        </w:tc>
        <w:tc>
          <w:tcPr>
            <w:tcW w:w="2494" w:type="dxa"/>
            <w:vMerge w:val="restart"/>
          </w:tcPr>
          <w:p w14:paraId="677F3566" w14:textId="77777777" w:rsidR="00543DC5" w:rsidRDefault="00543DC5">
            <w:pPr>
              <w:pStyle w:val="ConsPlusNormal"/>
              <w:jc w:val="both"/>
            </w:pPr>
            <w:r>
              <w:t>Департамент финансов города Севастополя</w:t>
            </w:r>
          </w:p>
        </w:tc>
        <w:tc>
          <w:tcPr>
            <w:tcW w:w="1984" w:type="dxa"/>
          </w:tcPr>
          <w:p w14:paraId="1630689E" w14:textId="77777777" w:rsidR="00543DC5" w:rsidRDefault="00543DC5">
            <w:pPr>
              <w:pStyle w:val="ConsPlusNormal"/>
              <w:jc w:val="both"/>
            </w:pPr>
            <w:r>
              <w:t>Всего</w:t>
            </w:r>
          </w:p>
        </w:tc>
        <w:tc>
          <w:tcPr>
            <w:tcW w:w="1396" w:type="dxa"/>
          </w:tcPr>
          <w:p w14:paraId="5A2A31B7" w14:textId="77777777" w:rsidR="00543DC5" w:rsidRDefault="00543DC5">
            <w:pPr>
              <w:pStyle w:val="ConsPlusNormal"/>
              <w:jc w:val="center"/>
            </w:pPr>
            <w:r>
              <w:t>-</w:t>
            </w:r>
          </w:p>
        </w:tc>
        <w:tc>
          <w:tcPr>
            <w:tcW w:w="1396" w:type="dxa"/>
          </w:tcPr>
          <w:p w14:paraId="1FC21BCA" w14:textId="77777777" w:rsidR="00543DC5" w:rsidRDefault="00543DC5">
            <w:pPr>
              <w:pStyle w:val="ConsPlusNormal"/>
              <w:jc w:val="center"/>
            </w:pPr>
            <w:r>
              <w:t>1199,8</w:t>
            </w:r>
          </w:p>
        </w:tc>
        <w:tc>
          <w:tcPr>
            <w:tcW w:w="1396" w:type="dxa"/>
          </w:tcPr>
          <w:p w14:paraId="74B0D3D8" w14:textId="77777777" w:rsidR="00543DC5" w:rsidRDefault="00543DC5">
            <w:pPr>
              <w:pStyle w:val="ConsPlusNormal"/>
              <w:jc w:val="center"/>
            </w:pPr>
            <w:r>
              <w:t>1247,8</w:t>
            </w:r>
          </w:p>
        </w:tc>
        <w:tc>
          <w:tcPr>
            <w:tcW w:w="1396" w:type="dxa"/>
          </w:tcPr>
          <w:p w14:paraId="3EBBFFE7" w14:textId="77777777" w:rsidR="00543DC5" w:rsidRDefault="00543DC5">
            <w:pPr>
              <w:pStyle w:val="ConsPlusNormal"/>
              <w:jc w:val="center"/>
            </w:pPr>
            <w:r>
              <w:t>1247,8</w:t>
            </w:r>
          </w:p>
        </w:tc>
        <w:tc>
          <w:tcPr>
            <w:tcW w:w="1396" w:type="dxa"/>
          </w:tcPr>
          <w:p w14:paraId="4D551344" w14:textId="77777777" w:rsidR="00543DC5" w:rsidRDefault="00543DC5">
            <w:pPr>
              <w:pStyle w:val="ConsPlusNormal"/>
              <w:jc w:val="center"/>
            </w:pPr>
            <w:r>
              <w:t>1247,8</w:t>
            </w:r>
          </w:p>
        </w:tc>
        <w:tc>
          <w:tcPr>
            <w:tcW w:w="1396" w:type="dxa"/>
          </w:tcPr>
          <w:p w14:paraId="53D0E315" w14:textId="77777777" w:rsidR="00543DC5" w:rsidRDefault="00543DC5">
            <w:pPr>
              <w:pStyle w:val="ConsPlusNormal"/>
              <w:jc w:val="center"/>
            </w:pPr>
            <w:r>
              <w:t>2268,4</w:t>
            </w:r>
          </w:p>
        </w:tc>
        <w:tc>
          <w:tcPr>
            <w:tcW w:w="1396" w:type="dxa"/>
          </w:tcPr>
          <w:p w14:paraId="0FA46C22" w14:textId="77777777" w:rsidR="00543DC5" w:rsidRDefault="00543DC5">
            <w:pPr>
              <w:pStyle w:val="ConsPlusNormal"/>
              <w:jc w:val="center"/>
            </w:pPr>
            <w:r>
              <w:t>1247,8</w:t>
            </w:r>
          </w:p>
        </w:tc>
        <w:tc>
          <w:tcPr>
            <w:tcW w:w="1396" w:type="dxa"/>
          </w:tcPr>
          <w:p w14:paraId="31D4FD1D" w14:textId="77777777" w:rsidR="00543DC5" w:rsidRDefault="00543DC5">
            <w:pPr>
              <w:pStyle w:val="ConsPlusNormal"/>
              <w:jc w:val="center"/>
            </w:pPr>
            <w:r>
              <w:t>1247,8</w:t>
            </w:r>
          </w:p>
        </w:tc>
        <w:tc>
          <w:tcPr>
            <w:tcW w:w="1396" w:type="dxa"/>
          </w:tcPr>
          <w:p w14:paraId="52FF142E" w14:textId="77777777" w:rsidR="00543DC5" w:rsidRDefault="00543DC5">
            <w:pPr>
              <w:pStyle w:val="ConsPlusNormal"/>
              <w:jc w:val="center"/>
            </w:pPr>
            <w:r>
              <w:t>1247,8</w:t>
            </w:r>
          </w:p>
        </w:tc>
        <w:tc>
          <w:tcPr>
            <w:tcW w:w="1417" w:type="dxa"/>
          </w:tcPr>
          <w:p w14:paraId="1EB60FF7" w14:textId="77777777" w:rsidR="00543DC5" w:rsidRDefault="00543DC5">
            <w:pPr>
              <w:pStyle w:val="ConsPlusNormal"/>
              <w:jc w:val="center"/>
            </w:pPr>
            <w:r>
              <w:t>10955,0</w:t>
            </w:r>
          </w:p>
        </w:tc>
      </w:tr>
      <w:tr w:rsidR="00543DC5" w14:paraId="32DD9F79" w14:textId="77777777">
        <w:tc>
          <w:tcPr>
            <w:tcW w:w="3061" w:type="dxa"/>
            <w:vMerge/>
          </w:tcPr>
          <w:p w14:paraId="160DB103" w14:textId="77777777" w:rsidR="00543DC5" w:rsidRDefault="00543DC5">
            <w:pPr>
              <w:pStyle w:val="ConsPlusNormal"/>
            </w:pPr>
          </w:p>
        </w:tc>
        <w:tc>
          <w:tcPr>
            <w:tcW w:w="2494" w:type="dxa"/>
            <w:vMerge/>
          </w:tcPr>
          <w:p w14:paraId="264C84A7" w14:textId="77777777" w:rsidR="00543DC5" w:rsidRDefault="00543DC5">
            <w:pPr>
              <w:pStyle w:val="ConsPlusNormal"/>
            </w:pPr>
          </w:p>
        </w:tc>
        <w:tc>
          <w:tcPr>
            <w:tcW w:w="1984" w:type="dxa"/>
          </w:tcPr>
          <w:p w14:paraId="6089B5DC" w14:textId="77777777" w:rsidR="00543DC5" w:rsidRDefault="00543DC5">
            <w:pPr>
              <w:pStyle w:val="ConsPlusNormal"/>
              <w:jc w:val="both"/>
            </w:pPr>
            <w:r>
              <w:t>федеральный бюджет</w:t>
            </w:r>
          </w:p>
        </w:tc>
        <w:tc>
          <w:tcPr>
            <w:tcW w:w="1396" w:type="dxa"/>
          </w:tcPr>
          <w:p w14:paraId="1E12A5CC" w14:textId="77777777" w:rsidR="00543DC5" w:rsidRDefault="00543DC5">
            <w:pPr>
              <w:pStyle w:val="ConsPlusNormal"/>
              <w:jc w:val="center"/>
            </w:pPr>
            <w:r>
              <w:t>-</w:t>
            </w:r>
          </w:p>
        </w:tc>
        <w:tc>
          <w:tcPr>
            <w:tcW w:w="1396" w:type="dxa"/>
          </w:tcPr>
          <w:p w14:paraId="4C6F33AA" w14:textId="77777777" w:rsidR="00543DC5" w:rsidRDefault="00543DC5">
            <w:pPr>
              <w:pStyle w:val="ConsPlusNormal"/>
              <w:jc w:val="center"/>
            </w:pPr>
            <w:r>
              <w:t>-</w:t>
            </w:r>
          </w:p>
        </w:tc>
        <w:tc>
          <w:tcPr>
            <w:tcW w:w="1396" w:type="dxa"/>
          </w:tcPr>
          <w:p w14:paraId="611DCF35" w14:textId="77777777" w:rsidR="00543DC5" w:rsidRDefault="00543DC5">
            <w:pPr>
              <w:pStyle w:val="ConsPlusNormal"/>
              <w:jc w:val="center"/>
            </w:pPr>
            <w:r>
              <w:t>-</w:t>
            </w:r>
          </w:p>
        </w:tc>
        <w:tc>
          <w:tcPr>
            <w:tcW w:w="1396" w:type="dxa"/>
          </w:tcPr>
          <w:p w14:paraId="4FA304E9" w14:textId="77777777" w:rsidR="00543DC5" w:rsidRDefault="00543DC5">
            <w:pPr>
              <w:pStyle w:val="ConsPlusNormal"/>
              <w:jc w:val="center"/>
            </w:pPr>
            <w:r>
              <w:t>-</w:t>
            </w:r>
          </w:p>
        </w:tc>
        <w:tc>
          <w:tcPr>
            <w:tcW w:w="1396" w:type="dxa"/>
          </w:tcPr>
          <w:p w14:paraId="3C00449F" w14:textId="77777777" w:rsidR="00543DC5" w:rsidRDefault="00543DC5">
            <w:pPr>
              <w:pStyle w:val="ConsPlusNormal"/>
              <w:jc w:val="center"/>
            </w:pPr>
            <w:r>
              <w:t>-</w:t>
            </w:r>
          </w:p>
        </w:tc>
        <w:tc>
          <w:tcPr>
            <w:tcW w:w="1396" w:type="dxa"/>
          </w:tcPr>
          <w:p w14:paraId="715569C4" w14:textId="77777777" w:rsidR="00543DC5" w:rsidRDefault="00543DC5">
            <w:pPr>
              <w:pStyle w:val="ConsPlusNormal"/>
              <w:jc w:val="center"/>
            </w:pPr>
            <w:r>
              <w:t>-</w:t>
            </w:r>
          </w:p>
        </w:tc>
        <w:tc>
          <w:tcPr>
            <w:tcW w:w="1396" w:type="dxa"/>
          </w:tcPr>
          <w:p w14:paraId="74C77485" w14:textId="77777777" w:rsidR="00543DC5" w:rsidRDefault="00543DC5">
            <w:pPr>
              <w:pStyle w:val="ConsPlusNormal"/>
              <w:jc w:val="center"/>
            </w:pPr>
            <w:r>
              <w:t>-</w:t>
            </w:r>
          </w:p>
        </w:tc>
        <w:tc>
          <w:tcPr>
            <w:tcW w:w="1396" w:type="dxa"/>
          </w:tcPr>
          <w:p w14:paraId="22CDF6F2" w14:textId="77777777" w:rsidR="00543DC5" w:rsidRDefault="00543DC5">
            <w:pPr>
              <w:pStyle w:val="ConsPlusNormal"/>
              <w:jc w:val="center"/>
            </w:pPr>
            <w:r>
              <w:t>-</w:t>
            </w:r>
          </w:p>
        </w:tc>
        <w:tc>
          <w:tcPr>
            <w:tcW w:w="1396" w:type="dxa"/>
          </w:tcPr>
          <w:p w14:paraId="528779A7" w14:textId="77777777" w:rsidR="00543DC5" w:rsidRDefault="00543DC5">
            <w:pPr>
              <w:pStyle w:val="ConsPlusNormal"/>
              <w:jc w:val="center"/>
            </w:pPr>
            <w:r>
              <w:t>-</w:t>
            </w:r>
          </w:p>
        </w:tc>
        <w:tc>
          <w:tcPr>
            <w:tcW w:w="1417" w:type="dxa"/>
          </w:tcPr>
          <w:p w14:paraId="3252F068" w14:textId="77777777" w:rsidR="00543DC5" w:rsidRDefault="00543DC5">
            <w:pPr>
              <w:pStyle w:val="ConsPlusNormal"/>
              <w:jc w:val="center"/>
            </w:pPr>
            <w:r>
              <w:t>-</w:t>
            </w:r>
          </w:p>
        </w:tc>
      </w:tr>
      <w:tr w:rsidR="00543DC5" w14:paraId="7E391472" w14:textId="77777777">
        <w:tc>
          <w:tcPr>
            <w:tcW w:w="3061" w:type="dxa"/>
            <w:vMerge/>
          </w:tcPr>
          <w:p w14:paraId="7B3BA8B0" w14:textId="77777777" w:rsidR="00543DC5" w:rsidRDefault="00543DC5">
            <w:pPr>
              <w:pStyle w:val="ConsPlusNormal"/>
            </w:pPr>
          </w:p>
        </w:tc>
        <w:tc>
          <w:tcPr>
            <w:tcW w:w="2494" w:type="dxa"/>
            <w:vMerge/>
          </w:tcPr>
          <w:p w14:paraId="3AC36FEF" w14:textId="77777777" w:rsidR="00543DC5" w:rsidRDefault="00543DC5">
            <w:pPr>
              <w:pStyle w:val="ConsPlusNormal"/>
            </w:pPr>
          </w:p>
        </w:tc>
        <w:tc>
          <w:tcPr>
            <w:tcW w:w="1984" w:type="dxa"/>
          </w:tcPr>
          <w:p w14:paraId="76A9F15F" w14:textId="77777777" w:rsidR="00543DC5" w:rsidRDefault="00543DC5">
            <w:pPr>
              <w:pStyle w:val="ConsPlusNormal"/>
              <w:jc w:val="both"/>
            </w:pPr>
            <w:r>
              <w:t>бюджет города Севастополя</w:t>
            </w:r>
          </w:p>
        </w:tc>
        <w:tc>
          <w:tcPr>
            <w:tcW w:w="1396" w:type="dxa"/>
          </w:tcPr>
          <w:p w14:paraId="709DC9A3" w14:textId="77777777" w:rsidR="00543DC5" w:rsidRDefault="00543DC5">
            <w:pPr>
              <w:pStyle w:val="ConsPlusNormal"/>
              <w:jc w:val="center"/>
            </w:pPr>
            <w:r>
              <w:t>-</w:t>
            </w:r>
          </w:p>
        </w:tc>
        <w:tc>
          <w:tcPr>
            <w:tcW w:w="1396" w:type="dxa"/>
          </w:tcPr>
          <w:p w14:paraId="704D636E" w14:textId="77777777" w:rsidR="00543DC5" w:rsidRDefault="00543DC5">
            <w:pPr>
              <w:pStyle w:val="ConsPlusNormal"/>
              <w:jc w:val="center"/>
            </w:pPr>
            <w:r>
              <w:t>1199,8</w:t>
            </w:r>
          </w:p>
        </w:tc>
        <w:tc>
          <w:tcPr>
            <w:tcW w:w="1396" w:type="dxa"/>
          </w:tcPr>
          <w:p w14:paraId="63EC5E7B" w14:textId="77777777" w:rsidR="00543DC5" w:rsidRDefault="00543DC5">
            <w:pPr>
              <w:pStyle w:val="ConsPlusNormal"/>
              <w:jc w:val="center"/>
            </w:pPr>
            <w:r>
              <w:t>1247,8</w:t>
            </w:r>
          </w:p>
        </w:tc>
        <w:tc>
          <w:tcPr>
            <w:tcW w:w="1396" w:type="dxa"/>
          </w:tcPr>
          <w:p w14:paraId="7DF187B2" w14:textId="77777777" w:rsidR="00543DC5" w:rsidRDefault="00543DC5">
            <w:pPr>
              <w:pStyle w:val="ConsPlusNormal"/>
              <w:jc w:val="center"/>
            </w:pPr>
            <w:r>
              <w:t>1247,8</w:t>
            </w:r>
          </w:p>
        </w:tc>
        <w:tc>
          <w:tcPr>
            <w:tcW w:w="1396" w:type="dxa"/>
          </w:tcPr>
          <w:p w14:paraId="35EFB0E6" w14:textId="77777777" w:rsidR="00543DC5" w:rsidRDefault="00543DC5">
            <w:pPr>
              <w:pStyle w:val="ConsPlusNormal"/>
              <w:jc w:val="center"/>
            </w:pPr>
            <w:r>
              <w:t>1247,8</w:t>
            </w:r>
          </w:p>
        </w:tc>
        <w:tc>
          <w:tcPr>
            <w:tcW w:w="1396" w:type="dxa"/>
          </w:tcPr>
          <w:p w14:paraId="47623D7F" w14:textId="77777777" w:rsidR="00543DC5" w:rsidRDefault="00543DC5">
            <w:pPr>
              <w:pStyle w:val="ConsPlusNormal"/>
              <w:jc w:val="center"/>
            </w:pPr>
            <w:r>
              <w:t>2268,4</w:t>
            </w:r>
          </w:p>
        </w:tc>
        <w:tc>
          <w:tcPr>
            <w:tcW w:w="1396" w:type="dxa"/>
          </w:tcPr>
          <w:p w14:paraId="1EDE1817" w14:textId="77777777" w:rsidR="00543DC5" w:rsidRDefault="00543DC5">
            <w:pPr>
              <w:pStyle w:val="ConsPlusNormal"/>
              <w:jc w:val="center"/>
            </w:pPr>
            <w:r>
              <w:t>1247,8</w:t>
            </w:r>
          </w:p>
        </w:tc>
        <w:tc>
          <w:tcPr>
            <w:tcW w:w="1396" w:type="dxa"/>
          </w:tcPr>
          <w:p w14:paraId="494EF3DC" w14:textId="77777777" w:rsidR="00543DC5" w:rsidRDefault="00543DC5">
            <w:pPr>
              <w:pStyle w:val="ConsPlusNormal"/>
              <w:jc w:val="center"/>
            </w:pPr>
            <w:r>
              <w:t>1247,8</w:t>
            </w:r>
          </w:p>
        </w:tc>
        <w:tc>
          <w:tcPr>
            <w:tcW w:w="1396" w:type="dxa"/>
          </w:tcPr>
          <w:p w14:paraId="74EE2007" w14:textId="77777777" w:rsidR="00543DC5" w:rsidRDefault="00543DC5">
            <w:pPr>
              <w:pStyle w:val="ConsPlusNormal"/>
              <w:jc w:val="center"/>
            </w:pPr>
            <w:r>
              <w:t>1247,8</w:t>
            </w:r>
          </w:p>
        </w:tc>
        <w:tc>
          <w:tcPr>
            <w:tcW w:w="1417" w:type="dxa"/>
          </w:tcPr>
          <w:p w14:paraId="6E4F95F7" w14:textId="77777777" w:rsidR="00543DC5" w:rsidRDefault="00543DC5">
            <w:pPr>
              <w:pStyle w:val="ConsPlusNormal"/>
              <w:jc w:val="center"/>
            </w:pPr>
            <w:r>
              <w:t>10955,0</w:t>
            </w:r>
          </w:p>
        </w:tc>
      </w:tr>
      <w:tr w:rsidR="00543DC5" w14:paraId="7670C777" w14:textId="77777777">
        <w:tc>
          <w:tcPr>
            <w:tcW w:w="3061" w:type="dxa"/>
            <w:vMerge/>
          </w:tcPr>
          <w:p w14:paraId="6ED25305" w14:textId="77777777" w:rsidR="00543DC5" w:rsidRDefault="00543DC5">
            <w:pPr>
              <w:pStyle w:val="ConsPlusNormal"/>
            </w:pPr>
          </w:p>
        </w:tc>
        <w:tc>
          <w:tcPr>
            <w:tcW w:w="2494" w:type="dxa"/>
            <w:vMerge/>
          </w:tcPr>
          <w:p w14:paraId="15C7DF87" w14:textId="77777777" w:rsidR="00543DC5" w:rsidRDefault="00543DC5">
            <w:pPr>
              <w:pStyle w:val="ConsPlusNormal"/>
            </w:pPr>
          </w:p>
        </w:tc>
        <w:tc>
          <w:tcPr>
            <w:tcW w:w="1984" w:type="dxa"/>
          </w:tcPr>
          <w:p w14:paraId="2FD7097F" w14:textId="77777777" w:rsidR="00543DC5" w:rsidRDefault="00543DC5">
            <w:pPr>
              <w:pStyle w:val="ConsPlusNormal"/>
              <w:jc w:val="both"/>
            </w:pPr>
            <w:r>
              <w:t>бюджеты других субъектов Российской Федерации</w:t>
            </w:r>
          </w:p>
        </w:tc>
        <w:tc>
          <w:tcPr>
            <w:tcW w:w="1396" w:type="dxa"/>
          </w:tcPr>
          <w:p w14:paraId="6794239A" w14:textId="77777777" w:rsidR="00543DC5" w:rsidRDefault="00543DC5">
            <w:pPr>
              <w:pStyle w:val="ConsPlusNormal"/>
              <w:jc w:val="center"/>
            </w:pPr>
            <w:r>
              <w:t>-</w:t>
            </w:r>
          </w:p>
        </w:tc>
        <w:tc>
          <w:tcPr>
            <w:tcW w:w="1396" w:type="dxa"/>
          </w:tcPr>
          <w:p w14:paraId="3926BC50" w14:textId="77777777" w:rsidR="00543DC5" w:rsidRDefault="00543DC5">
            <w:pPr>
              <w:pStyle w:val="ConsPlusNormal"/>
              <w:jc w:val="center"/>
            </w:pPr>
            <w:r>
              <w:t>-</w:t>
            </w:r>
          </w:p>
        </w:tc>
        <w:tc>
          <w:tcPr>
            <w:tcW w:w="1396" w:type="dxa"/>
          </w:tcPr>
          <w:p w14:paraId="1E131C16" w14:textId="77777777" w:rsidR="00543DC5" w:rsidRDefault="00543DC5">
            <w:pPr>
              <w:pStyle w:val="ConsPlusNormal"/>
              <w:jc w:val="center"/>
            </w:pPr>
            <w:r>
              <w:t>-</w:t>
            </w:r>
          </w:p>
        </w:tc>
        <w:tc>
          <w:tcPr>
            <w:tcW w:w="1396" w:type="dxa"/>
          </w:tcPr>
          <w:p w14:paraId="5E29355B" w14:textId="77777777" w:rsidR="00543DC5" w:rsidRDefault="00543DC5">
            <w:pPr>
              <w:pStyle w:val="ConsPlusNormal"/>
              <w:jc w:val="center"/>
            </w:pPr>
            <w:r>
              <w:t>-</w:t>
            </w:r>
          </w:p>
        </w:tc>
        <w:tc>
          <w:tcPr>
            <w:tcW w:w="1396" w:type="dxa"/>
          </w:tcPr>
          <w:p w14:paraId="6DF0DB31" w14:textId="77777777" w:rsidR="00543DC5" w:rsidRDefault="00543DC5">
            <w:pPr>
              <w:pStyle w:val="ConsPlusNormal"/>
              <w:jc w:val="center"/>
            </w:pPr>
            <w:r>
              <w:t>-</w:t>
            </w:r>
          </w:p>
        </w:tc>
        <w:tc>
          <w:tcPr>
            <w:tcW w:w="1396" w:type="dxa"/>
          </w:tcPr>
          <w:p w14:paraId="4C15DFA9" w14:textId="77777777" w:rsidR="00543DC5" w:rsidRDefault="00543DC5">
            <w:pPr>
              <w:pStyle w:val="ConsPlusNormal"/>
              <w:jc w:val="center"/>
            </w:pPr>
            <w:r>
              <w:t>-</w:t>
            </w:r>
          </w:p>
        </w:tc>
        <w:tc>
          <w:tcPr>
            <w:tcW w:w="1396" w:type="dxa"/>
          </w:tcPr>
          <w:p w14:paraId="7E322FC8" w14:textId="77777777" w:rsidR="00543DC5" w:rsidRDefault="00543DC5">
            <w:pPr>
              <w:pStyle w:val="ConsPlusNormal"/>
              <w:jc w:val="center"/>
            </w:pPr>
            <w:r>
              <w:t>-</w:t>
            </w:r>
          </w:p>
        </w:tc>
        <w:tc>
          <w:tcPr>
            <w:tcW w:w="1396" w:type="dxa"/>
          </w:tcPr>
          <w:p w14:paraId="6660003E" w14:textId="77777777" w:rsidR="00543DC5" w:rsidRDefault="00543DC5">
            <w:pPr>
              <w:pStyle w:val="ConsPlusNormal"/>
              <w:jc w:val="center"/>
            </w:pPr>
            <w:r>
              <w:t>-</w:t>
            </w:r>
          </w:p>
        </w:tc>
        <w:tc>
          <w:tcPr>
            <w:tcW w:w="1396" w:type="dxa"/>
          </w:tcPr>
          <w:p w14:paraId="0BF63CA5" w14:textId="77777777" w:rsidR="00543DC5" w:rsidRDefault="00543DC5">
            <w:pPr>
              <w:pStyle w:val="ConsPlusNormal"/>
              <w:jc w:val="center"/>
            </w:pPr>
            <w:r>
              <w:t>-</w:t>
            </w:r>
          </w:p>
        </w:tc>
        <w:tc>
          <w:tcPr>
            <w:tcW w:w="1417" w:type="dxa"/>
          </w:tcPr>
          <w:p w14:paraId="00812B8F" w14:textId="77777777" w:rsidR="00543DC5" w:rsidRDefault="00543DC5">
            <w:pPr>
              <w:pStyle w:val="ConsPlusNormal"/>
              <w:jc w:val="center"/>
            </w:pPr>
            <w:r>
              <w:t>-</w:t>
            </w:r>
          </w:p>
        </w:tc>
      </w:tr>
      <w:tr w:rsidR="00543DC5" w14:paraId="466F234C" w14:textId="77777777">
        <w:tc>
          <w:tcPr>
            <w:tcW w:w="3061" w:type="dxa"/>
            <w:vMerge/>
          </w:tcPr>
          <w:p w14:paraId="5FA11B1D" w14:textId="77777777" w:rsidR="00543DC5" w:rsidRDefault="00543DC5">
            <w:pPr>
              <w:pStyle w:val="ConsPlusNormal"/>
            </w:pPr>
          </w:p>
        </w:tc>
        <w:tc>
          <w:tcPr>
            <w:tcW w:w="2494" w:type="dxa"/>
            <w:vMerge/>
          </w:tcPr>
          <w:p w14:paraId="429A08B8" w14:textId="77777777" w:rsidR="00543DC5" w:rsidRDefault="00543DC5">
            <w:pPr>
              <w:pStyle w:val="ConsPlusNormal"/>
            </w:pPr>
          </w:p>
        </w:tc>
        <w:tc>
          <w:tcPr>
            <w:tcW w:w="1984" w:type="dxa"/>
          </w:tcPr>
          <w:p w14:paraId="2A4D44E0" w14:textId="77777777" w:rsidR="00543DC5" w:rsidRDefault="00543DC5">
            <w:pPr>
              <w:pStyle w:val="ConsPlusNormal"/>
              <w:jc w:val="both"/>
            </w:pPr>
            <w:r>
              <w:t>внебюджетные средства</w:t>
            </w:r>
          </w:p>
        </w:tc>
        <w:tc>
          <w:tcPr>
            <w:tcW w:w="1396" w:type="dxa"/>
          </w:tcPr>
          <w:p w14:paraId="71580A88" w14:textId="77777777" w:rsidR="00543DC5" w:rsidRDefault="00543DC5">
            <w:pPr>
              <w:pStyle w:val="ConsPlusNormal"/>
              <w:jc w:val="center"/>
            </w:pPr>
            <w:r>
              <w:t>-</w:t>
            </w:r>
          </w:p>
        </w:tc>
        <w:tc>
          <w:tcPr>
            <w:tcW w:w="1396" w:type="dxa"/>
          </w:tcPr>
          <w:p w14:paraId="5998F658" w14:textId="77777777" w:rsidR="00543DC5" w:rsidRDefault="00543DC5">
            <w:pPr>
              <w:pStyle w:val="ConsPlusNormal"/>
              <w:jc w:val="center"/>
            </w:pPr>
            <w:r>
              <w:t>-</w:t>
            </w:r>
          </w:p>
        </w:tc>
        <w:tc>
          <w:tcPr>
            <w:tcW w:w="1396" w:type="dxa"/>
          </w:tcPr>
          <w:p w14:paraId="5C2F8062" w14:textId="77777777" w:rsidR="00543DC5" w:rsidRDefault="00543DC5">
            <w:pPr>
              <w:pStyle w:val="ConsPlusNormal"/>
              <w:jc w:val="center"/>
            </w:pPr>
            <w:r>
              <w:t>-</w:t>
            </w:r>
          </w:p>
        </w:tc>
        <w:tc>
          <w:tcPr>
            <w:tcW w:w="1396" w:type="dxa"/>
          </w:tcPr>
          <w:p w14:paraId="255D1774" w14:textId="77777777" w:rsidR="00543DC5" w:rsidRDefault="00543DC5">
            <w:pPr>
              <w:pStyle w:val="ConsPlusNormal"/>
              <w:jc w:val="center"/>
            </w:pPr>
            <w:r>
              <w:t>-</w:t>
            </w:r>
          </w:p>
        </w:tc>
        <w:tc>
          <w:tcPr>
            <w:tcW w:w="1396" w:type="dxa"/>
          </w:tcPr>
          <w:p w14:paraId="7F598D89" w14:textId="77777777" w:rsidR="00543DC5" w:rsidRDefault="00543DC5">
            <w:pPr>
              <w:pStyle w:val="ConsPlusNormal"/>
              <w:jc w:val="center"/>
            </w:pPr>
            <w:r>
              <w:t>-</w:t>
            </w:r>
          </w:p>
        </w:tc>
        <w:tc>
          <w:tcPr>
            <w:tcW w:w="1396" w:type="dxa"/>
          </w:tcPr>
          <w:p w14:paraId="2997BD27" w14:textId="77777777" w:rsidR="00543DC5" w:rsidRDefault="00543DC5">
            <w:pPr>
              <w:pStyle w:val="ConsPlusNormal"/>
              <w:jc w:val="center"/>
            </w:pPr>
            <w:r>
              <w:t>-</w:t>
            </w:r>
          </w:p>
        </w:tc>
        <w:tc>
          <w:tcPr>
            <w:tcW w:w="1396" w:type="dxa"/>
          </w:tcPr>
          <w:p w14:paraId="3D4048BA" w14:textId="77777777" w:rsidR="00543DC5" w:rsidRDefault="00543DC5">
            <w:pPr>
              <w:pStyle w:val="ConsPlusNormal"/>
              <w:jc w:val="center"/>
            </w:pPr>
            <w:r>
              <w:t>-</w:t>
            </w:r>
          </w:p>
        </w:tc>
        <w:tc>
          <w:tcPr>
            <w:tcW w:w="1396" w:type="dxa"/>
          </w:tcPr>
          <w:p w14:paraId="6632CCF4" w14:textId="77777777" w:rsidR="00543DC5" w:rsidRDefault="00543DC5">
            <w:pPr>
              <w:pStyle w:val="ConsPlusNormal"/>
              <w:jc w:val="center"/>
            </w:pPr>
            <w:r>
              <w:t>-</w:t>
            </w:r>
          </w:p>
        </w:tc>
        <w:tc>
          <w:tcPr>
            <w:tcW w:w="1396" w:type="dxa"/>
          </w:tcPr>
          <w:p w14:paraId="45ED8E1F" w14:textId="77777777" w:rsidR="00543DC5" w:rsidRDefault="00543DC5">
            <w:pPr>
              <w:pStyle w:val="ConsPlusNormal"/>
              <w:jc w:val="center"/>
            </w:pPr>
            <w:r>
              <w:t>-</w:t>
            </w:r>
          </w:p>
        </w:tc>
        <w:tc>
          <w:tcPr>
            <w:tcW w:w="1417" w:type="dxa"/>
          </w:tcPr>
          <w:p w14:paraId="4572212A" w14:textId="77777777" w:rsidR="00543DC5" w:rsidRDefault="00543DC5">
            <w:pPr>
              <w:pStyle w:val="ConsPlusNormal"/>
              <w:jc w:val="center"/>
            </w:pPr>
            <w:r>
              <w:t>-</w:t>
            </w:r>
          </w:p>
        </w:tc>
      </w:tr>
      <w:tr w:rsidR="00543DC5" w14:paraId="4CA5B3D4" w14:textId="77777777">
        <w:tc>
          <w:tcPr>
            <w:tcW w:w="3061" w:type="dxa"/>
            <w:vMerge w:val="restart"/>
          </w:tcPr>
          <w:p w14:paraId="30A9E8B0" w14:textId="77777777" w:rsidR="00543DC5" w:rsidRDefault="00543DC5">
            <w:pPr>
              <w:pStyle w:val="ConsPlusNormal"/>
              <w:jc w:val="both"/>
            </w:pPr>
            <w:r>
              <w:t>Основное мероприятие 4 "Распространение информации и информационных материалов по повышению уровня финансовой грамотности населения"</w:t>
            </w:r>
          </w:p>
        </w:tc>
        <w:tc>
          <w:tcPr>
            <w:tcW w:w="2494" w:type="dxa"/>
            <w:vMerge w:val="restart"/>
          </w:tcPr>
          <w:p w14:paraId="015065C2" w14:textId="77777777" w:rsidR="00543DC5" w:rsidRDefault="00543DC5">
            <w:pPr>
              <w:pStyle w:val="ConsPlusNormal"/>
              <w:jc w:val="both"/>
            </w:pPr>
            <w:r>
              <w:t>Департамент финансов города Севастополя</w:t>
            </w:r>
          </w:p>
        </w:tc>
        <w:tc>
          <w:tcPr>
            <w:tcW w:w="1984" w:type="dxa"/>
          </w:tcPr>
          <w:p w14:paraId="045C7156" w14:textId="77777777" w:rsidR="00543DC5" w:rsidRDefault="00543DC5">
            <w:pPr>
              <w:pStyle w:val="ConsPlusNormal"/>
              <w:jc w:val="both"/>
            </w:pPr>
            <w:r>
              <w:t>Всего</w:t>
            </w:r>
          </w:p>
        </w:tc>
        <w:tc>
          <w:tcPr>
            <w:tcW w:w="1396" w:type="dxa"/>
          </w:tcPr>
          <w:p w14:paraId="6974AA03" w14:textId="77777777" w:rsidR="00543DC5" w:rsidRDefault="00543DC5">
            <w:pPr>
              <w:pStyle w:val="ConsPlusNormal"/>
              <w:jc w:val="center"/>
            </w:pPr>
            <w:r>
              <w:t>-</w:t>
            </w:r>
          </w:p>
        </w:tc>
        <w:tc>
          <w:tcPr>
            <w:tcW w:w="1396" w:type="dxa"/>
          </w:tcPr>
          <w:p w14:paraId="3BAB1C26" w14:textId="77777777" w:rsidR="00543DC5" w:rsidRDefault="00543DC5">
            <w:pPr>
              <w:pStyle w:val="ConsPlusNormal"/>
              <w:jc w:val="center"/>
            </w:pPr>
            <w:r>
              <w:t>-</w:t>
            </w:r>
          </w:p>
        </w:tc>
        <w:tc>
          <w:tcPr>
            <w:tcW w:w="1396" w:type="dxa"/>
          </w:tcPr>
          <w:p w14:paraId="2E63BD57" w14:textId="77777777" w:rsidR="00543DC5" w:rsidRDefault="00543DC5">
            <w:pPr>
              <w:pStyle w:val="ConsPlusNormal"/>
              <w:jc w:val="center"/>
            </w:pPr>
            <w:r>
              <w:t>-</w:t>
            </w:r>
          </w:p>
        </w:tc>
        <w:tc>
          <w:tcPr>
            <w:tcW w:w="1396" w:type="dxa"/>
          </w:tcPr>
          <w:p w14:paraId="43637CC9" w14:textId="77777777" w:rsidR="00543DC5" w:rsidRDefault="00543DC5">
            <w:pPr>
              <w:pStyle w:val="ConsPlusNormal"/>
              <w:jc w:val="center"/>
            </w:pPr>
            <w:r>
              <w:t>-</w:t>
            </w:r>
          </w:p>
        </w:tc>
        <w:tc>
          <w:tcPr>
            <w:tcW w:w="1396" w:type="dxa"/>
          </w:tcPr>
          <w:p w14:paraId="5AB6FE1D" w14:textId="77777777" w:rsidR="00543DC5" w:rsidRDefault="00543DC5">
            <w:pPr>
              <w:pStyle w:val="ConsPlusNormal"/>
              <w:jc w:val="center"/>
            </w:pPr>
            <w:r>
              <w:t>-</w:t>
            </w:r>
          </w:p>
        </w:tc>
        <w:tc>
          <w:tcPr>
            <w:tcW w:w="1396" w:type="dxa"/>
          </w:tcPr>
          <w:p w14:paraId="393F893C" w14:textId="77777777" w:rsidR="00543DC5" w:rsidRDefault="00543DC5">
            <w:pPr>
              <w:pStyle w:val="ConsPlusNormal"/>
              <w:jc w:val="center"/>
            </w:pPr>
            <w:r>
              <w:t>1784,7</w:t>
            </w:r>
          </w:p>
        </w:tc>
        <w:tc>
          <w:tcPr>
            <w:tcW w:w="1396" w:type="dxa"/>
          </w:tcPr>
          <w:p w14:paraId="55808F73" w14:textId="77777777" w:rsidR="00543DC5" w:rsidRDefault="00543DC5">
            <w:pPr>
              <w:pStyle w:val="ConsPlusNormal"/>
              <w:jc w:val="center"/>
            </w:pPr>
            <w:r>
              <w:t>1784,7</w:t>
            </w:r>
          </w:p>
        </w:tc>
        <w:tc>
          <w:tcPr>
            <w:tcW w:w="1396" w:type="dxa"/>
          </w:tcPr>
          <w:p w14:paraId="400C01A6" w14:textId="77777777" w:rsidR="00543DC5" w:rsidRDefault="00543DC5">
            <w:pPr>
              <w:pStyle w:val="ConsPlusNormal"/>
              <w:jc w:val="center"/>
            </w:pPr>
            <w:r>
              <w:t>1784,7</w:t>
            </w:r>
          </w:p>
        </w:tc>
        <w:tc>
          <w:tcPr>
            <w:tcW w:w="1396" w:type="dxa"/>
          </w:tcPr>
          <w:p w14:paraId="27A81319" w14:textId="77777777" w:rsidR="00543DC5" w:rsidRDefault="00543DC5">
            <w:pPr>
              <w:pStyle w:val="ConsPlusNormal"/>
              <w:jc w:val="center"/>
            </w:pPr>
            <w:r>
              <w:t>1784,7</w:t>
            </w:r>
          </w:p>
        </w:tc>
        <w:tc>
          <w:tcPr>
            <w:tcW w:w="1417" w:type="dxa"/>
          </w:tcPr>
          <w:p w14:paraId="75F17F18" w14:textId="77777777" w:rsidR="00543DC5" w:rsidRDefault="00543DC5">
            <w:pPr>
              <w:pStyle w:val="ConsPlusNormal"/>
              <w:jc w:val="center"/>
            </w:pPr>
            <w:r>
              <w:t>7138,8</w:t>
            </w:r>
          </w:p>
        </w:tc>
      </w:tr>
      <w:tr w:rsidR="00543DC5" w14:paraId="4A2AFE50" w14:textId="77777777">
        <w:tc>
          <w:tcPr>
            <w:tcW w:w="3061" w:type="dxa"/>
            <w:vMerge/>
          </w:tcPr>
          <w:p w14:paraId="0BF0AC74" w14:textId="77777777" w:rsidR="00543DC5" w:rsidRDefault="00543DC5">
            <w:pPr>
              <w:pStyle w:val="ConsPlusNormal"/>
            </w:pPr>
          </w:p>
        </w:tc>
        <w:tc>
          <w:tcPr>
            <w:tcW w:w="2494" w:type="dxa"/>
            <w:vMerge/>
          </w:tcPr>
          <w:p w14:paraId="2B1488DA" w14:textId="77777777" w:rsidR="00543DC5" w:rsidRDefault="00543DC5">
            <w:pPr>
              <w:pStyle w:val="ConsPlusNormal"/>
            </w:pPr>
          </w:p>
        </w:tc>
        <w:tc>
          <w:tcPr>
            <w:tcW w:w="1984" w:type="dxa"/>
          </w:tcPr>
          <w:p w14:paraId="4DD2DB33" w14:textId="77777777" w:rsidR="00543DC5" w:rsidRDefault="00543DC5">
            <w:pPr>
              <w:pStyle w:val="ConsPlusNormal"/>
              <w:jc w:val="both"/>
            </w:pPr>
            <w:r>
              <w:t>федеральный бюджет</w:t>
            </w:r>
          </w:p>
        </w:tc>
        <w:tc>
          <w:tcPr>
            <w:tcW w:w="1396" w:type="dxa"/>
          </w:tcPr>
          <w:p w14:paraId="2D3022B9" w14:textId="77777777" w:rsidR="00543DC5" w:rsidRDefault="00543DC5">
            <w:pPr>
              <w:pStyle w:val="ConsPlusNormal"/>
              <w:jc w:val="center"/>
            </w:pPr>
            <w:r>
              <w:t>-</w:t>
            </w:r>
          </w:p>
        </w:tc>
        <w:tc>
          <w:tcPr>
            <w:tcW w:w="1396" w:type="dxa"/>
          </w:tcPr>
          <w:p w14:paraId="2AB0DBF7" w14:textId="77777777" w:rsidR="00543DC5" w:rsidRDefault="00543DC5">
            <w:pPr>
              <w:pStyle w:val="ConsPlusNormal"/>
              <w:jc w:val="center"/>
            </w:pPr>
            <w:r>
              <w:t>-</w:t>
            </w:r>
          </w:p>
        </w:tc>
        <w:tc>
          <w:tcPr>
            <w:tcW w:w="1396" w:type="dxa"/>
          </w:tcPr>
          <w:p w14:paraId="5DF35484" w14:textId="77777777" w:rsidR="00543DC5" w:rsidRDefault="00543DC5">
            <w:pPr>
              <w:pStyle w:val="ConsPlusNormal"/>
              <w:jc w:val="center"/>
            </w:pPr>
            <w:r>
              <w:t>-</w:t>
            </w:r>
          </w:p>
        </w:tc>
        <w:tc>
          <w:tcPr>
            <w:tcW w:w="1396" w:type="dxa"/>
          </w:tcPr>
          <w:p w14:paraId="5AFE3839" w14:textId="77777777" w:rsidR="00543DC5" w:rsidRDefault="00543DC5">
            <w:pPr>
              <w:pStyle w:val="ConsPlusNormal"/>
              <w:jc w:val="center"/>
            </w:pPr>
            <w:r>
              <w:t>-</w:t>
            </w:r>
          </w:p>
        </w:tc>
        <w:tc>
          <w:tcPr>
            <w:tcW w:w="1396" w:type="dxa"/>
          </w:tcPr>
          <w:p w14:paraId="65BFCE9A" w14:textId="77777777" w:rsidR="00543DC5" w:rsidRDefault="00543DC5">
            <w:pPr>
              <w:pStyle w:val="ConsPlusNormal"/>
              <w:jc w:val="center"/>
            </w:pPr>
            <w:r>
              <w:t>-</w:t>
            </w:r>
          </w:p>
        </w:tc>
        <w:tc>
          <w:tcPr>
            <w:tcW w:w="1396" w:type="dxa"/>
          </w:tcPr>
          <w:p w14:paraId="0A65D95E" w14:textId="77777777" w:rsidR="00543DC5" w:rsidRDefault="00543DC5">
            <w:pPr>
              <w:pStyle w:val="ConsPlusNormal"/>
              <w:jc w:val="center"/>
            </w:pPr>
            <w:r>
              <w:t>-</w:t>
            </w:r>
          </w:p>
        </w:tc>
        <w:tc>
          <w:tcPr>
            <w:tcW w:w="1396" w:type="dxa"/>
          </w:tcPr>
          <w:p w14:paraId="0050A273" w14:textId="77777777" w:rsidR="00543DC5" w:rsidRDefault="00543DC5">
            <w:pPr>
              <w:pStyle w:val="ConsPlusNormal"/>
              <w:jc w:val="center"/>
            </w:pPr>
            <w:r>
              <w:t>-</w:t>
            </w:r>
          </w:p>
        </w:tc>
        <w:tc>
          <w:tcPr>
            <w:tcW w:w="1396" w:type="dxa"/>
          </w:tcPr>
          <w:p w14:paraId="3074CB34" w14:textId="77777777" w:rsidR="00543DC5" w:rsidRDefault="00543DC5">
            <w:pPr>
              <w:pStyle w:val="ConsPlusNormal"/>
              <w:jc w:val="center"/>
            </w:pPr>
            <w:r>
              <w:t>-</w:t>
            </w:r>
          </w:p>
        </w:tc>
        <w:tc>
          <w:tcPr>
            <w:tcW w:w="1396" w:type="dxa"/>
          </w:tcPr>
          <w:p w14:paraId="0BA450ED" w14:textId="77777777" w:rsidR="00543DC5" w:rsidRDefault="00543DC5">
            <w:pPr>
              <w:pStyle w:val="ConsPlusNormal"/>
              <w:jc w:val="center"/>
            </w:pPr>
            <w:r>
              <w:t>-</w:t>
            </w:r>
          </w:p>
        </w:tc>
        <w:tc>
          <w:tcPr>
            <w:tcW w:w="1417" w:type="dxa"/>
          </w:tcPr>
          <w:p w14:paraId="39C15D74" w14:textId="77777777" w:rsidR="00543DC5" w:rsidRDefault="00543DC5">
            <w:pPr>
              <w:pStyle w:val="ConsPlusNormal"/>
              <w:jc w:val="center"/>
            </w:pPr>
            <w:r>
              <w:t>-</w:t>
            </w:r>
          </w:p>
        </w:tc>
      </w:tr>
      <w:tr w:rsidR="00543DC5" w14:paraId="4087FD63" w14:textId="77777777">
        <w:tc>
          <w:tcPr>
            <w:tcW w:w="3061" w:type="dxa"/>
            <w:vMerge/>
          </w:tcPr>
          <w:p w14:paraId="6E6B0E5D" w14:textId="77777777" w:rsidR="00543DC5" w:rsidRDefault="00543DC5">
            <w:pPr>
              <w:pStyle w:val="ConsPlusNormal"/>
            </w:pPr>
          </w:p>
        </w:tc>
        <w:tc>
          <w:tcPr>
            <w:tcW w:w="2494" w:type="dxa"/>
            <w:vMerge/>
          </w:tcPr>
          <w:p w14:paraId="1C12F4AE" w14:textId="77777777" w:rsidR="00543DC5" w:rsidRDefault="00543DC5">
            <w:pPr>
              <w:pStyle w:val="ConsPlusNormal"/>
            </w:pPr>
          </w:p>
        </w:tc>
        <w:tc>
          <w:tcPr>
            <w:tcW w:w="1984" w:type="dxa"/>
          </w:tcPr>
          <w:p w14:paraId="1E418A75" w14:textId="77777777" w:rsidR="00543DC5" w:rsidRDefault="00543DC5">
            <w:pPr>
              <w:pStyle w:val="ConsPlusNormal"/>
              <w:jc w:val="both"/>
            </w:pPr>
            <w:r>
              <w:t>бюджет города Севастополя</w:t>
            </w:r>
          </w:p>
        </w:tc>
        <w:tc>
          <w:tcPr>
            <w:tcW w:w="1396" w:type="dxa"/>
          </w:tcPr>
          <w:p w14:paraId="53697CC6" w14:textId="77777777" w:rsidR="00543DC5" w:rsidRDefault="00543DC5">
            <w:pPr>
              <w:pStyle w:val="ConsPlusNormal"/>
              <w:jc w:val="center"/>
            </w:pPr>
            <w:r>
              <w:t>-</w:t>
            </w:r>
          </w:p>
        </w:tc>
        <w:tc>
          <w:tcPr>
            <w:tcW w:w="1396" w:type="dxa"/>
          </w:tcPr>
          <w:p w14:paraId="10E4A2B5" w14:textId="77777777" w:rsidR="00543DC5" w:rsidRDefault="00543DC5">
            <w:pPr>
              <w:pStyle w:val="ConsPlusNormal"/>
              <w:jc w:val="center"/>
            </w:pPr>
            <w:r>
              <w:t>-</w:t>
            </w:r>
          </w:p>
        </w:tc>
        <w:tc>
          <w:tcPr>
            <w:tcW w:w="1396" w:type="dxa"/>
          </w:tcPr>
          <w:p w14:paraId="2E42A703" w14:textId="77777777" w:rsidR="00543DC5" w:rsidRDefault="00543DC5">
            <w:pPr>
              <w:pStyle w:val="ConsPlusNormal"/>
              <w:jc w:val="center"/>
            </w:pPr>
            <w:r>
              <w:t>-</w:t>
            </w:r>
          </w:p>
        </w:tc>
        <w:tc>
          <w:tcPr>
            <w:tcW w:w="1396" w:type="dxa"/>
          </w:tcPr>
          <w:p w14:paraId="4E0DECD7" w14:textId="77777777" w:rsidR="00543DC5" w:rsidRDefault="00543DC5">
            <w:pPr>
              <w:pStyle w:val="ConsPlusNormal"/>
              <w:jc w:val="center"/>
            </w:pPr>
            <w:r>
              <w:t>-</w:t>
            </w:r>
          </w:p>
        </w:tc>
        <w:tc>
          <w:tcPr>
            <w:tcW w:w="1396" w:type="dxa"/>
          </w:tcPr>
          <w:p w14:paraId="0743CA47" w14:textId="77777777" w:rsidR="00543DC5" w:rsidRDefault="00543DC5">
            <w:pPr>
              <w:pStyle w:val="ConsPlusNormal"/>
              <w:jc w:val="center"/>
            </w:pPr>
            <w:r>
              <w:t>-</w:t>
            </w:r>
          </w:p>
        </w:tc>
        <w:tc>
          <w:tcPr>
            <w:tcW w:w="1396" w:type="dxa"/>
          </w:tcPr>
          <w:p w14:paraId="4EB3B4EC" w14:textId="77777777" w:rsidR="00543DC5" w:rsidRDefault="00543DC5">
            <w:pPr>
              <w:pStyle w:val="ConsPlusNormal"/>
              <w:jc w:val="center"/>
            </w:pPr>
            <w:r>
              <w:t>1784,7</w:t>
            </w:r>
          </w:p>
        </w:tc>
        <w:tc>
          <w:tcPr>
            <w:tcW w:w="1396" w:type="dxa"/>
          </w:tcPr>
          <w:p w14:paraId="5F30A53D" w14:textId="77777777" w:rsidR="00543DC5" w:rsidRDefault="00543DC5">
            <w:pPr>
              <w:pStyle w:val="ConsPlusNormal"/>
              <w:jc w:val="center"/>
            </w:pPr>
            <w:r>
              <w:t>1784,7</w:t>
            </w:r>
          </w:p>
        </w:tc>
        <w:tc>
          <w:tcPr>
            <w:tcW w:w="1396" w:type="dxa"/>
          </w:tcPr>
          <w:p w14:paraId="683FF764" w14:textId="77777777" w:rsidR="00543DC5" w:rsidRDefault="00543DC5">
            <w:pPr>
              <w:pStyle w:val="ConsPlusNormal"/>
              <w:jc w:val="center"/>
            </w:pPr>
            <w:r>
              <w:t>1784,7</w:t>
            </w:r>
          </w:p>
        </w:tc>
        <w:tc>
          <w:tcPr>
            <w:tcW w:w="1396" w:type="dxa"/>
          </w:tcPr>
          <w:p w14:paraId="7902962F" w14:textId="77777777" w:rsidR="00543DC5" w:rsidRDefault="00543DC5">
            <w:pPr>
              <w:pStyle w:val="ConsPlusNormal"/>
              <w:jc w:val="center"/>
            </w:pPr>
            <w:r>
              <w:t>1784,7</w:t>
            </w:r>
          </w:p>
        </w:tc>
        <w:tc>
          <w:tcPr>
            <w:tcW w:w="1417" w:type="dxa"/>
          </w:tcPr>
          <w:p w14:paraId="734887A0" w14:textId="77777777" w:rsidR="00543DC5" w:rsidRDefault="00543DC5">
            <w:pPr>
              <w:pStyle w:val="ConsPlusNormal"/>
              <w:jc w:val="center"/>
            </w:pPr>
            <w:r>
              <w:t>7138,8</w:t>
            </w:r>
          </w:p>
        </w:tc>
      </w:tr>
      <w:tr w:rsidR="00543DC5" w14:paraId="14E74025" w14:textId="77777777">
        <w:tc>
          <w:tcPr>
            <w:tcW w:w="3061" w:type="dxa"/>
            <w:vMerge/>
          </w:tcPr>
          <w:p w14:paraId="3C1086F9" w14:textId="77777777" w:rsidR="00543DC5" w:rsidRDefault="00543DC5">
            <w:pPr>
              <w:pStyle w:val="ConsPlusNormal"/>
            </w:pPr>
          </w:p>
        </w:tc>
        <w:tc>
          <w:tcPr>
            <w:tcW w:w="2494" w:type="dxa"/>
            <w:vMerge/>
          </w:tcPr>
          <w:p w14:paraId="6116C749" w14:textId="77777777" w:rsidR="00543DC5" w:rsidRDefault="00543DC5">
            <w:pPr>
              <w:pStyle w:val="ConsPlusNormal"/>
            </w:pPr>
          </w:p>
        </w:tc>
        <w:tc>
          <w:tcPr>
            <w:tcW w:w="1984" w:type="dxa"/>
          </w:tcPr>
          <w:p w14:paraId="41E82AA3" w14:textId="77777777" w:rsidR="00543DC5" w:rsidRDefault="00543DC5">
            <w:pPr>
              <w:pStyle w:val="ConsPlusNormal"/>
              <w:jc w:val="both"/>
            </w:pPr>
            <w:r>
              <w:t>бюджеты других субъектов Российской Федерации</w:t>
            </w:r>
          </w:p>
        </w:tc>
        <w:tc>
          <w:tcPr>
            <w:tcW w:w="1396" w:type="dxa"/>
          </w:tcPr>
          <w:p w14:paraId="02B8975F" w14:textId="77777777" w:rsidR="00543DC5" w:rsidRDefault="00543DC5">
            <w:pPr>
              <w:pStyle w:val="ConsPlusNormal"/>
              <w:jc w:val="center"/>
            </w:pPr>
            <w:r>
              <w:t>-</w:t>
            </w:r>
          </w:p>
        </w:tc>
        <w:tc>
          <w:tcPr>
            <w:tcW w:w="1396" w:type="dxa"/>
          </w:tcPr>
          <w:p w14:paraId="7E93B70E" w14:textId="77777777" w:rsidR="00543DC5" w:rsidRDefault="00543DC5">
            <w:pPr>
              <w:pStyle w:val="ConsPlusNormal"/>
              <w:jc w:val="center"/>
            </w:pPr>
            <w:r>
              <w:t>-</w:t>
            </w:r>
          </w:p>
        </w:tc>
        <w:tc>
          <w:tcPr>
            <w:tcW w:w="1396" w:type="dxa"/>
          </w:tcPr>
          <w:p w14:paraId="03E27FFD" w14:textId="77777777" w:rsidR="00543DC5" w:rsidRDefault="00543DC5">
            <w:pPr>
              <w:pStyle w:val="ConsPlusNormal"/>
              <w:jc w:val="center"/>
            </w:pPr>
            <w:r>
              <w:t>-</w:t>
            </w:r>
          </w:p>
        </w:tc>
        <w:tc>
          <w:tcPr>
            <w:tcW w:w="1396" w:type="dxa"/>
          </w:tcPr>
          <w:p w14:paraId="2354C6AF" w14:textId="77777777" w:rsidR="00543DC5" w:rsidRDefault="00543DC5">
            <w:pPr>
              <w:pStyle w:val="ConsPlusNormal"/>
              <w:jc w:val="center"/>
            </w:pPr>
            <w:r>
              <w:t>-</w:t>
            </w:r>
          </w:p>
        </w:tc>
        <w:tc>
          <w:tcPr>
            <w:tcW w:w="1396" w:type="dxa"/>
          </w:tcPr>
          <w:p w14:paraId="0656DCC7" w14:textId="77777777" w:rsidR="00543DC5" w:rsidRDefault="00543DC5">
            <w:pPr>
              <w:pStyle w:val="ConsPlusNormal"/>
              <w:jc w:val="center"/>
            </w:pPr>
            <w:r>
              <w:t>-</w:t>
            </w:r>
          </w:p>
        </w:tc>
        <w:tc>
          <w:tcPr>
            <w:tcW w:w="1396" w:type="dxa"/>
          </w:tcPr>
          <w:p w14:paraId="4D60706B" w14:textId="77777777" w:rsidR="00543DC5" w:rsidRDefault="00543DC5">
            <w:pPr>
              <w:pStyle w:val="ConsPlusNormal"/>
              <w:jc w:val="center"/>
            </w:pPr>
            <w:r>
              <w:t>-</w:t>
            </w:r>
          </w:p>
        </w:tc>
        <w:tc>
          <w:tcPr>
            <w:tcW w:w="1396" w:type="dxa"/>
          </w:tcPr>
          <w:p w14:paraId="07C5A692" w14:textId="77777777" w:rsidR="00543DC5" w:rsidRDefault="00543DC5">
            <w:pPr>
              <w:pStyle w:val="ConsPlusNormal"/>
              <w:jc w:val="center"/>
            </w:pPr>
            <w:r>
              <w:t>-</w:t>
            </w:r>
          </w:p>
        </w:tc>
        <w:tc>
          <w:tcPr>
            <w:tcW w:w="1396" w:type="dxa"/>
          </w:tcPr>
          <w:p w14:paraId="4493DF85" w14:textId="77777777" w:rsidR="00543DC5" w:rsidRDefault="00543DC5">
            <w:pPr>
              <w:pStyle w:val="ConsPlusNormal"/>
              <w:jc w:val="center"/>
            </w:pPr>
            <w:r>
              <w:t>-</w:t>
            </w:r>
          </w:p>
        </w:tc>
        <w:tc>
          <w:tcPr>
            <w:tcW w:w="1396" w:type="dxa"/>
          </w:tcPr>
          <w:p w14:paraId="77F2B8CB" w14:textId="77777777" w:rsidR="00543DC5" w:rsidRDefault="00543DC5">
            <w:pPr>
              <w:pStyle w:val="ConsPlusNormal"/>
              <w:jc w:val="center"/>
            </w:pPr>
            <w:r>
              <w:t>-</w:t>
            </w:r>
          </w:p>
        </w:tc>
        <w:tc>
          <w:tcPr>
            <w:tcW w:w="1417" w:type="dxa"/>
          </w:tcPr>
          <w:p w14:paraId="35A84EE4" w14:textId="77777777" w:rsidR="00543DC5" w:rsidRDefault="00543DC5">
            <w:pPr>
              <w:pStyle w:val="ConsPlusNormal"/>
              <w:jc w:val="center"/>
            </w:pPr>
            <w:r>
              <w:t>-</w:t>
            </w:r>
          </w:p>
        </w:tc>
      </w:tr>
      <w:tr w:rsidR="00543DC5" w14:paraId="241BA139" w14:textId="77777777">
        <w:tc>
          <w:tcPr>
            <w:tcW w:w="3061" w:type="dxa"/>
            <w:vMerge/>
          </w:tcPr>
          <w:p w14:paraId="06949194" w14:textId="77777777" w:rsidR="00543DC5" w:rsidRDefault="00543DC5">
            <w:pPr>
              <w:pStyle w:val="ConsPlusNormal"/>
            </w:pPr>
          </w:p>
        </w:tc>
        <w:tc>
          <w:tcPr>
            <w:tcW w:w="2494" w:type="dxa"/>
            <w:vMerge/>
          </w:tcPr>
          <w:p w14:paraId="0CA18ED8" w14:textId="77777777" w:rsidR="00543DC5" w:rsidRDefault="00543DC5">
            <w:pPr>
              <w:pStyle w:val="ConsPlusNormal"/>
            </w:pPr>
          </w:p>
        </w:tc>
        <w:tc>
          <w:tcPr>
            <w:tcW w:w="1984" w:type="dxa"/>
          </w:tcPr>
          <w:p w14:paraId="2CF1B12A" w14:textId="77777777" w:rsidR="00543DC5" w:rsidRDefault="00543DC5">
            <w:pPr>
              <w:pStyle w:val="ConsPlusNormal"/>
              <w:jc w:val="both"/>
            </w:pPr>
            <w:r>
              <w:t>внебюджетные средства</w:t>
            </w:r>
          </w:p>
        </w:tc>
        <w:tc>
          <w:tcPr>
            <w:tcW w:w="1396" w:type="dxa"/>
          </w:tcPr>
          <w:p w14:paraId="4F2650AE" w14:textId="77777777" w:rsidR="00543DC5" w:rsidRDefault="00543DC5">
            <w:pPr>
              <w:pStyle w:val="ConsPlusNormal"/>
              <w:jc w:val="center"/>
            </w:pPr>
            <w:r>
              <w:t>-</w:t>
            </w:r>
          </w:p>
        </w:tc>
        <w:tc>
          <w:tcPr>
            <w:tcW w:w="1396" w:type="dxa"/>
          </w:tcPr>
          <w:p w14:paraId="0BF1F470" w14:textId="77777777" w:rsidR="00543DC5" w:rsidRDefault="00543DC5">
            <w:pPr>
              <w:pStyle w:val="ConsPlusNormal"/>
              <w:jc w:val="center"/>
            </w:pPr>
            <w:r>
              <w:t>-</w:t>
            </w:r>
          </w:p>
        </w:tc>
        <w:tc>
          <w:tcPr>
            <w:tcW w:w="1396" w:type="dxa"/>
          </w:tcPr>
          <w:p w14:paraId="5C3B1C44" w14:textId="77777777" w:rsidR="00543DC5" w:rsidRDefault="00543DC5">
            <w:pPr>
              <w:pStyle w:val="ConsPlusNormal"/>
              <w:jc w:val="center"/>
            </w:pPr>
            <w:r>
              <w:t>-</w:t>
            </w:r>
          </w:p>
        </w:tc>
        <w:tc>
          <w:tcPr>
            <w:tcW w:w="1396" w:type="dxa"/>
          </w:tcPr>
          <w:p w14:paraId="62B843A7" w14:textId="77777777" w:rsidR="00543DC5" w:rsidRDefault="00543DC5">
            <w:pPr>
              <w:pStyle w:val="ConsPlusNormal"/>
              <w:jc w:val="center"/>
            </w:pPr>
            <w:r>
              <w:t>-</w:t>
            </w:r>
          </w:p>
        </w:tc>
        <w:tc>
          <w:tcPr>
            <w:tcW w:w="1396" w:type="dxa"/>
          </w:tcPr>
          <w:p w14:paraId="52084D89" w14:textId="77777777" w:rsidR="00543DC5" w:rsidRDefault="00543DC5">
            <w:pPr>
              <w:pStyle w:val="ConsPlusNormal"/>
              <w:jc w:val="center"/>
            </w:pPr>
            <w:r>
              <w:t>-</w:t>
            </w:r>
          </w:p>
        </w:tc>
        <w:tc>
          <w:tcPr>
            <w:tcW w:w="1396" w:type="dxa"/>
          </w:tcPr>
          <w:p w14:paraId="239361E1" w14:textId="77777777" w:rsidR="00543DC5" w:rsidRDefault="00543DC5">
            <w:pPr>
              <w:pStyle w:val="ConsPlusNormal"/>
              <w:jc w:val="center"/>
            </w:pPr>
            <w:r>
              <w:t>-</w:t>
            </w:r>
          </w:p>
        </w:tc>
        <w:tc>
          <w:tcPr>
            <w:tcW w:w="1396" w:type="dxa"/>
          </w:tcPr>
          <w:p w14:paraId="681EB7CC" w14:textId="77777777" w:rsidR="00543DC5" w:rsidRDefault="00543DC5">
            <w:pPr>
              <w:pStyle w:val="ConsPlusNormal"/>
              <w:jc w:val="center"/>
            </w:pPr>
            <w:r>
              <w:t>-</w:t>
            </w:r>
          </w:p>
        </w:tc>
        <w:tc>
          <w:tcPr>
            <w:tcW w:w="1396" w:type="dxa"/>
          </w:tcPr>
          <w:p w14:paraId="7D7DFCC0" w14:textId="77777777" w:rsidR="00543DC5" w:rsidRDefault="00543DC5">
            <w:pPr>
              <w:pStyle w:val="ConsPlusNormal"/>
              <w:jc w:val="center"/>
            </w:pPr>
            <w:r>
              <w:t>-</w:t>
            </w:r>
          </w:p>
        </w:tc>
        <w:tc>
          <w:tcPr>
            <w:tcW w:w="1396" w:type="dxa"/>
          </w:tcPr>
          <w:p w14:paraId="65564450" w14:textId="77777777" w:rsidR="00543DC5" w:rsidRDefault="00543DC5">
            <w:pPr>
              <w:pStyle w:val="ConsPlusNormal"/>
              <w:jc w:val="center"/>
            </w:pPr>
            <w:r>
              <w:t>-</w:t>
            </w:r>
          </w:p>
        </w:tc>
        <w:tc>
          <w:tcPr>
            <w:tcW w:w="1417" w:type="dxa"/>
          </w:tcPr>
          <w:p w14:paraId="3987A6ED" w14:textId="77777777" w:rsidR="00543DC5" w:rsidRDefault="00543DC5">
            <w:pPr>
              <w:pStyle w:val="ConsPlusNormal"/>
              <w:jc w:val="center"/>
            </w:pPr>
            <w:r>
              <w:t>-</w:t>
            </w:r>
          </w:p>
        </w:tc>
      </w:tr>
      <w:tr w:rsidR="00543DC5" w14:paraId="71755930" w14:textId="77777777">
        <w:tc>
          <w:tcPr>
            <w:tcW w:w="3061" w:type="dxa"/>
            <w:vMerge w:val="restart"/>
          </w:tcPr>
          <w:p w14:paraId="5304DA5A" w14:textId="77777777" w:rsidR="00543DC5" w:rsidRDefault="00543DC5">
            <w:pPr>
              <w:pStyle w:val="ConsPlusNormal"/>
              <w:jc w:val="both"/>
            </w:pPr>
            <w:r>
              <w:t>Основное мероприятие 5 "Организация обучения, повышения квалификации в области финансовой грамотности и защиты прав потребителей финансовых услуг"</w:t>
            </w:r>
          </w:p>
        </w:tc>
        <w:tc>
          <w:tcPr>
            <w:tcW w:w="2494" w:type="dxa"/>
            <w:vMerge w:val="restart"/>
          </w:tcPr>
          <w:p w14:paraId="7C3995F1" w14:textId="77777777" w:rsidR="00543DC5" w:rsidRDefault="00543DC5">
            <w:pPr>
              <w:pStyle w:val="ConsPlusNormal"/>
              <w:jc w:val="both"/>
            </w:pPr>
            <w:r>
              <w:t>Департамент финансов города Севастополя</w:t>
            </w:r>
          </w:p>
        </w:tc>
        <w:tc>
          <w:tcPr>
            <w:tcW w:w="1984" w:type="dxa"/>
          </w:tcPr>
          <w:p w14:paraId="483A4A4B" w14:textId="77777777" w:rsidR="00543DC5" w:rsidRDefault="00543DC5">
            <w:pPr>
              <w:pStyle w:val="ConsPlusNormal"/>
              <w:jc w:val="both"/>
            </w:pPr>
            <w:r>
              <w:t>Всего</w:t>
            </w:r>
          </w:p>
        </w:tc>
        <w:tc>
          <w:tcPr>
            <w:tcW w:w="1396" w:type="dxa"/>
          </w:tcPr>
          <w:p w14:paraId="7F40EFF1" w14:textId="77777777" w:rsidR="00543DC5" w:rsidRDefault="00543DC5">
            <w:pPr>
              <w:pStyle w:val="ConsPlusNormal"/>
              <w:jc w:val="center"/>
            </w:pPr>
            <w:r>
              <w:t>-</w:t>
            </w:r>
          </w:p>
        </w:tc>
        <w:tc>
          <w:tcPr>
            <w:tcW w:w="1396" w:type="dxa"/>
          </w:tcPr>
          <w:p w14:paraId="7941E270" w14:textId="77777777" w:rsidR="00543DC5" w:rsidRDefault="00543DC5">
            <w:pPr>
              <w:pStyle w:val="ConsPlusNormal"/>
              <w:jc w:val="center"/>
            </w:pPr>
            <w:r>
              <w:t>1166,8</w:t>
            </w:r>
          </w:p>
        </w:tc>
        <w:tc>
          <w:tcPr>
            <w:tcW w:w="1396" w:type="dxa"/>
          </w:tcPr>
          <w:p w14:paraId="6F98E67C" w14:textId="77777777" w:rsidR="00543DC5" w:rsidRDefault="00543DC5">
            <w:pPr>
              <w:pStyle w:val="ConsPlusNormal"/>
              <w:jc w:val="center"/>
            </w:pPr>
            <w:r>
              <w:t>1213,5</w:t>
            </w:r>
          </w:p>
        </w:tc>
        <w:tc>
          <w:tcPr>
            <w:tcW w:w="1396" w:type="dxa"/>
          </w:tcPr>
          <w:p w14:paraId="57CF105E" w14:textId="77777777" w:rsidR="00543DC5" w:rsidRDefault="00543DC5">
            <w:pPr>
              <w:pStyle w:val="ConsPlusNormal"/>
              <w:jc w:val="center"/>
            </w:pPr>
            <w:r>
              <w:t>1213,5</w:t>
            </w:r>
          </w:p>
        </w:tc>
        <w:tc>
          <w:tcPr>
            <w:tcW w:w="1396" w:type="dxa"/>
          </w:tcPr>
          <w:p w14:paraId="3DB3C096" w14:textId="77777777" w:rsidR="00543DC5" w:rsidRDefault="00543DC5">
            <w:pPr>
              <w:pStyle w:val="ConsPlusNormal"/>
              <w:jc w:val="center"/>
            </w:pPr>
            <w:r>
              <w:t>1213,5</w:t>
            </w:r>
          </w:p>
        </w:tc>
        <w:tc>
          <w:tcPr>
            <w:tcW w:w="1396" w:type="dxa"/>
          </w:tcPr>
          <w:p w14:paraId="33F01D8C" w14:textId="77777777" w:rsidR="00543DC5" w:rsidRDefault="00543DC5">
            <w:pPr>
              <w:pStyle w:val="ConsPlusNormal"/>
              <w:jc w:val="center"/>
            </w:pPr>
            <w:r>
              <w:t>1213,5</w:t>
            </w:r>
          </w:p>
        </w:tc>
        <w:tc>
          <w:tcPr>
            <w:tcW w:w="1396" w:type="dxa"/>
          </w:tcPr>
          <w:p w14:paraId="1DAA62A5" w14:textId="77777777" w:rsidR="00543DC5" w:rsidRDefault="00543DC5">
            <w:pPr>
              <w:pStyle w:val="ConsPlusNormal"/>
              <w:jc w:val="center"/>
            </w:pPr>
            <w:r>
              <w:t>1213,5</w:t>
            </w:r>
          </w:p>
        </w:tc>
        <w:tc>
          <w:tcPr>
            <w:tcW w:w="1396" w:type="dxa"/>
          </w:tcPr>
          <w:p w14:paraId="2C97252A" w14:textId="77777777" w:rsidR="00543DC5" w:rsidRDefault="00543DC5">
            <w:pPr>
              <w:pStyle w:val="ConsPlusNormal"/>
              <w:jc w:val="center"/>
            </w:pPr>
            <w:r>
              <w:t>1213,5</w:t>
            </w:r>
          </w:p>
        </w:tc>
        <w:tc>
          <w:tcPr>
            <w:tcW w:w="1396" w:type="dxa"/>
          </w:tcPr>
          <w:p w14:paraId="3D799233" w14:textId="77777777" w:rsidR="00543DC5" w:rsidRDefault="00543DC5">
            <w:pPr>
              <w:pStyle w:val="ConsPlusNormal"/>
              <w:jc w:val="center"/>
            </w:pPr>
            <w:r>
              <w:t>1213,5</w:t>
            </w:r>
          </w:p>
        </w:tc>
        <w:tc>
          <w:tcPr>
            <w:tcW w:w="1417" w:type="dxa"/>
          </w:tcPr>
          <w:p w14:paraId="7BEA957A" w14:textId="77777777" w:rsidR="00543DC5" w:rsidRDefault="00543DC5">
            <w:pPr>
              <w:pStyle w:val="ConsPlusNormal"/>
              <w:jc w:val="center"/>
            </w:pPr>
            <w:r>
              <w:t>9661,3</w:t>
            </w:r>
          </w:p>
        </w:tc>
      </w:tr>
      <w:tr w:rsidR="00543DC5" w14:paraId="0EC49C44" w14:textId="77777777">
        <w:tc>
          <w:tcPr>
            <w:tcW w:w="3061" w:type="dxa"/>
            <w:vMerge/>
          </w:tcPr>
          <w:p w14:paraId="3DEB679F" w14:textId="77777777" w:rsidR="00543DC5" w:rsidRDefault="00543DC5">
            <w:pPr>
              <w:pStyle w:val="ConsPlusNormal"/>
            </w:pPr>
          </w:p>
        </w:tc>
        <w:tc>
          <w:tcPr>
            <w:tcW w:w="2494" w:type="dxa"/>
            <w:vMerge/>
          </w:tcPr>
          <w:p w14:paraId="0AF308DF" w14:textId="77777777" w:rsidR="00543DC5" w:rsidRDefault="00543DC5">
            <w:pPr>
              <w:pStyle w:val="ConsPlusNormal"/>
            </w:pPr>
          </w:p>
        </w:tc>
        <w:tc>
          <w:tcPr>
            <w:tcW w:w="1984" w:type="dxa"/>
          </w:tcPr>
          <w:p w14:paraId="28A7F8C7" w14:textId="77777777" w:rsidR="00543DC5" w:rsidRDefault="00543DC5">
            <w:pPr>
              <w:pStyle w:val="ConsPlusNormal"/>
              <w:jc w:val="both"/>
            </w:pPr>
            <w:r>
              <w:t>федеральный бюджет</w:t>
            </w:r>
          </w:p>
        </w:tc>
        <w:tc>
          <w:tcPr>
            <w:tcW w:w="1396" w:type="dxa"/>
          </w:tcPr>
          <w:p w14:paraId="4EFFB2BF" w14:textId="77777777" w:rsidR="00543DC5" w:rsidRDefault="00543DC5">
            <w:pPr>
              <w:pStyle w:val="ConsPlusNormal"/>
              <w:jc w:val="center"/>
            </w:pPr>
            <w:r>
              <w:t>-</w:t>
            </w:r>
          </w:p>
        </w:tc>
        <w:tc>
          <w:tcPr>
            <w:tcW w:w="1396" w:type="dxa"/>
          </w:tcPr>
          <w:p w14:paraId="42793C07" w14:textId="77777777" w:rsidR="00543DC5" w:rsidRDefault="00543DC5">
            <w:pPr>
              <w:pStyle w:val="ConsPlusNormal"/>
              <w:jc w:val="center"/>
            </w:pPr>
            <w:r>
              <w:t>-</w:t>
            </w:r>
          </w:p>
        </w:tc>
        <w:tc>
          <w:tcPr>
            <w:tcW w:w="1396" w:type="dxa"/>
          </w:tcPr>
          <w:p w14:paraId="4000AEF0" w14:textId="77777777" w:rsidR="00543DC5" w:rsidRDefault="00543DC5">
            <w:pPr>
              <w:pStyle w:val="ConsPlusNormal"/>
              <w:jc w:val="center"/>
            </w:pPr>
            <w:r>
              <w:t>-</w:t>
            </w:r>
          </w:p>
        </w:tc>
        <w:tc>
          <w:tcPr>
            <w:tcW w:w="1396" w:type="dxa"/>
          </w:tcPr>
          <w:p w14:paraId="7543F138" w14:textId="77777777" w:rsidR="00543DC5" w:rsidRDefault="00543DC5">
            <w:pPr>
              <w:pStyle w:val="ConsPlusNormal"/>
              <w:jc w:val="center"/>
            </w:pPr>
            <w:r>
              <w:t>-</w:t>
            </w:r>
          </w:p>
        </w:tc>
        <w:tc>
          <w:tcPr>
            <w:tcW w:w="1396" w:type="dxa"/>
          </w:tcPr>
          <w:p w14:paraId="4A89EED9" w14:textId="77777777" w:rsidR="00543DC5" w:rsidRDefault="00543DC5">
            <w:pPr>
              <w:pStyle w:val="ConsPlusNormal"/>
              <w:jc w:val="center"/>
            </w:pPr>
            <w:r>
              <w:t>-</w:t>
            </w:r>
          </w:p>
        </w:tc>
        <w:tc>
          <w:tcPr>
            <w:tcW w:w="1396" w:type="dxa"/>
          </w:tcPr>
          <w:p w14:paraId="289CDE43" w14:textId="77777777" w:rsidR="00543DC5" w:rsidRDefault="00543DC5">
            <w:pPr>
              <w:pStyle w:val="ConsPlusNormal"/>
              <w:jc w:val="center"/>
            </w:pPr>
            <w:r>
              <w:t>-</w:t>
            </w:r>
          </w:p>
        </w:tc>
        <w:tc>
          <w:tcPr>
            <w:tcW w:w="1396" w:type="dxa"/>
          </w:tcPr>
          <w:p w14:paraId="25078B9B" w14:textId="77777777" w:rsidR="00543DC5" w:rsidRDefault="00543DC5">
            <w:pPr>
              <w:pStyle w:val="ConsPlusNormal"/>
              <w:jc w:val="center"/>
            </w:pPr>
            <w:r>
              <w:t>-</w:t>
            </w:r>
          </w:p>
        </w:tc>
        <w:tc>
          <w:tcPr>
            <w:tcW w:w="1396" w:type="dxa"/>
          </w:tcPr>
          <w:p w14:paraId="2D8375ED" w14:textId="77777777" w:rsidR="00543DC5" w:rsidRDefault="00543DC5">
            <w:pPr>
              <w:pStyle w:val="ConsPlusNormal"/>
              <w:jc w:val="center"/>
            </w:pPr>
            <w:r>
              <w:t>-</w:t>
            </w:r>
          </w:p>
        </w:tc>
        <w:tc>
          <w:tcPr>
            <w:tcW w:w="1396" w:type="dxa"/>
          </w:tcPr>
          <w:p w14:paraId="274FDCEA" w14:textId="77777777" w:rsidR="00543DC5" w:rsidRDefault="00543DC5">
            <w:pPr>
              <w:pStyle w:val="ConsPlusNormal"/>
              <w:jc w:val="center"/>
            </w:pPr>
            <w:r>
              <w:t>-</w:t>
            </w:r>
          </w:p>
        </w:tc>
        <w:tc>
          <w:tcPr>
            <w:tcW w:w="1417" w:type="dxa"/>
          </w:tcPr>
          <w:p w14:paraId="3DDAD25A" w14:textId="77777777" w:rsidR="00543DC5" w:rsidRDefault="00543DC5">
            <w:pPr>
              <w:pStyle w:val="ConsPlusNormal"/>
              <w:jc w:val="center"/>
            </w:pPr>
            <w:r>
              <w:t>-</w:t>
            </w:r>
          </w:p>
        </w:tc>
      </w:tr>
      <w:tr w:rsidR="00543DC5" w14:paraId="3456179F" w14:textId="77777777">
        <w:tc>
          <w:tcPr>
            <w:tcW w:w="3061" w:type="dxa"/>
            <w:vMerge/>
          </w:tcPr>
          <w:p w14:paraId="27ABA0D1" w14:textId="77777777" w:rsidR="00543DC5" w:rsidRDefault="00543DC5">
            <w:pPr>
              <w:pStyle w:val="ConsPlusNormal"/>
            </w:pPr>
          </w:p>
        </w:tc>
        <w:tc>
          <w:tcPr>
            <w:tcW w:w="2494" w:type="dxa"/>
            <w:vMerge/>
          </w:tcPr>
          <w:p w14:paraId="7E4529AB" w14:textId="77777777" w:rsidR="00543DC5" w:rsidRDefault="00543DC5">
            <w:pPr>
              <w:pStyle w:val="ConsPlusNormal"/>
            </w:pPr>
          </w:p>
        </w:tc>
        <w:tc>
          <w:tcPr>
            <w:tcW w:w="1984" w:type="dxa"/>
          </w:tcPr>
          <w:p w14:paraId="3E5C8AB8" w14:textId="77777777" w:rsidR="00543DC5" w:rsidRDefault="00543DC5">
            <w:pPr>
              <w:pStyle w:val="ConsPlusNormal"/>
              <w:jc w:val="both"/>
            </w:pPr>
            <w:r>
              <w:t>бюджет города Севастополя</w:t>
            </w:r>
          </w:p>
        </w:tc>
        <w:tc>
          <w:tcPr>
            <w:tcW w:w="1396" w:type="dxa"/>
          </w:tcPr>
          <w:p w14:paraId="7F428996" w14:textId="77777777" w:rsidR="00543DC5" w:rsidRDefault="00543DC5">
            <w:pPr>
              <w:pStyle w:val="ConsPlusNormal"/>
              <w:jc w:val="center"/>
            </w:pPr>
            <w:r>
              <w:t>-</w:t>
            </w:r>
          </w:p>
        </w:tc>
        <w:tc>
          <w:tcPr>
            <w:tcW w:w="1396" w:type="dxa"/>
          </w:tcPr>
          <w:p w14:paraId="36A52A0B" w14:textId="77777777" w:rsidR="00543DC5" w:rsidRDefault="00543DC5">
            <w:pPr>
              <w:pStyle w:val="ConsPlusNormal"/>
              <w:jc w:val="center"/>
            </w:pPr>
            <w:r>
              <w:t>1166,8</w:t>
            </w:r>
          </w:p>
        </w:tc>
        <w:tc>
          <w:tcPr>
            <w:tcW w:w="1396" w:type="dxa"/>
          </w:tcPr>
          <w:p w14:paraId="794AA6DC" w14:textId="77777777" w:rsidR="00543DC5" w:rsidRDefault="00543DC5">
            <w:pPr>
              <w:pStyle w:val="ConsPlusNormal"/>
              <w:jc w:val="center"/>
            </w:pPr>
            <w:r>
              <w:t>1213,5</w:t>
            </w:r>
          </w:p>
        </w:tc>
        <w:tc>
          <w:tcPr>
            <w:tcW w:w="1396" w:type="dxa"/>
          </w:tcPr>
          <w:p w14:paraId="3FF02EF9" w14:textId="77777777" w:rsidR="00543DC5" w:rsidRDefault="00543DC5">
            <w:pPr>
              <w:pStyle w:val="ConsPlusNormal"/>
              <w:jc w:val="center"/>
            </w:pPr>
            <w:r>
              <w:t>1213,5</w:t>
            </w:r>
          </w:p>
        </w:tc>
        <w:tc>
          <w:tcPr>
            <w:tcW w:w="1396" w:type="dxa"/>
          </w:tcPr>
          <w:p w14:paraId="7C46D368" w14:textId="77777777" w:rsidR="00543DC5" w:rsidRDefault="00543DC5">
            <w:pPr>
              <w:pStyle w:val="ConsPlusNormal"/>
              <w:jc w:val="center"/>
            </w:pPr>
            <w:r>
              <w:t>1213,5</w:t>
            </w:r>
          </w:p>
        </w:tc>
        <w:tc>
          <w:tcPr>
            <w:tcW w:w="1396" w:type="dxa"/>
          </w:tcPr>
          <w:p w14:paraId="44292B86" w14:textId="77777777" w:rsidR="00543DC5" w:rsidRDefault="00543DC5">
            <w:pPr>
              <w:pStyle w:val="ConsPlusNormal"/>
              <w:jc w:val="center"/>
            </w:pPr>
            <w:r>
              <w:t>1213,5</w:t>
            </w:r>
          </w:p>
        </w:tc>
        <w:tc>
          <w:tcPr>
            <w:tcW w:w="1396" w:type="dxa"/>
          </w:tcPr>
          <w:p w14:paraId="7A779F80" w14:textId="77777777" w:rsidR="00543DC5" w:rsidRDefault="00543DC5">
            <w:pPr>
              <w:pStyle w:val="ConsPlusNormal"/>
              <w:jc w:val="center"/>
            </w:pPr>
            <w:r>
              <w:t>1213,5</w:t>
            </w:r>
          </w:p>
        </w:tc>
        <w:tc>
          <w:tcPr>
            <w:tcW w:w="1396" w:type="dxa"/>
          </w:tcPr>
          <w:p w14:paraId="5A2ED9F3" w14:textId="77777777" w:rsidR="00543DC5" w:rsidRDefault="00543DC5">
            <w:pPr>
              <w:pStyle w:val="ConsPlusNormal"/>
              <w:jc w:val="center"/>
            </w:pPr>
            <w:r>
              <w:t>1213,5</w:t>
            </w:r>
          </w:p>
        </w:tc>
        <w:tc>
          <w:tcPr>
            <w:tcW w:w="1396" w:type="dxa"/>
          </w:tcPr>
          <w:p w14:paraId="526C2135" w14:textId="77777777" w:rsidR="00543DC5" w:rsidRDefault="00543DC5">
            <w:pPr>
              <w:pStyle w:val="ConsPlusNormal"/>
              <w:jc w:val="center"/>
            </w:pPr>
            <w:r>
              <w:t>1213,5</w:t>
            </w:r>
          </w:p>
        </w:tc>
        <w:tc>
          <w:tcPr>
            <w:tcW w:w="1417" w:type="dxa"/>
          </w:tcPr>
          <w:p w14:paraId="1942D79B" w14:textId="77777777" w:rsidR="00543DC5" w:rsidRDefault="00543DC5">
            <w:pPr>
              <w:pStyle w:val="ConsPlusNormal"/>
              <w:jc w:val="center"/>
            </w:pPr>
            <w:r>
              <w:t>9661,3</w:t>
            </w:r>
          </w:p>
        </w:tc>
      </w:tr>
      <w:tr w:rsidR="00543DC5" w14:paraId="47A155E7" w14:textId="77777777">
        <w:tc>
          <w:tcPr>
            <w:tcW w:w="3061" w:type="dxa"/>
            <w:vMerge/>
          </w:tcPr>
          <w:p w14:paraId="65D4FF15" w14:textId="77777777" w:rsidR="00543DC5" w:rsidRDefault="00543DC5">
            <w:pPr>
              <w:pStyle w:val="ConsPlusNormal"/>
            </w:pPr>
          </w:p>
        </w:tc>
        <w:tc>
          <w:tcPr>
            <w:tcW w:w="2494" w:type="dxa"/>
            <w:vMerge/>
          </w:tcPr>
          <w:p w14:paraId="374ABE0B" w14:textId="77777777" w:rsidR="00543DC5" w:rsidRDefault="00543DC5">
            <w:pPr>
              <w:pStyle w:val="ConsPlusNormal"/>
            </w:pPr>
          </w:p>
        </w:tc>
        <w:tc>
          <w:tcPr>
            <w:tcW w:w="1984" w:type="dxa"/>
          </w:tcPr>
          <w:p w14:paraId="496977AC" w14:textId="77777777" w:rsidR="00543DC5" w:rsidRDefault="00543DC5">
            <w:pPr>
              <w:pStyle w:val="ConsPlusNormal"/>
              <w:jc w:val="both"/>
            </w:pPr>
            <w:r>
              <w:t>бюджеты других субъектов Российской Федерации</w:t>
            </w:r>
          </w:p>
        </w:tc>
        <w:tc>
          <w:tcPr>
            <w:tcW w:w="1396" w:type="dxa"/>
          </w:tcPr>
          <w:p w14:paraId="6E20ECDB" w14:textId="77777777" w:rsidR="00543DC5" w:rsidRDefault="00543DC5">
            <w:pPr>
              <w:pStyle w:val="ConsPlusNormal"/>
              <w:jc w:val="center"/>
            </w:pPr>
            <w:r>
              <w:t>-</w:t>
            </w:r>
          </w:p>
        </w:tc>
        <w:tc>
          <w:tcPr>
            <w:tcW w:w="1396" w:type="dxa"/>
          </w:tcPr>
          <w:p w14:paraId="002B7291" w14:textId="77777777" w:rsidR="00543DC5" w:rsidRDefault="00543DC5">
            <w:pPr>
              <w:pStyle w:val="ConsPlusNormal"/>
              <w:jc w:val="center"/>
            </w:pPr>
            <w:r>
              <w:t>-</w:t>
            </w:r>
          </w:p>
        </w:tc>
        <w:tc>
          <w:tcPr>
            <w:tcW w:w="1396" w:type="dxa"/>
          </w:tcPr>
          <w:p w14:paraId="1DD6D276" w14:textId="77777777" w:rsidR="00543DC5" w:rsidRDefault="00543DC5">
            <w:pPr>
              <w:pStyle w:val="ConsPlusNormal"/>
              <w:jc w:val="center"/>
            </w:pPr>
            <w:r>
              <w:t>-</w:t>
            </w:r>
          </w:p>
        </w:tc>
        <w:tc>
          <w:tcPr>
            <w:tcW w:w="1396" w:type="dxa"/>
          </w:tcPr>
          <w:p w14:paraId="5554ABAB" w14:textId="77777777" w:rsidR="00543DC5" w:rsidRDefault="00543DC5">
            <w:pPr>
              <w:pStyle w:val="ConsPlusNormal"/>
              <w:jc w:val="center"/>
            </w:pPr>
            <w:r>
              <w:t>-</w:t>
            </w:r>
          </w:p>
        </w:tc>
        <w:tc>
          <w:tcPr>
            <w:tcW w:w="1396" w:type="dxa"/>
          </w:tcPr>
          <w:p w14:paraId="2C4AAD31" w14:textId="77777777" w:rsidR="00543DC5" w:rsidRDefault="00543DC5">
            <w:pPr>
              <w:pStyle w:val="ConsPlusNormal"/>
              <w:jc w:val="center"/>
            </w:pPr>
            <w:r>
              <w:t>-</w:t>
            </w:r>
          </w:p>
        </w:tc>
        <w:tc>
          <w:tcPr>
            <w:tcW w:w="1396" w:type="dxa"/>
          </w:tcPr>
          <w:p w14:paraId="47E3041F" w14:textId="77777777" w:rsidR="00543DC5" w:rsidRDefault="00543DC5">
            <w:pPr>
              <w:pStyle w:val="ConsPlusNormal"/>
              <w:jc w:val="center"/>
            </w:pPr>
            <w:r>
              <w:t>-</w:t>
            </w:r>
          </w:p>
        </w:tc>
        <w:tc>
          <w:tcPr>
            <w:tcW w:w="1396" w:type="dxa"/>
          </w:tcPr>
          <w:p w14:paraId="6B21F280" w14:textId="77777777" w:rsidR="00543DC5" w:rsidRDefault="00543DC5">
            <w:pPr>
              <w:pStyle w:val="ConsPlusNormal"/>
              <w:jc w:val="center"/>
            </w:pPr>
            <w:r>
              <w:t>-</w:t>
            </w:r>
          </w:p>
        </w:tc>
        <w:tc>
          <w:tcPr>
            <w:tcW w:w="1396" w:type="dxa"/>
          </w:tcPr>
          <w:p w14:paraId="1060FF28" w14:textId="77777777" w:rsidR="00543DC5" w:rsidRDefault="00543DC5">
            <w:pPr>
              <w:pStyle w:val="ConsPlusNormal"/>
              <w:jc w:val="center"/>
            </w:pPr>
            <w:r>
              <w:t>-</w:t>
            </w:r>
          </w:p>
        </w:tc>
        <w:tc>
          <w:tcPr>
            <w:tcW w:w="1396" w:type="dxa"/>
          </w:tcPr>
          <w:p w14:paraId="74294F4F" w14:textId="77777777" w:rsidR="00543DC5" w:rsidRDefault="00543DC5">
            <w:pPr>
              <w:pStyle w:val="ConsPlusNormal"/>
              <w:jc w:val="center"/>
            </w:pPr>
            <w:r>
              <w:t>-</w:t>
            </w:r>
          </w:p>
        </w:tc>
        <w:tc>
          <w:tcPr>
            <w:tcW w:w="1417" w:type="dxa"/>
          </w:tcPr>
          <w:p w14:paraId="6FD48939" w14:textId="77777777" w:rsidR="00543DC5" w:rsidRDefault="00543DC5">
            <w:pPr>
              <w:pStyle w:val="ConsPlusNormal"/>
              <w:jc w:val="center"/>
            </w:pPr>
            <w:r>
              <w:t>-</w:t>
            </w:r>
          </w:p>
        </w:tc>
      </w:tr>
      <w:tr w:rsidR="00543DC5" w14:paraId="4F60C2C7" w14:textId="77777777">
        <w:tc>
          <w:tcPr>
            <w:tcW w:w="3061" w:type="dxa"/>
            <w:vMerge/>
          </w:tcPr>
          <w:p w14:paraId="1369650C" w14:textId="77777777" w:rsidR="00543DC5" w:rsidRDefault="00543DC5">
            <w:pPr>
              <w:pStyle w:val="ConsPlusNormal"/>
            </w:pPr>
          </w:p>
        </w:tc>
        <w:tc>
          <w:tcPr>
            <w:tcW w:w="2494" w:type="dxa"/>
            <w:vMerge/>
          </w:tcPr>
          <w:p w14:paraId="4D5646F0" w14:textId="77777777" w:rsidR="00543DC5" w:rsidRDefault="00543DC5">
            <w:pPr>
              <w:pStyle w:val="ConsPlusNormal"/>
            </w:pPr>
          </w:p>
        </w:tc>
        <w:tc>
          <w:tcPr>
            <w:tcW w:w="1984" w:type="dxa"/>
          </w:tcPr>
          <w:p w14:paraId="01EC4D44" w14:textId="77777777" w:rsidR="00543DC5" w:rsidRDefault="00543DC5">
            <w:pPr>
              <w:pStyle w:val="ConsPlusNormal"/>
              <w:jc w:val="both"/>
            </w:pPr>
            <w:r>
              <w:t>внебюджетные средства</w:t>
            </w:r>
          </w:p>
        </w:tc>
        <w:tc>
          <w:tcPr>
            <w:tcW w:w="1396" w:type="dxa"/>
          </w:tcPr>
          <w:p w14:paraId="615CE8A4" w14:textId="77777777" w:rsidR="00543DC5" w:rsidRDefault="00543DC5">
            <w:pPr>
              <w:pStyle w:val="ConsPlusNormal"/>
              <w:jc w:val="center"/>
            </w:pPr>
            <w:r>
              <w:t>-</w:t>
            </w:r>
          </w:p>
        </w:tc>
        <w:tc>
          <w:tcPr>
            <w:tcW w:w="1396" w:type="dxa"/>
          </w:tcPr>
          <w:p w14:paraId="4455CB99" w14:textId="77777777" w:rsidR="00543DC5" w:rsidRDefault="00543DC5">
            <w:pPr>
              <w:pStyle w:val="ConsPlusNormal"/>
              <w:jc w:val="center"/>
            </w:pPr>
            <w:r>
              <w:t>-</w:t>
            </w:r>
          </w:p>
        </w:tc>
        <w:tc>
          <w:tcPr>
            <w:tcW w:w="1396" w:type="dxa"/>
          </w:tcPr>
          <w:p w14:paraId="2A708C44" w14:textId="77777777" w:rsidR="00543DC5" w:rsidRDefault="00543DC5">
            <w:pPr>
              <w:pStyle w:val="ConsPlusNormal"/>
              <w:jc w:val="center"/>
            </w:pPr>
            <w:r>
              <w:t>-</w:t>
            </w:r>
          </w:p>
        </w:tc>
        <w:tc>
          <w:tcPr>
            <w:tcW w:w="1396" w:type="dxa"/>
          </w:tcPr>
          <w:p w14:paraId="3AC1E4D2" w14:textId="77777777" w:rsidR="00543DC5" w:rsidRDefault="00543DC5">
            <w:pPr>
              <w:pStyle w:val="ConsPlusNormal"/>
              <w:jc w:val="center"/>
            </w:pPr>
            <w:r>
              <w:t>-</w:t>
            </w:r>
          </w:p>
        </w:tc>
        <w:tc>
          <w:tcPr>
            <w:tcW w:w="1396" w:type="dxa"/>
          </w:tcPr>
          <w:p w14:paraId="3B741725" w14:textId="77777777" w:rsidR="00543DC5" w:rsidRDefault="00543DC5">
            <w:pPr>
              <w:pStyle w:val="ConsPlusNormal"/>
              <w:jc w:val="center"/>
            </w:pPr>
            <w:r>
              <w:t>-</w:t>
            </w:r>
          </w:p>
        </w:tc>
        <w:tc>
          <w:tcPr>
            <w:tcW w:w="1396" w:type="dxa"/>
          </w:tcPr>
          <w:p w14:paraId="6FA8AB86" w14:textId="77777777" w:rsidR="00543DC5" w:rsidRDefault="00543DC5">
            <w:pPr>
              <w:pStyle w:val="ConsPlusNormal"/>
              <w:jc w:val="center"/>
            </w:pPr>
            <w:r>
              <w:t>-</w:t>
            </w:r>
          </w:p>
        </w:tc>
        <w:tc>
          <w:tcPr>
            <w:tcW w:w="1396" w:type="dxa"/>
          </w:tcPr>
          <w:p w14:paraId="34C91FA7" w14:textId="77777777" w:rsidR="00543DC5" w:rsidRDefault="00543DC5">
            <w:pPr>
              <w:pStyle w:val="ConsPlusNormal"/>
              <w:jc w:val="center"/>
            </w:pPr>
            <w:r>
              <w:t>-</w:t>
            </w:r>
          </w:p>
        </w:tc>
        <w:tc>
          <w:tcPr>
            <w:tcW w:w="1396" w:type="dxa"/>
          </w:tcPr>
          <w:p w14:paraId="22D019C5" w14:textId="77777777" w:rsidR="00543DC5" w:rsidRDefault="00543DC5">
            <w:pPr>
              <w:pStyle w:val="ConsPlusNormal"/>
              <w:jc w:val="center"/>
            </w:pPr>
            <w:r>
              <w:t>-</w:t>
            </w:r>
          </w:p>
        </w:tc>
        <w:tc>
          <w:tcPr>
            <w:tcW w:w="1396" w:type="dxa"/>
          </w:tcPr>
          <w:p w14:paraId="247954B6" w14:textId="77777777" w:rsidR="00543DC5" w:rsidRDefault="00543DC5">
            <w:pPr>
              <w:pStyle w:val="ConsPlusNormal"/>
              <w:jc w:val="center"/>
            </w:pPr>
            <w:r>
              <w:t>-</w:t>
            </w:r>
          </w:p>
        </w:tc>
        <w:tc>
          <w:tcPr>
            <w:tcW w:w="1417" w:type="dxa"/>
          </w:tcPr>
          <w:p w14:paraId="5DB3A228" w14:textId="77777777" w:rsidR="00543DC5" w:rsidRDefault="00543DC5">
            <w:pPr>
              <w:pStyle w:val="ConsPlusNormal"/>
              <w:jc w:val="center"/>
            </w:pPr>
            <w:r>
              <w:t>-</w:t>
            </w:r>
          </w:p>
        </w:tc>
      </w:tr>
      <w:tr w:rsidR="00543DC5" w14:paraId="55687C39" w14:textId="77777777">
        <w:tc>
          <w:tcPr>
            <w:tcW w:w="3061" w:type="dxa"/>
            <w:vMerge w:val="restart"/>
          </w:tcPr>
          <w:p w14:paraId="4E1D3BDC" w14:textId="77777777" w:rsidR="00543DC5" w:rsidRDefault="00543DC5">
            <w:pPr>
              <w:pStyle w:val="ConsPlusNormal"/>
              <w:jc w:val="both"/>
            </w:pPr>
            <w:r>
              <w:t>Основное мероприятие 6 "Выпуск тематических буклетов, брошюр и прочей полиграфической продукции"</w:t>
            </w:r>
          </w:p>
        </w:tc>
        <w:tc>
          <w:tcPr>
            <w:tcW w:w="2494" w:type="dxa"/>
            <w:vMerge w:val="restart"/>
          </w:tcPr>
          <w:p w14:paraId="528E5285" w14:textId="77777777" w:rsidR="00543DC5" w:rsidRDefault="00543DC5">
            <w:pPr>
              <w:pStyle w:val="ConsPlusNormal"/>
              <w:jc w:val="both"/>
            </w:pPr>
            <w:r>
              <w:t>Департамент финансов города Севастополя</w:t>
            </w:r>
          </w:p>
        </w:tc>
        <w:tc>
          <w:tcPr>
            <w:tcW w:w="1984" w:type="dxa"/>
          </w:tcPr>
          <w:p w14:paraId="39008BDD" w14:textId="77777777" w:rsidR="00543DC5" w:rsidRDefault="00543DC5">
            <w:pPr>
              <w:pStyle w:val="ConsPlusNormal"/>
              <w:jc w:val="both"/>
            </w:pPr>
            <w:r>
              <w:t>Всего</w:t>
            </w:r>
          </w:p>
        </w:tc>
        <w:tc>
          <w:tcPr>
            <w:tcW w:w="1396" w:type="dxa"/>
          </w:tcPr>
          <w:p w14:paraId="65026511" w14:textId="77777777" w:rsidR="00543DC5" w:rsidRDefault="00543DC5">
            <w:pPr>
              <w:pStyle w:val="ConsPlusNormal"/>
              <w:jc w:val="center"/>
            </w:pPr>
            <w:r>
              <w:t>1019,4</w:t>
            </w:r>
          </w:p>
        </w:tc>
        <w:tc>
          <w:tcPr>
            <w:tcW w:w="1396" w:type="dxa"/>
          </w:tcPr>
          <w:p w14:paraId="27EC1777" w14:textId="77777777" w:rsidR="00543DC5" w:rsidRDefault="00543DC5">
            <w:pPr>
              <w:pStyle w:val="ConsPlusNormal"/>
              <w:jc w:val="center"/>
            </w:pPr>
            <w:r>
              <w:t>1019,4</w:t>
            </w:r>
          </w:p>
        </w:tc>
        <w:tc>
          <w:tcPr>
            <w:tcW w:w="1396" w:type="dxa"/>
          </w:tcPr>
          <w:p w14:paraId="274D055A" w14:textId="77777777" w:rsidR="00543DC5" w:rsidRDefault="00543DC5">
            <w:pPr>
              <w:pStyle w:val="ConsPlusNormal"/>
              <w:jc w:val="center"/>
            </w:pPr>
            <w:r>
              <w:t>1019,4</w:t>
            </w:r>
          </w:p>
        </w:tc>
        <w:tc>
          <w:tcPr>
            <w:tcW w:w="1396" w:type="dxa"/>
          </w:tcPr>
          <w:p w14:paraId="50D30E5C" w14:textId="77777777" w:rsidR="00543DC5" w:rsidRDefault="00543DC5">
            <w:pPr>
              <w:pStyle w:val="ConsPlusNormal"/>
              <w:jc w:val="center"/>
            </w:pPr>
            <w:r>
              <w:t>1019,4</w:t>
            </w:r>
          </w:p>
        </w:tc>
        <w:tc>
          <w:tcPr>
            <w:tcW w:w="1396" w:type="dxa"/>
          </w:tcPr>
          <w:p w14:paraId="4BDAAFE5" w14:textId="77777777" w:rsidR="00543DC5" w:rsidRDefault="00543DC5">
            <w:pPr>
              <w:pStyle w:val="ConsPlusNormal"/>
              <w:jc w:val="center"/>
            </w:pPr>
            <w:r>
              <w:t>2600,9</w:t>
            </w:r>
          </w:p>
        </w:tc>
        <w:tc>
          <w:tcPr>
            <w:tcW w:w="1396" w:type="dxa"/>
          </w:tcPr>
          <w:p w14:paraId="1F9AC12E" w14:textId="77777777" w:rsidR="00543DC5" w:rsidRDefault="00543DC5">
            <w:pPr>
              <w:pStyle w:val="ConsPlusNormal"/>
              <w:jc w:val="center"/>
            </w:pPr>
            <w:r>
              <w:t>1987,2</w:t>
            </w:r>
          </w:p>
        </w:tc>
        <w:tc>
          <w:tcPr>
            <w:tcW w:w="1396" w:type="dxa"/>
          </w:tcPr>
          <w:p w14:paraId="0EF1C526" w14:textId="77777777" w:rsidR="00543DC5" w:rsidRDefault="00543DC5">
            <w:pPr>
              <w:pStyle w:val="ConsPlusNormal"/>
              <w:jc w:val="center"/>
            </w:pPr>
            <w:r>
              <w:t>1019,4</w:t>
            </w:r>
          </w:p>
        </w:tc>
        <w:tc>
          <w:tcPr>
            <w:tcW w:w="1396" w:type="dxa"/>
          </w:tcPr>
          <w:p w14:paraId="6C250890" w14:textId="77777777" w:rsidR="00543DC5" w:rsidRDefault="00543DC5">
            <w:pPr>
              <w:pStyle w:val="ConsPlusNormal"/>
              <w:jc w:val="center"/>
            </w:pPr>
            <w:r>
              <w:t>1019,4</w:t>
            </w:r>
          </w:p>
        </w:tc>
        <w:tc>
          <w:tcPr>
            <w:tcW w:w="1396" w:type="dxa"/>
          </w:tcPr>
          <w:p w14:paraId="63C65A45" w14:textId="77777777" w:rsidR="00543DC5" w:rsidRDefault="00543DC5">
            <w:pPr>
              <w:pStyle w:val="ConsPlusNormal"/>
              <w:jc w:val="center"/>
            </w:pPr>
            <w:r>
              <w:t>1019,4</w:t>
            </w:r>
          </w:p>
        </w:tc>
        <w:tc>
          <w:tcPr>
            <w:tcW w:w="1417" w:type="dxa"/>
          </w:tcPr>
          <w:p w14:paraId="4B8200E0" w14:textId="77777777" w:rsidR="00543DC5" w:rsidRDefault="00543DC5">
            <w:pPr>
              <w:pStyle w:val="ConsPlusNormal"/>
              <w:jc w:val="center"/>
            </w:pPr>
            <w:r>
              <w:t>11723,9</w:t>
            </w:r>
          </w:p>
        </w:tc>
      </w:tr>
      <w:tr w:rsidR="00543DC5" w14:paraId="542ED3BF" w14:textId="77777777">
        <w:tc>
          <w:tcPr>
            <w:tcW w:w="3061" w:type="dxa"/>
            <w:vMerge/>
          </w:tcPr>
          <w:p w14:paraId="2472714C" w14:textId="77777777" w:rsidR="00543DC5" w:rsidRDefault="00543DC5">
            <w:pPr>
              <w:pStyle w:val="ConsPlusNormal"/>
            </w:pPr>
          </w:p>
        </w:tc>
        <w:tc>
          <w:tcPr>
            <w:tcW w:w="2494" w:type="dxa"/>
            <w:vMerge/>
          </w:tcPr>
          <w:p w14:paraId="55713B3D" w14:textId="77777777" w:rsidR="00543DC5" w:rsidRDefault="00543DC5">
            <w:pPr>
              <w:pStyle w:val="ConsPlusNormal"/>
            </w:pPr>
          </w:p>
        </w:tc>
        <w:tc>
          <w:tcPr>
            <w:tcW w:w="1984" w:type="dxa"/>
          </w:tcPr>
          <w:p w14:paraId="73FA69B3" w14:textId="77777777" w:rsidR="00543DC5" w:rsidRDefault="00543DC5">
            <w:pPr>
              <w:pStyle w:val="ConsPlusNormal"/>
              <w:jc w:val="both"/>
            </w:pPr>
            <w:r>
              <w:t>федеральный бюджет</w:t>
            </w:r>
          </w:p>
        </w:tc>
        <w:tc>
          <w:tcPr>
            <w:tcW w:w="1396" w:type="dxa"/>
          </w:tcPr>
          <w:p w14:paraId="68B5F05C" w14:textId="77777777" w:rsidR="00543DC5" w:rsidRDefault="00543DC5">
            <w:pPr>
              <w:pStyle w:val="ConsPlusNormal"/>
              <w:jc w:val="center"/>
            </w:pPr>
            <w:r>
              <w:t>-</w:t>
            </w:r>
          </w:p>
        </w:tc>
        <w:tc>
          <w:tcPr>
            <w:tcW w:w="1396" w:type="dxa"/>
          </w:tcPr>
          <w:p w14:paraId="26D2EED6" w14:textId="77777777" w:rsidR="00543DC5" w:rsidRDefault="00543DC5">
            <w:pPr>
              <w:pStyle w:val="ConsPlusNormal"/>
              <w:jc w:val="center"/>
            </w:pPr>
            <w:r>
              <w:t>-</w:t>
            </w:r>
          </w:p>
        </w:tc>
        <w:tc>
          <w:tcPr>
            <w:tcW w:w="1396" w:type="dxa"/>
          </w:tcPr>
          <w:p w14:paraId="0521536C" w14:textId="77777777" w:rsidR="00543DC5" w:rsidRDefault="00543DC5">
            <w:pPr>
              <w:pStyle w:val="ConsPlusNormal"/>
              <w:jc w:val="center"/>
            </w:pPr>
            <w:r>
              <w:t>-</w:t>
            </w:r>
          </w:p>
        </w:tc>
        <w:tc>
          <w:tcPr>
            <w:tcW w:w="1396" w:type="dxa"/>
          </w:tcPr>
          <w:p w14:paraId="6A8A1B3E" w14:textId="77777777" w:rsidR="00543DC5" w:rsidRDefault="00543DC5">
            <w:pPr>
              <w:pStyle w:val="ConsPlusNormal"/>
              <w:jc w:val="center"/>
            </w:pPr>
            <w:r>
              <w:t>-</w:t>
            </w:r>
          </w:p>
        </w:tc>
        <w:tc>
          <w:tcPr>
            <w:tcW w:w="1396" w:type="dxa"/>
          </w:tcPr>
          <w:p w14:paraId="4F43FE87" w14:textId="77777777" w:rsidR="00543DC5" w:rsidRDefault="00543DC5">
            <w:pPr>
              <w:pStyle w:val="ConsPlusNormal"/>
              <w:jc w:val="center"/>
            </w:pPr>
            <w:r>
              <w:t>-</w:t>
            </w:r>
          </w:p>
        </w:tc>
        <w:tc>
          <w:tcPr>
            <w:tcW w:w="1396" w:type="dxa"/>
          </w:tcPr>
          <w:p w14:paraId="7E88552F" w14:textId="77777777" w:rsidR="00543DC5" w:rsidRDefault="00543DC5">
            <w:pPr>
              <w:pStyle w:val="ConsPlusNormal"/>
              <w:jc w:val="center"/>
            </w:pPr>
            <w:r>
              <w:t>-</w:t>
            </w:r>
          </w:p>
        </w:tc>
        <w:tc>
          <w:tcPr>
            <w:tcW w:w="1396" w:type="dxa"/>
          </w:tcPr>
          <w:p w14:paraId="4F38EB9A" w14:textId="77777777" w:rsidR="00543DC5" w:rsidRDefault="00543DC5">
            <w:pPr>
              <w:pStyle w:val="ConsPlusNormal"/>
              <w:jc w:val="center"/>
            </w:pPr>
            <w:r>
              <w:t>-</w:t>
            </w:r>
          </w:p>
        </w:tc>
        <w:tc>
          <w:tcPr>
            <w:tcW w:w="1396" w:type="dxa"/>
          </w:tcPr>
          <w:p w14:paraId="55B352C7" w14:textId="77777777" w:rsidR="00543DC5" w:rsidRDefault="00543DC5">
            <w:pPr>
              <w:pStyle w:val="ConsPlusNormal"/>
              <w:jc w:val="center"/>
            </w:pPr>
            <w:r>
              <w:t>-</w:t>
            </w:r>
          </w:p>
        </w:tc>
        <w:tc>
          <w:tcPr>
            <w:tcW w:w="1396" w:type="dxa"/>
          </w:tcPr>
          <w:p w14:paraId="5B7B8258" w14:textId="77777777" w:rsidR="00543DC5" w:rsidRDefault="00543DC5">
            <w:pPr>
              <w:pStyle w:val="ConsPlusNormal"/>
              <w:jc w:val="center"/>
            </w:pPr>
            <w:r>
              <w:t>-</w:t>
            </w:r>
          </w:p>
        </w:tc>
        <w:tc>
          <w:tcPr>
            <w:tcW w:w="1417" w:type="dxa"/>
          </w:tcPr>
          <w:p w14:paraId="2C4452F2" w14:textId="77777777" w:rsidR="00543DC5" w:rsidRDefault="00543DC5">
            <w:pPr>
              <w:pStyle w:val="ConsPlusNormal"/>
              <w:jc w:val="center"/>
            </w:pPr>
            <w:r>
              <w:t>-</w:t>
            </w:r>
          </w:p>
        </w:tc>
      </w:tr>
      <w:tr w:rsidR="00543DC5" w14:paraId="3301EF92" w14:textId="77777777">
        <w:tc>
          <w:tcPr>
            <w:tcW w:w="3061" w:type="dxa"/>
            <w:vMerge/>
          </w:tcPr>
          <w:p w14:paraId="237E2B51" w14:textId="77777777" w:rsidR="00543DC5" w:rsidRDefault="00543DC5">
            <w:pPr>
              <w:pStyle w:val="ConsPlusNormal"/>
            </w:pPr>
          </w:p>
        </w:tc>
        <w:tc>
          <w:tcPr>
            <w:tcW w:w="2494" w:type="dxa"/>
            <w:vMerge/>
          </w:tcPr>
          <w:p w14:paraId="3A508F9A" w14:textId="77777777" w:rsidR="00543DC5" w:rsidRDefault="00543DC5">
            <w:pPr>
              <w:pStyle w:val="ConsPlusNormal"/>
            </w:pPr>
          </w:p>
        </w:tc>
        <w:tc>
          <w:tcPr>
            <w:tcW w:w="1984" w:type="dxa"/>
          </w:tcPr>
          <w:p w14:paraId="3FA1E43B" w14:textId="77777777" w:rsidR="00543DC5" w:rsidRDefault="00543DC5">
            <w:pPr>
              <w:pStyle w:val="ConsPlusNormal"/>
              <w:jc w:val="both"/>
            </w:pPr>
            <w:r>
              <w:t>бюджет города Севастополя</w:t>
            </w:r>
          </w:p>
        </w:tc>
        <w:tc>
          <w:tcPr>
            <w:tcW w:w="1396" w:type="dxa"/>
          </w:tcPr>
          <w:p w14:paraId="40BD8ABE" w14:textId="77777777" w:rsidR="00543DC5" w:rsidRDefault="00543DC5">
            <w:pPr>
              <w:pStyle w:val="ConsPlusNormal"/>
              <w:jc w:val="center"/>
            </w:pPr>
            <w:r>
              <w:t>1019,4</w:t>
            </w:r>
          </w:p>
        </w:tc>
        <w:tc>
          <w:tcPr>
            <w:tcW w:w="1396" w:type="dxa"/>
          </w:tcPr>
          <w:p w14:paraId="428076A9" w14:textId="77777777" w:rsidR="00543DC5" w:rsidRDefault="00543DC5">
            <w:pPr>
              <w:pStyle w:val="ConsPlusNormal"/>
              <w:jc w:val="center"/>
            </w:pPr>
            <w:r>
              <w:t>1019,4</w:t>
            </w:r>
          </w:p>
        </w:tc>
        <w:tc>
          <w:tcPr>
            <w:tcW w:w="1396" w:type="dxa"/>
          </w:tcPr>
          <w:p w14:paraId="555510DA" w14:textId="77777777" w:rsidR="00543DC5" w:rsidRDefault="00543DC5">
            <w:pPr>
              <w:pStyle w:val="ConsPlusNormal"/>
              <w:jc w:val="center"/>
            </w:pPr>
            <w:r>
              <w:t>1019,4</w:t>
            </w:r>
          </w:p>
        </w:tc>
        <w:tc>
          <w:tcPr>
            <w:tcW w:w="1396" w:type="dxa"/>
          </w:tcPr>
          <w:p w14:paraId="3B7464C5" w14:textId="77777777" w:rsidR="00543DC5" w:rsidRDefault="00543DC5">
            <w:pPr>
              <w:pStyle w:val="ConsPlusNormal"/>
              <w:jc w:val="center"/>
            </w:pPr>
            <w:r>
              <w:t>1019,4</w:t>
            </w:r>
          </w:p>
        </w:tc>
        <w:tc>
          <w:tcPr>
            <w:tcW w:w="1396" w:type="dxa"/>
          </w:tcPr>
          <w:p w14:paraId="7B4AB0C8" w14:textId="77777777" w:rsidR="00543DC5" w:rsidRDefault="00543DC5">
            <w:pPr>
              <w:pStyle w:val="ConsPlusNormal"/>
              <w:jc w:val="center"/>
            </w:pPr>
            <w:r>
              <w:t>2600,9</w:t>
            </w:r>
          </w:p>
        </w:tc>
        <w:tc>
          <w:tcPr>
            <w:tcW w:w="1396" w:type="dxa"/>
          </w:tcPr>
          <w:p w14:paraId="7B6CD2FA" w14:textId="77777777" w:rsidR="00543DC5" w:rsidRDefault="00543DC5">
            <w:pPr>
              <w:pStyle w:val="ConsPlusNormal"/>
              <w:jc w:val="center"/>
            </w:pPr>
            <w:r>
              <w:t>1987,2</w:t>
            </w:r>
          </w:p>
        </w:tc>
        <w:tc>
          <w:tcPr>
            <w:tcW w:w="1396" w:type="dxa"/>
          </w:tcPr>
          <w:p w14:paraId="18E6B76F" w14:textId="77777777" w:rsidR="00543DC5" w:rsidRDefault="00543DC5">
            <w:pPr>
              <w:pStyle w:val="ConsPlusNormal"/>
              <w:jc w:val="center"/>
            </w:pPr>
            <w:r>
              <w:t>1019,4</w:t>
            </w:r>
          </w:p>
        </w:tc>
        <w:tc>
          <w:tcPr>
            <w:tcW w:w="1396" w:type="dxa"/>
          </w:tcPr>
          <w:p w14:paraId="6617E57A" w14:textId="77777777" w:rsidR="00543DC5" w:rsidRDefault="00543DC5">
            <w:pPr>
              <w:pStyle w:val="ConsPlusNormal"/>
              <w:jc w:val="center"/>
            </w:pPr>
            <w:r>
              <w:t>1019,4</w:t>
            </w:r>
          </w:p>
        </w:tc>
        <w:tc>
          <w:tcPr>
            <w:tcW w:w="1396" w:type="dxa"/>
          </w:tcPr>
          <w:p w14:paraId="3DCB7673" w14:textId="77777777" w:rsidR="00543DC5" w:rsidRDefault="00543DC5">
            <w:pPr>
              <w:pStyle w:val="ConsPlusNormal"/>
              <w:jc w:val="center"/>
            </w:pPr>
            <w:r>
              <w:t>1019,4</w:t>
            </w:r>
          </w:p>
        </w:tc>
        <w:tc>
          <w:tcPr>
            <w:tcW w:w="1417" w:type="dxa"/>
          </w:tcPr>
          <w:p w14:paraId="418C00A7" w14:textId="77777777" w:rsidR="00543DC5" w:rsidRDefault="00543DC5">
            <w:pPr>
              <w:pStyle w:val="ConsPlusNormal"/>
              <w:jc w:val="center"/>
            </w:pPr>
            <w:r>
              <w:t>11723,9</w:t>
            </w:r>
          </w:p>
        </w:tc>
      </w:tr>
      <w:tr w:rsidR="00543DC5" w14:paraId="6F6F7F52" w14:textId="77777777">
        <w:tc>
          <w:tcPr>
            <w:tcW w:w="3061" w:type="dxa"/>
            <w:vMerge/>
          </w:tcPr>
          <w:p w14:paraId="6C5072E7" w14:textId="77777777" w:rsidR="00543DC5" w:rsidRDefault="00543DC5">
            <w:pPr>
              <w:pStyle w:val="ConsPlusNormal"/>
            </w:pPr>
          </w:p>
        </w:tc>
        <w:tc>
          <w:tcPr>
            <w:tcW w:w="2494" w:type="dxa"/>
            <w:vMerge/>
          </w:tcPr>
          <w:p w14:paraId="6554F0F7" w14:textId="77777777" w:rsidR="00543DC5" w:rsidRDefault="00543DC5">
            <w:pPr>
              <w:pStyle w:val="ConsPlusNormal"/>
            </w:pPr>
          </w:p>
        </w:tc>
        <w:tc>
          <w:tcPr>
            <w:tcW w:w="1984" w:type="dxa"/>
          </w:tcPr>
          <w:p w14:paraId="06AD270D" w14:textId="77777777" w:rsidR="00543DC5" w:rsidRDefault="00543DC5">
            <w:pPr>
              <w:pStyle w:val="ConsPlusNormal"/>
              <w:jc w:val="both"/>
            </w:pPr>
            <w:r>
              <w:t>бюджеты других субъектов Российской Федерации</w:t>
            </w:r>
          </w:p>
        </w:tc>
        <w:tc>
          <w:tcPr>
            <w:tcW w:w="1396" w:type="dxa"/>
          </w:tcPr>
          <w:p w14:paraId="3BBFBFBE" w14:textId="77777777" w:rsidR="00543DC5" w:rsidRDefault="00543DC5">
            <w:pPr>
              <w:pStyle w:val="ConsPlusNormal"/>
              <w:jc w:val="center"/>
            </w:pPr>
            <w:r>
              <w:t>-</w:t>
            </w:r>
          </w:p>
        </w:tc>
        <w:tc>
          <w:tcPr>
            <w:tcW w:w="1396" w:type="dxa"/>
          </w:tcPr>
          <w:p w14:paraId="462BA155" w14:textId="77777777" w:rsidR="00543DC5" w:rsidRDefault="00543DC5">
            <w:pPr>
              <w:pStyle w:val="ConsPlusNormal"/>
              <w:jc w:val="center"/>
            </w:pPr>
            <w:r>
              <w:t>-</w:t>
            </w:r>
          </w:p>
        </w:tc>
        <w:tc>
          <w:tcPr>
            <w:tcW w:w="1396" w:type="dxa"/>
          </w:tcPr>
          <w:p w14:paraId="12D91465" w14:textId="77777777" w:rsidR="00543DC5" w:rsidRDefault="00543DC5">
            <w:pPr>
              <w:pStyle w:val="ConsPlusNormal"/>
              <w:jc w:val="center"/>
            </w:pPr>
            <w:r>
              <w:t>-</w:t>
            </w:r>
          </w:p>
        </w:tc>
        <w:tc>
          <w:tcPr>
            <w:tcW w:w="1396" w:type="dxa"/>
          </w:tcPr>
          <w:p w14:paraId="2CF02A5A" w14:textId="77777777" w:rsidR="00543DC5" w:rsidRDefault="00543DC5">
            <w:pPr>
              <w:pStyle w:val="ConsPlusNormal"/>
              <w:jc w:val="center"/>
            </w:pPr>
            <w:r>
              <w:t>-</w:t>
            </w:r>
          </w:p>
        </w:tc>
        <w:tc>
          <w:tcPr>
            <w:tcW w:w="1396" w:type="dxa"/>
          </w:tcPr>
          <w:p w14:paraId="1495995D" w14:textId="77777777" w:rsidR="00543DC5" w:rsidRDefault="00543DC5">
            <w:pPr>
              <w:pStyle w:val="ConsPlusNormal"/>
              <w:jc w:val="center"/>
            </w:pPr>
            <w:r>
              <w:t>-</w:t>
            </w:r>
          </w:p>
        </w:tc>
        <w:tc>
          <w:tcPr>
            <w:tcW w:w="1396" w:type="dxa"/>
          </w:tcPr>
          <w:p w14:paraId="4A293005" w14:textId="77777777" w:rsidR="00543DC5" w:rsidRDefault="00543DC5">
            <w:pPr>
              <w:pStyle w:val="ConsPlusNormal"/>
              <w:jc w:val="center"/>
            </w:pPr>
            <w:r>
              <w:t>-</w:t>
            </w:r>
          </w:p>
        </w:tc>
        <w:tc>
          <w:tcPr>
            <w:tcW w:w="1396" w:type="dxa"/>
          </w:tcPr>
          <w:p w14:paraId="2924023D" w14:textId="77777777" w:rsidR="00543DC5" w:rsidRDefault="00543DC5">
            <w:pPr>
              <w:pStyle w:val="ConsPlusNormal"/>
              <w:jc w:val="center"/>
            </w:pPr>
            <w:r>
              <w:t>-</w:t>
            </w:r>
          </w:p>
        </w:tc>
        <w:tc>
          <w:tcPr>
            <w:tcW w:w="1396" w:type="dxa"/>
          </w:tcPr>
          <w:p w14:paraId="6576B081" w14:textId="77777777" w:rsidR="00543DC5" w:rsidRDefault="00543DC5">
            <w:pPr>
              <w:pStyle w:val="ConsPlusNormal"/>
              <w:jc w:val="center"/>
            </w:pPr>
            <w:r>
              <w:t>-</w:t>
            </w:r>
          </w:p>
        </w:tc>
        <w:tc>
          <w:tcPr>
            <w:tcW w:w="1396" w:type="dxa"/>
          </w:tcPr>
          <w:p w14:paraId="155E369B" w14:textId="77777777" w:rsidR="00543DC5" w:rsidRDefault="00543DC5">
            <w:pPr>
              <w:pStyle w:val="ConsPlusNormal"/>
              <w:jc w:val="center"/>
            </w:pPr>
            <w:r>
              <w:t>-</w:t>
            </w:r>
          </w:p>
        </w:tc>
        <w:tc>
          <w:tcPr>
            <w:tcW w:w="1417" w:type="dxa"/>
          </w:tcPr>
          <w:p w14:paraId="5A61A7CE" w14:textId="77777777" w:rsidR="00543DC5" w:rsidRDefault="00543DC5">
            <w:pPr>
              <w:pStyle w:val="ConsPlusNormal"/>
              <w:jc w:val="center"/>
            </w:pPr>
            <w:r>
              <w:t>-</w:t>
            </w:r>
          </w:p>
        </w:tc>
      </w:tr>
      <w:tr w:rsidR="00543DC5" w14:paraId="062602CA" w14:textId="77777777">
        <w:tc>
          <w:tcPr>
            <w:tcW w:w="3061" w:type="dxa"/>
            <w:vMerge/>
          </w:tcPr>
          <w:p w14:paraId="237465CD" w14:textId="77777777" w:rsidR="00543DC5" w:rsidRDefault="00543DC5">
            <w:pPr>
              <w:pStyle w:val="ConsPlusNormal"/>
            </w:pPr>
          </w:p>
        </w:tc>
        <w:tc>
          <w:tcPr>
            <w:tcW w:w="2494" w:type="dxa"/>
            <w:vMerge/>
          </w:tcPr>
          <w:p w14:paraId="43722A70" w14:textId="77777777" w:rsidR="00543DC5" w:rsidRDefault="00543DC5">
            <w:pPr>
              <w:pStyle w:val="ConsPlusNormal"/>
            </w:pPr>
          </w:p>
        </w:tc>
        <w:tc>
          <w:tcPr>
            <w:tcW w:w="1984" w:type="dxa"/>
          </w:tcPr>
          <w:p w14:paraId="0DD2D0AD" w14:textId="77777777" w:rsidR="00543DC5" w:rsidRDefault="00543DC5">
            <w:pPr>
              <w:pStyle w:val="ConsPlusNormal"/>
              <w:jc w:val="both"/>
            </w:pPr>
            <w:r>
              <w:t>внебюджетные средства</w:t>
            </w:r>
          </w:p>
        </w:tc>
        <w:tc>
          <w:tcPr>
            <w:tcW w:w="1396" w:type="dxa"/>
          </w:tcPr>
          <w:p w14:paraId="6B9C22FC" w14:textId="77777777" w:rsidR="00543DC5" w:rsidRDefault="00543DC5">
            <w:pPr>
              <w:pStyle w:val="ConsPlusNormal"/>
              <w:jc w:val="center"/>
            </w:pPr>
            <w:r>
              <w:t>-</w:t>
            </w:r>
          </w:p>
        </w:tc>
        <w:tc>
          <w:tcPr>
            <w:tcW w:w="1396" w:type="dxa"/>
          </w:tcPr>
          <w:p w14:paraId="5FF708D8" w14:textId="77777777" w:rsidR="00543DC5" w:rsidRDefault="00543DC5">
            <w:pPr>
              <w:pStyle w:val="ConsPlusNormal"/>
              <w:jc w:val="center"/>
            </w:pPr>
            <w:r>
              <w:t>-</w:t>
            </w:r>
          </w:p>
        </w:tc>
        <w:tc>
          <w:tcPr>
            <w:tcW w:w="1396" w:type="dxa"/>
          </w:tcPr>
          <w:p w14:paraId="231B2481" w14:textId="77777777" w:rsidR="00543DC5" w:rsidRDefault="00543DC5">
            <w:pPr>
              <w:pStyle w:val="ConsPlusNormal"/>
              <w:jc w:val="center"/>
            </w:pPr>
            <w:r>
              <w:t>-</w:t>
            </w:r>
          </w:p>
        </w:tc>
        <w:tc>
          <w:tcPr>
            <w:tcW w:w="1396" w:type="dxa"/>
          </w:tcPr>
          <w:p w14:paraId="63544121" w14:textId="77777777" w:rsidR="00543DC5" w:rsidRDefault="00543DC5">
            <w:pPr>
              <w:pStyle w:val="ConsPlusNormal"/>
              <w:jc w:val="center"/>
            </w:pPr>
            <w:r>
              <w:t>-</w:t>
            </w:r>
          </w:p>
        </w:tc>
        <w:tc>
          <w:tcPr>
            <w:tcW w:w="1396" w:type="dxa"/>
          </w:tcPr>
          <w:p w14:paraId="325367C8" w14:textId="77777777" w:rsidR="00543DC5" w:rsidRDefault="00543DC5">
            <w:pPr>
              <w:pStyle w:val="ConsPlusNormal"/>
              <w:jc w:val="center"/>
            </w:pPr>
            <w:r>
              <w:t>-</w:t>
            </w:r>
          </w:p>
        </w:tc>
        <w:tc>
          <w:tcPr>
            <w:tcW w:w="1396" w:type="dxa"/>
          </w:tcPr>
          <w:p w14:paraId="44C12080" w14:textId="77777777" w:rsidR="00543DC5" w:rsidRDefault="00543DC5">
            <w:pPr>
              <w:pStyle w:val="ConsPlusNormal"/>
              <w:jc w:val="center"/>
            </w:pPr>
            <w:r>
              <w:t>-</w:t>
            </w:r>
          </w:p>
        </w:tc>
        <w:tc>
          <w:tcPr>
            <w:tcW w:w="1396" w:type="dxa"/>
          </w:tcPr>
          <w:p w14:paraId="400894DC" w14:textId="77777777" w:rsidR="00543DC5" w:rsidRDefault="00543DC5">
            <w:pPr>
              <w:pStyle w:val="ConsPlusNormal"/>
              <w:jc w:val="center"/>
            </w:pPr>
            <w:r>
              <w:t>-</w:t>
            </w:r>
          </w:p>
        </w:tc>
        <w:tc>
          <w:tcPr>
            <w:tcW w:w="1396" w:type="dxa"/>
          </w:tcPr>
          <w:p w14:paraId="244384E7" w14:textId="77777777" w:rsidR="00543DC5" w:rsidRDefault="00543DC5">
            <w:pPr>
              <w:pStyle w:val="ConsPlusNormal"/>
              <w:jc w:val="center"/>
            </w:pPr>
            <w:r>
              <w:t>-</w:t>
            </w:r>
          </w:p>
        </w:tc>
        <w:tc>
          <w:tcPr>
            <w:tcW w:w="1396" w:type="dxa"/>
          </w:tcPr>
          <w:p w14:paraId="4D4E689C" w14:textId="77777777" w:rsidR="00543DC5" w:rsidRDefault="00543DC5">
            <w:pPr>
              <w:pStyle w:val="ConsPlusNormal"/>
              <w:jc w:val="center"/>
            </w:pPr>
            <w:r>
              <w:t>-</w:t>
            </w:r>
          </w:p>
        </w:tc>
        <w:tc>
          <w:tcPr>
            <w:tcW w:w="1417" w:type="dxa"/>
          </w:tcPr>
          <w:p w14:paraId="54100894" w14:textId="77777777" w:rsidR="00543DC5" w:rsidRDefault="00543DC5">
            <w:pPr>
              <w:pStyle w:val="ConsPlusNormal"/>
              <w:jc w:val="center"/>
            </w:pPr>
            <w:r>
              <w:t>-</w:t>
            </w:r>
          </w:p>
        </w:tc>
      </w:tr>
      <w:tr w:rsidR="00543DC5" w14:paraId="31AA0A4B" w14:textId="77777777">
        <w:tc>
          <w:tcPr>
            <w:tcW w:w="3061" w:type="dxa"/>
            <w:vMerge w:val="restart"/>
          </w:tcPr>
          <w:p w14:paraId="7B45BDDF" w14:textId="77777777" w:rsidR="00543DC5" w:rsidRDefault="00543DC5">
            <w:pPr>
              <w:pStyle w:val="ConsPlusNormal"/>
              <w:jc w:val="both"/>
            </w:pPr>
            <w:r>
              <w:t>Основное мероприятие 7 "Проведение конкурсов, олимпиад, игр, турниров, образовательных и просветительских мероприятий, направленных на повышение уровня финансовой грамотности"</w:t>
            </w:r>
          </w:p>
        </w:tc>
        <w:tc>
          <w:tcPr>
            <w:tcW w:w="2494" w:type="dxa"/>
            <w:vMerge w:val="restart"/>
          </w:tcPr>
          <w:p w14:paraId="3D920095" w14:textId="77777777" w:rsidR="00543DC5" w:rsidRDefault="00543DC5">
            <w:pPr>
              <w:pStyle w:val="ConsPlusNormal"/>
              <w:jc w:val="both"/>
            </w:pPr>
            <w:r>
              <w:t>Департамент финансов города Севастополя</w:t>
            </w:r>
          </w:p>
        </w:tc>
        <w:tc>
          <w:tcPr>
            <w:tcW w:w="1984" w:type="dxa"/>
          </w:tcPr>
          <w:p w14:paraId="252D359D" w14:textId="77777777" w:rsidR="00543DC5" w:rsidRDefault="00543DC5">
            <w:pPr>
              <w:pStyle w:val="ConsPlusNormal"/>
              <w:jc w:val="both"/>
            </w:pPr>
            <w:r>
              <w:t>Всего</w:t>
            </w:r>
          </w:p>
        </w:tc>
        <w:tc>
          <w:tcPr>
            <w:tcW w:w="1396" w:type="dxa"/>
          </w:tcPr>
          <w:p w14:paraId="526E8793" w14:textId="77777777" w:rsidR="00543DC5" w:rsidRDefault="00543DC5">
            <w:pPr>
              <w:pStyle w:val="ConsPlusNormal"/>
              <w:jc w:val="center"/>
            </w:pPr>
            <w:r>
              <w:t>-</w:t>
            </w:r>
          </w:p>
        </w:tc>
        <w:tc>
          <w:tcPr>
            <w:tcW w:w="1396" w:type="dxa"/>
          </w:tcPr>
          <w:p w14:paraId="7553ED70" w14:textId="77777777" w:rsidR="00543DC5" w:rsidRDefault="00543DC5">
            <w:pPr>
              <w:pStyle w:val="ConsPlusNormal"/>
              <w:jc w:val="center"/>
            </w:pPr>
            <w:r>
              <w:t>639,1</w:t>
            </w:r>
          </w:p>
        </w:tc>
        <w:tc>
          <w:tcPr>
            <w:tcW w:w="1396" w:type="dxa"/>
          </w:tcPr>
          <w:p w14:paraId="2FC8D621" w14:textId="77777777" w:rsidR="00543DC5" w:rsidRDefault="00543DC5">
            <w:pPr>
              <w:pStyle w:val="ConsPlusNormal"/>
              <w:jc w:val="center"/>
            </w:pPr>
            <w:r>
              <w:t>639,1</w:t>
            </w:r>
          </w:p>
        </w:tc>
        <w:tc>
          <w:tcPr>
            <w:tcW w:w="1396" w:type="dxa"/>
          </w:tcPr>
          <w:p w14:paraId="46CB6DF4" w14:textId="77777777" w:rsidR="00543DC5" w:rsidRDefault="00543DC5">
            <w:pPr>
              <w:pStyle w:val="ConsPlusNormal"/>
              <w:jc w:val="center"/>
            </w:pPr>
            <w:r>
              <w:t>639,1</w:t>
            </w:r>
          </w:p>
        </w:tc>
        <w:tc>
          <w:tcPr>
            <w:tcW w:w="1396" w:type="dxa"/>
          </w:tcPr>
          <w:p w14:paraId="05460BCD" w14:textId="77777777" w:rsidR="00543DC5" w:rsidRDefault="00543DC5">
            <w:pPr>
              <w:pStyle w:val="ConsPlusNormal"/>
              <w:jc w:val="center"/>
            </w:pPr>
            <w:r>
              <w:t>639,1</w:t>
            </w:r>
          </w:p>
        </w:tc>
        <w:tc>
          <w:tcPr>
            <w:tcW w:w="1396" w:type="dxa"/>
          </w:tcPr>
          <w:p w14:paraId="6B3F68FF" w14:textId="77777777" w:rsidR="00543DC5" w:rsidRDefault="00543DC5">
            <w:pPr>
              <w:pStyle w:val="ConsPlusNormal"/>
              <w:jc w:val="center"/>
            </w:pPr>
            <w:r>
              <w:t>639,1</w:t>
            </w:r>
          </w:p>
        </w:tc>
        <w:tc>
          <w:tcPr>
            <w:tcW w:w="1396" w:type="dxa"/>
          </w:tcPr>
          <w:p w14:paraId="7AAC014F" w14:textId="77777777" w:rsidR="00543DC5" w:rsidRDefault="00543DC5">
            <w:pPr>
              <w:pStyle w:val="ConsPlusNormal"/>
              <w:jc w:val="center"/>
            </w:pPr>
            <w:r>
              <w:t>639,1</w:t>
            </w:r>
          </w:p>
        </w:tc>
        <w:tc>
          <w:tcPr>
            <w:tcW w:w="1396" w:type="dxa"/>
          </w:tcPr>
          <w:p w14:paraId="33BB2B83" w14:textId="77777777" w:rsidR="00543DC5" w:rsidRDefault="00543DC5">
            <w:pPr>
              <w:pStyle w:val="ConsPlusNormal"/>
              <w:jc w:val="center"/>
            </w:pPr>
            <w:r>
              <w:t>639,1</w:t>
            </w:r>
          </w:p>
        </w:tc>
        <w:tc>
          <w:tcPr>
            <w:tcW w:w="1396" w:type="dxa"/>
          </w:tcPr>
          <w:p w14:paraId="2E810527" w14:textId="77777777" w:rsidR="00543DC5" w:rsidRDefault="00543DC5">
            <w:pPr>
              <w:pStyle w:val="ConsPlusNormal"/>
              <w:jc w:val="center"/>
            </w:pPr>
            <w:r>
              <w:t>639,1</w:t>
            </w:r>
          </w:p>
        </w:tc>
        <w:tc>
          <w:tcPr>
            <w:tcW w:w="1417" w:type="dxa"/>
          </w:tcPr>
          <w:p w14:paraId="26AF645D" w14:textId="77777777" w:rsidR="00543DC5" w:rsidRDefault="00543DC5">
            <w:pPr>
              <w:pStyle w:val="ConsPlusNormal"/>
              <w:jc w:val="center"/>
            </w:pPr>
            <w:r>
              <w:t>5112,8</w:t>
            </w:r>
          </w:p>
        </w:tc>
      </w:tr>
      <w:tr w:rsidR="00543DC5" w14:paraId="2F587D10" w14:textId="77777777">
        <w:tc>
          <w:tcPr>
            <w:tcW w:w="3061" w:type="dxa"/>
            <w:vMerge/>
          </w:tcPr>
          <w:p w14:paraId="6359B629" w14:textId="77777777" w:rsidR="00543DC5" w:rsidRDefault="00543DC5">
            <w:pPr>
              <w:pStyle w:val="ConsPlusNormal"/>
            </w:pPr>
          </w:p>
        </w:tc>
        <w:tc>
          <w:tcPr>
            <w:tcW w:w="2494" w:type="dxa"/>
            <w:vMerge/>
          </w:tcPr>
          <w:p w14:paraId="03AE37B6" w14:textId="77777777" w:rsidR="00543DC5" w:rsidRDefault="00543DC5">
            <w:pPr>
              <w:pStyle w:val="ConsPlusNormal"/>
            </w:pPr>
          </w:p>
        </w:tc>
        <w:tc>
          <w:tcPr>
            <w:tcW w:w="1984" w:type="dxa"/>
          </w:tcPr>
          <w:p w14:paraId="4D9BFB69" w14:textId="77777777" w:rsidR="00543DC5" w:rsidRDefault="00543DC5">
            <w:pPr>
              <w:pStyle w:val="ConsPlusNormal"/>
              <w:jc w:val="both"/>
            </w:pPr>
            <w:r>
              <w:t>федеральный бюджет</w:t>
            </w:r>
          </w:p>
        </w:tc>
        <w:tc>
          <w:tcPr>
            <w:tcW w:w="1396" w:type="dxa"/>
          </w:tcPr>
          <w:p w14:paraId="7408D11E" w14:textId="77777777" w:rsidR="00543DC5" w:rsidRDefault="00543DC5">
            <w:pPr>
              <w:pStyle w:val="ConsPlusNormal"/>
              <w:jc w:val="center"/>
            </w:pPr>
            <w:r>
              <w:t>-</w:t>
            </w:r>
          </w:p>
        </w:tc>
        <w:tc>
          <w:tcPr>
            <w:tcW w:w="1396" w:type="dxa"/>
          </w:tcPr>
          <w:p w14:paraId="114B7445" w14:textId="77777777" w:rsidR="00543DC5" w:rsidRDefault="00543DC5">
            <w:pPr>
              <w:pStyle w:val="ConsPlusNormal"/>
              <w:jc w:val="center"/>
            </w:pPr>
            <w:r>
              <w:t>-</w:t>
            </w:r>
          </w:p>
        </w:tc>
        <w:tc>
          <w:tcPr>
            <w:tcW w:w="1396" w:type="dxa"/>
          </w:tcPr>
          <w:p w14:paraId="16B84506" w14:textId="77777777" w:rsidR="00543DC5" w:rsidRDefault="00543DC5">
            <w:pPr>
              <w:pStyle w:val="ConsPlusNormal"/>
              <w:jc w:val="center"/>
            </w:pPr>
            <w:r>
              <w:t>-</w:t>
            </w:r>
          </w:p>
        </w:tc>
        <w:tc>
          <w:tcPr>
            <w:tcW w:w="1396" w:type="dxa"/>
          </w:tcPr>
          <w:p w14:paraId="363CB55F" w14:textId="77777777" w:rsidR="00543DC5" w:rsidRDefault="00543DC5">
            <w:pPr>
              <w:pStyle w:val="ConsPlusNormal"/>
              <w:jc w:val="center"/>
            </w:pPr>
            <w:r>
              <w:t>-</w:t>
            </w:r>
          </w:p>
        </w:tc>
        <w:tc>
          <w:tcPr>
            <w:tcW w:w="1396" w:type="dxa"/>
          </w:tcPr>
          <w:p w14:paraId="5206CE35" w14:textId="77777777" w:rsidR="00543DC5" w:rsidRDefault="00543DC5">
            <w:pPr>
              <w:pStyle w:val="ConsPlusNormal"/>
              <w:jc w:val="center"/>
            </w:pPr>
            <w:r>
              <w:t>-</w:t>
            </w:r>
          </w:p>
        </w:tc>
        <w:tc>
          <w:tcPr>
            <w:tcW w:w="1396" w:type="dxa"/>
          </w:tcPr>
          <w:p w14:paraId="6A21B925" w14:textId="77777777" w:rsidR="00543DC5" w:rsidRDefault="00543DC5">
            <w:pPr>
              <w:pStyle w:val="ConsPlusNormal"/>
              <w:jc w:val="center"/>
            </w:pPr>
            <w:r>
              <w:t>-</w:t>
            </w:r>
          </w:p>
        </w:tc>
        <w:tc>
          <w:tcPr>
            <w:tcW w:w="1396" w:type="dxa"/>
          </w:tcPr>
          <w:p w14:paraId="2AC89DE1" w14:textId="77777777" w:rsidR="00543DC5" w:rsidRDefault="00543DC5">
            <w:pPr>
              <w:pStyle w:val="ConsPlusNormal"/>
              <w:jc w:val="center"/>
            </w:pPr>
            <w:r>
              <w:t>-</w:t>
            </w:r>
          </w:p>
        </w:tc>
        <w:tc>
          <w:tcPr>
            <w:tcW w:w="1396" w:type="dxa"/>
          </w:tcPr>
          <w:p w14:paraId="6D5D879E" w14:textId="77777777" w:rsidR="00543DC5" w:rsidRDefault="00543DC5">
            <w:pPr>
              <w:pStyle w:val="ConsPlusNormal"/>
              <w:jc w:val="center"/>
            </w:pPr>
            <w:r>
              <w:t>-</w:t>
            </w:r>
          </w:p>
        </w:tc>
        <w:tc>
          <w:tcPr>
            <w:tcW w:w="1396" w:type="dxa"/>
          </w:tcPr>
          <w:p w14:paraId="3828B228" w14:textId="77777777" w:rsidR="00543DC5" w:rsidRDefault="00543DC5">
            <w:pPr>
              <w:pStyle w:val="ConsPlusNormal"/>
              <w:jc w:val="center"/>
            </w:pPr>
            <w:r>
              <w:t>-</w:t>
            </w:r>
          </w:p>
        </w:tc>
        <w:tc>
          <w:tcPr>
            <w:tcW w:w="1417" w:type="dxa"/>
          </w:tcPr>
          <w:p w14:paraId="0C4788D1" w14:textId="77777777" w:rsidR="00543DC5" w:rsidRDefault="00543DC5">
            <w:pPr>
              <w:pStyle w:val="ConsPlusNormal"/>
              <w:jc w:val="center"/>
            </w:pPr>
            <w:r>
              <w:t>-</w:t>
            </w:r>
          </w:p>
        </w:tc>
      </w:tr>
      <w:tr w:rsidR="00543DC5" w14:paraId="17A87B12" w14:textId="77777777">
        <w:tc>
          <w:tcPr>
            <w:tcW w:w="3061" w:type="dxa"/>
            <w:vMerge/>
          </w:tcPr>
          <w:p w14:paraId="70C29F0F" w14:textId="77777777" w:rsidR="00543DC5" w:rsidRDefault="00543DC5">
            <w:pPr>
              <w:pStyle w:val="ConsPlusNormal"/>
            </w:pPr>
          </w:p>
        </w:tc>
        <w:tc>
          <w:tcPr>
            <w:tcW w:w="2494" w:type="dxa"/>
            <w:vMerge/>
          </w:tcPr>
          <w:p w14:paraId="755CF0E4" w14:textId="77777777" w:rsidR="00543DC5" w:rsidRDefault="00543DC5">
            <w:pPr>
              <w:pStyle w:val="ConsPlusNormal"/>
            </w:pPr>
          </w:p>
        </w:tc>
        <w:tc>
          <w:tcPr>
            <w:tcW w:w="1984" w:type="dxa"/>
          </w:tcPr>
          <w:p w14:paraId="09925125" w14:textId="77777777" w:rsidR="00543DC5" w:rsidRDefault="00543DC5">
            <w:pPr>
              <w:pStyle w:val="ConsPlusNormal"/>
              <w:jc w:val="both"/>
            </w:pPr>
            <w:r>
              <w:t>бюджет города Севастополя</w:t>
            </w:r>
          </w:p>
        </w:tc>
        <w:tc>
          <w:tcPr>
            <w:tcW w:w="1396" w:type="dxa"/>
          </w:tcPr>
          <w:p w14:paraId="4D3FA4B9" w14:textId="77777777" w:rsidR="00543DC5" w:rsidRDefault="00543DC5">
            <w:pPr>
              <w:pStyle w:val="ConsPlusNormal"/>
              <w:jc w:val="center"/>
            </w:pPr>
            <w:r>
              <w:t>-</w:t>
            </w:r>
          </w:p>
        </w:tc>
        <w:tc>
          <w:tcPr>
            <w:tcW w:w="1396" w:type="dxa"/>
          </w:tcPr>
          <w:p w14:paraId="1D9F3476" w14:textId="77777777" w:rsidR="00543DC5" w:rsidRDefault="00543DC5">
            <w:pPr>
              <w:pStyle w:val="ConsPlusNormal"/>
              <w:jc w:val="center"/>
            </w:pPr>
            <w:r>
              <w:t>639,1</w:t>
            </w:r>
          </w:p>
        </w:tc>
        <w:tc>
          <w:tcPr>
            <w:tcW w:w="1396" w:type="dxa"/>
          </w:tcPr>
          <w:p w14:paraId="7FAC51E1" w14:textId="77777777" w:rsidR="00543DC5" w:rsidRDefault="00543DC5">
            <w:pPr>
              <w:pStyle w:val="ConsPlusNormal"/>
              <w:jc w:val="center"/>
            </w:pPr>
            <w:r>
              <w:t>639,1</w:t>
            </w:r>
          </w:p>
        </w:tc>
        <w:tc>
          <w:tcPr>
            <w:tcW w:w="1396" w:type="dxa"/>
          </w:tcPr>
          <w:p w14:paraId="10CE1BBA" w14:textId="77777777" w:rsidR="00543DC5" w:rsidRDefault="00543DC5">
            <w:pPr>
              <w:pStyle w:val="ConsPlusNormal"/>
              <w:jc w:val="center"/>
            </w:pPr>
            <w:r>
              <w:t>639,1</w:t>
            </w:r>
          </w:p>
        </w:tc>
        <w:tc>
          <w:tcPr>
            <w:tcW w:w="1396" w:type="dxa"/>
          </w:tcPr>
          <w:p w14:paraId="4E0A7321" w14:textId="77777777" w:rsidR="00543DC5" w:rsidRDefault="00543DC5">
            <w:pPr>
              <w:pStyle w:val="ConsPlusNormal"/>
              <w:jc w:val="center"/>
            </w:pPr>
            <w:r>
              <w:t>639,1</w:t>
            </w:r>
          </w:p>
        </w:tc>
        <w:tc>
          <w:tcPr>
            <w:tcW w:w="1396" w:type="dxa"/>
          </w:tcPr>
          <w:p w14:paraId="01EF9A8D" w14:textId="77777777" w:rsidR="00543DC5" w:rsidRDefault="00543DC5">
            <w:pPr>
              <w:pStyle w:val="ConsPlusNormal"/>
              <w:jc w:val="center"/>
            </w:pPr>
            <w:r>
              <w:t>639,1</w:t>
            </w:r>
          </w:p>
        </w:tc>
        <w:tc>
          <w:tcPr>
            <w:tcW w:w="1396" w:type="dxa"/>
          </w:tcPr>
          <w:p w14:paraId="6008B35E" w14:textId="77777777" w:rsidR="00543DC5" w:rsidRDefault="00543DC5">
            <w:pPr>
              <w:pStyle w:val="ConsPlusNormal"/>
              <w:jc w:val="center"/>
            </w:pPr>
            <w:r>
              <w:t>639,1</w:t>
            </w:r>
          </w:p>
        </w:tc>
        <w:tc>
          <w:tcPr>
            <w:tcW w:w="1396" w:type="dxa"/>
          </w:tcPr>
          <w:p w14:paraId="48D5F411" w14:textId="77777777" w:rsidR="00543DC5" w:rsidRDefault="00543DC5">
            <w:pPr>
              <w:pStyle w:val="ConsPlusNormal"/>
              <w:jc w:val="center"/>
            </w:pPr>
            <w:r>
              <w:t>639,1</w:t>
            </w:r>
          </w:p>
        </w:tc>
        <w:tc>
          <w:tcPr>
            <w:tcW w:w="1396" w:type="dxa"/>
          </w:tcPr>
          <w:p w14:paraId="530115A1" w14:textId="77777777" w:rsidR="00543DC5" w:rsidRDefault="00543DC5">
            <w:pPr>
              <w:pStyle w:val="ConsPlusNormal"/>
              <w:jc w:val="center"/>
            </w:pPr>
            <w:r>
              <w:t>639,1</w:t>
            </w:r>
          </w:p>
        </w:tc>
        <w:tc>
          <w:tcPr>
            <w:tcW w:w="1417" w:type="dxa"/>
          </w:tcPr>
          <w:p w14:paraId="6BA79914" w14:textId="77777777" w:rsidR="00543DC5" w:rsidRDefault="00543DC5">
            <w:pPr>
              <w:pStyle w:val="ConsPlusNormal"/>
              <w:jc w:val="center"/>
            </w:pPr>
            <w:r>
              <w:t>5112,8</w:t>
            </w:r>
          </w:p>
        </w:tc>
      </w:tr>
      <w:tr w:rsidR="00543DC5" w14:paraId="317791E8" w14:textId="77777777">
        <w:tc>
          <w:tcPr>
            <w:tcW w:w="3061" w:type="dxa"/>
            <w:vMerge/>
          </w:tcPr>
          <w:p w14:paraId="35861D1C" w14:textId="77777777" w:rsidR="00543DC5" w:rsidRDefault="00543DC5">
            <w:pPr>
              <w:pStyle w:val="ConsPlusNormal"/>
            </w:pPr>
          </w:p>
        </w:tc>
        <w:tc>
          <w:tcPr>
            <w:tcW w:w="2494" w:type="dxa"/>
            <w:vMerge/>
          </w:tcPr>
          <w:p w14:paraId="75177E28" w14:textId="77777777" w:rsidR="00543DC5" w:rsidRDefault="00543DC5">
            <w:pPr>
              <w:pStyle w:val="ConsPlusNormal"/>
            </w:pPr>
          </w:p>
        </w:tc>
        <w:tc>
          <w:tcPr>
            <w:tcW w:w="1984" w:type="dxa"/>
          </w:tcPr>
          <w:p w14:paraId="214FAD35" w14:textId="77777777" w:rsidR="00543DC5" w:rsidRDefault="00543DC5">
            <w:pPr>
              <w:pStyle w:val="ConsPlusNormal"/>
              <w:jc w:val="both"/>
            </w:pPr>
            <w:r>
              <w:t>бюджеты других субъектов Российской Федерации</w:t>
            </w:r>
          </w:p>
        </w:tc>
        <w:tc>
          <w:tcPr>
            <w:tcW w:w="1396" w:type="dxa"/>
          </w:tcPr>
          <w:p w14:paraId="08B49AA8" w14:textId="77777777" w:rsidR="00543DC5" w:rsidRDefault="00543DC5">
            <w:pPr>
              <w:pStyle w:val="ConsPlusNormal"/>
              <w:jc w:val="center"/>
            </w:pPr>
            <w:r>
              <w:t>-</w:t>
            </w:r>
          </w:p>
        </w:tc>
        <w:tc>
          <w:tcPr>
            <w:tcW w:w="1396" w:type="dxa"/>
          </w:tcPr>
          <w:p w14:paraId="139DCEB0" w14:textId="77777777" w:rsidR="00543DC5" w:rsidRDefault="00543DC5">
            <w:pPr>
              <w:pStyle w:val="ConsPlusNormal"/>
              <w:jc w:val="center"/>
            </w:pPr>
            <w:r>
              <w:t>-</w:t>
            </w:r>
          </w:p>
        </w:tc>
        <w:tc>
          <w:tcPr>
            <w:tcW w:w="1396" w:type="dxa"/>
          </w:tcPr>
          <w:p w14:paraId="280EFD7F" w14:textId="77777777" w:rsidR="00543DC5" w:rsidRDefault="00543DC5">
            <w:pPr>
              <w:pStyle w:val="ConsPlusNormal"/>
              <w:jc w:val="center"/>
            </w:pPr>
            <w:r>
              <w:t>-</w:t>
            </w:r>
          </w:p>
        </w:tc>
        <w:tc>
          <w:tcPr>
            <w:tcW w:w="1396" w:type="dxa"/>
          </w:tcPr>
          <w:p w14:paraId="621FB685" w14:textId="77777777" w:rsidR="00543DC5" w:rsidRDefault="00543DC5">
            <w:pPr>
              <w:pStyle w:val="ConsPlusNormal"/>
              <w:jc w:val="center"/>
            </w:pPr>
            <w:r>
              <w:t>-</w:t>
            </w:r>
          </w:p>
        </w:tc>
        <w:tc>
          <w:tcPr>
            <w:tcW w:w="1396" w:type="dxa"/>
          </w:tcPr>
          <w:p w14:paraId="75A9EDCC" w14:textId="77777777" w:rsidR="00543DC5" w:rsidRDefault="00543DC5">
            <w:pPr>
              <w:pStyle w:val="ConsPlusNormal"/>
              <w:jc w:val="center"/>
            </w:pPr>
            <w:r>
              <w:t>-</w:t>
            </w:r>
          </w:p>
        </w:tc>
        <w:tc>
          <w:tcPr>
            <w:tcW w:w="1396" w:type="dxa"/>
          </w:tcPr>
          <w:p w14:paraId="13149104" w14:textId="77777777" w:rsidR="00543DC5" w:rsidRDefault="00543DC5">
            <w:pPr>
              <w:pStyle w:val="ConsPlusNormal"/>
              <w:jc w:val="center"/>
            </w:pPr>
            <w:r>
              <w:t>-</w:t>
            </w:r>
          </w:p>
        </w:tc>
        <w:tc>
          <w:tcPr>
            <w:tcW w:w="1396" w:type="dxa"/>
          </w:tcPr>
          <w:p w14:paraId="170BFB21" w14:textId="77777777" w:rsidR="00543DC5" w:rsidRDefault="00543DC5">
            <w:pPr>
              <w:pStyle w:val="ConsPlusNormal"/>
              <w:jc w:val="center"/>
            </w:pPr>
            <w:r>
              <w:t>-</w:t>
            </w:r>
          </w:p>
        </w:tc>
        <w:tc>
          <w:tcPr>
            <w:tcW w:w="1396" w:type="dxa"/>
          </w:tcPr>
          <w:p w14:paraId="41ADEF10" w14:textId="77777777" w:rsidR="00543DC5" w:rsidRDefault="00543DC5">
            <w:pPr>
              <w:pStyle w:val="ConsPlusNormal"/>
              <w:jc w:val="center"/>
            </w:pPr>
            <w:r>
              <w:t>-</w:t>
            </w:r>
          </w:p>
        </w:tc>
        <w:tc>
          <w:tcPr>
            <w:tcW w:w="1396" w:type="dxa"/>
          </w:tcPr>
          <w:p w14:paraId="48B91CFE" w14:textId="77777777" w:rsidR="00543DC5" w:rsidRDefault="00543DC5">
            <w:pPr>
              <w:pStyle w:val="ConsPlusNormal"/>
              <w:jc w:val="center"/>
            </w:pPr>
            <w:r>
              <w:t>-</w:t>
            </w:r>
          </w:p>
        </w:tc>
        <w:tc>
          <w:tcPr>
            <w:tcW w:w="1417" w:type="dxa"/>
          </w:tcPr>
          <w:p w14:paraId="009A107F" w14:textId="77777777" w:rsidR="00543DC5" w:rsidRDefault="00543DC5">
            <w:pPr>
              <w:pStyle w:val="ConsPlusNormal"/>
              <w:jc w:val="center"/>
            </w:pPr>
            <w:r>
              <w:t>-</w:t>
            </w:r>
          </w:p>
        </w:tc>
      </w:tr>
      <w:tr w:rsidR="00543DC5" w14:paraId="66869F33" w14:textId="77777777">
        <w:tc>
          <w:tcPr>
            <w:tcW w:w="3061" w:type="dxa"/>
            <w:vMerge/>
          </w:tcPr>
          <w:p w14:paraId="53254CD8" w14:textId="77777777" w:rsidR="00543DC5" w:rsidRDefault="00543DC5">
            <w:pPr>
              <w:pStyle w:val="ConsPlusNormal"/>
            </w:pPr>
          </w:p>
        </w:tc>
        <w:tc>
          <w:tcPr>
            <w:tcW w:w="2494" w:type="dxa"/>
            <w:vMerge/>
          </w:tcPr>
          <w:p w14:paraId="5901DE76" w14:textId="77777777" w:rsidR="00543DC5" w:rsidRDefault="00543DC5">
            <w:pPr>
              <w:pStyle w:val="ConsPlusNormal"/>
            </w:pPr>
          </w:p>
        </w:tc>
        <w:tc>
          <w:tcPr>
            <w:tcW w:w="1984" w:type="dxa"/>
          </w:tcPr>
          <w:p w14:paraId="37C02AE3" w14:textId="77777777" w:rsidR="00543DC5" w:rsidRDefault="00543DC5">
            <w:pPr>
              <w:pStyle w:val="ConsPlusNormal"/>
              <w:jc w:val="both"/>
            </w:pPr>
            <w:r>
              <w:t>внебюджетные средства</w:t>
            </w:r>
          </w:p>
        </w:tc>
        <w:tc>
          <w:tcPr>
            <w:tcW w:w="1396" w:type="dxa"/>
          </w:tcPr>
          <w:p w14:paraId="623A0E05" w14:textId="77777777" w:rsidR="00543DC5" w:rsidRDefault="00543DC5">
            <w:pPr>
              <w:pStyle w:val="ConsPlusNormal"/>
              <w:jc w:val="center"/>
            </w:pPr>
            <w:r>
              <w:t>-</w:t>
            </w:r>
          </w:p>
        </w:tc>
        <w:tc>
          <w:tcPr>
            <w:tcW w:w="1396" w:type="dxa"/>
          </w:tcPr>
          <w:p w14:paraId="6838C190" w14:textId="77777777" w:rsidR="00543DC5" w:rsidRDefault="00543DC5">
            <w:pPr>
              <w:pStyle w:val="ConsPlusNormal"/>
              <w:jc w:val="center"/>
            </w:pPr>
            <w:r>
              <w:t>-</w:t>
            </w:r>
          </w:p>
        </w:tc>
        <w:tc>
          <w:tcPr>
            <w:tcW w:w="1396" w:type="dxa"/>
          </w:tcPr>
          <w:p w14:paraId="646692CB" w14:textId="77777777" w:rsidR="00543DC5" w:rsidRDefault="00543DC5">
            <w:pPr>
              <w:pStyle w:val="ConsPlusNormal"/>
              <w:jc w:val="center"/>
            </w:pPr>
            <w:r>
              <w:t>-</w:t>
            </w:r>
          </w:p>
        </w:tc>
        <w:tc>
          <w:tcPr>
            <w:tcW w:w="1396" w:type="dxa"/>
          </w:tcPr>
          <w:p w14:paraId="4E1A5BA6" w14:textId="77777777" w:rsidR="00543DC5" w:rsidRDefault="00543DC5">
            <w:pPr>
              <w:pStyle w:val="ConsPlusNormal"/>
              <w:jc w:val="center"/>
            </w:pPr>
            <w:r>
              <w:t>-</w:t>
            </w:r>
          </w:p>
        </w:tc>
        <w:tc>
          <w:tcPr>
            <w:tcW w:w="1396" w:type="dxa"/>
          </w:tcPr>
          <w:p w14:paraId="643ACA57" w14:textId="77777777" w:rsidR="00543DC5" w:rsidRDefault="00543DC5">
            <w:pPr>
              <w:pStyle w:val="ConsPlusNormal"/>
              <w:jc w:val="center"/>
            </w:pPr>
            <w:r>
              <w:t>-</w:t>
            </w:r>
          </w:p>
        </w:tc>
        <w:tc>
          <w:tcPr>
            <w:tcW w:w="1396" w:type="dxa"/>
          </w:tcPr>
          <w:p w14:paraId="3E71600B" w14:textId="77777777" w:rsidR="00543DC5" w:rsidRDefault="00543DC5">
            <w:pPr>
              <w:pStyle w:val="ConsPlusNormal"/>
              <w:jc w:val="center"/>
            </w:pPr>
            <w:r>
              <w:t>-</w:t>
            </w:r>
          </w:p>
        </w:tc>
        <w:tc>
          <w:tcPr>
            <w:tcW w:w="1396" w:type="dxa"/>
          </w:tcPr>
          <w:p w14:paraId="1E7E6A2D" w14:textId="77777777" w:rsidR="00543DC5" w:rsidRDefault="00543DC5">
            <w:pPr>
              <w:pStyle w:val="ConsPlusNormal"/>
              <w:jc w:val="center"/>
            </w:pPr>
            <w:r>
              <w:t>-</w:t>
            </w:r>
          </w:p>
        </w:tc>
        <w:tc>
          <w:tcPr>
            <w:tcW w:w="1396" w:type="dxa"/>
          </w:tcPr>
          <w:p w14:paraId="72BC1490" w14:textId="77777777" w:rsidR="00543DC5" w:rsidRDefault="00543DC5">
            <w:pPr>
              <w:pStyle w:val="ConsPlusNormal"/>
              <w:jc w:val="center"/>
            </w:pPr>
            <w:r>
              <w:t>-</w:t>
            </w:r>
          </w:p>
        </w:tc>
        <w:tc>
          <w:tcPr>
            <w:tcW w:w="1396" w:type="dxa"/>
          </w:tcPr>
          <w:p w14:paraId="346DDECF" w14:textId="77777777" w:rsidR="00543DC5" w:rsidRDefault="00543DC5">
            <w:pPr>
              <w:pStyle w:val="ConsPlusNormal"/>
              <w:jc w:val="center"/>
            </w:pPr>
            <w:r>
              <w:t>-</w:t>
            </w:r>
          </w:p>
        </w:tc>
        <w:tc>
          <w:tcPr>
            <w:tcW w:w="1417" w:type="dxa"/>
          </w:tcPr>
          <w:p w14:paraId="760986D5" w14:textId="77777777" w:rsidR="00543DC5" w:rsidRDefault="00543DC5">
            <w:pPr>
              <w:pStyle w:val="ConsPlusNormal"/>
              <w:jc w:val="center"/>
            </w:pPr>
            <w:r>
              <w:t>-</w:t>
            </w:r>
          </w:p>
        </w:tc>
      </w:tr>
    </w:tbl>
    <w:p w14:paraId="55965140" w14:textId="77777777" w:rsidR="00543DC5" w:rsidRDefault="00543DC5">
      <w:pPr>
        <w:pStyle w:val="ConsPlusNormal"/>
        <w:sectPr w:rsidR="00543DC5">
          <w:pgSz w:w="16838" w:h="11905" w:orient="landscape"/>
          <w:pgMar w:top="1701" w:right="1134" w:bottom="850" w:left="1134" w:header="0" w:footer="0" w:gutter="0"/>
          <w:cols w:space="720"/>
          <w:titlePg/>
        </w:sectPr>
      </w:pPr>
    </w:p>
    <w:p w14:paraId="02B7E968" w14:textId="77777777" w:rsidR="00543DC5" w:rsidRDefault="00543DC5">
      <w:pPr>
        <w:pStyle w:val="ConsPlusNormal"/>
        <w:jc w:val="center"/>
      </w:pPr>
    </w:p>
    <w:p w14:paraId="6481F67F" w14:textId="77777777" w:rsidR="00543DC5" w:rsidRDefault="00543DC5">
      <w:pPr>
        <w:pStyle w:val="ConsPlusNormal"/>
        <w:jc w:val="center"/>
      </w:pPr>
    </w:p>
    <w:p w14:paraId="68DA5D6C" w14:textId="77777777" w:rsidR="00543DC5" w:rsidRDefault="00543DC5">
      <w:pPr>
        <w:pStyle w:val="ConsPlusNormal"/>
        <w:jc w:val="center"/>
      </w:pPr>
    </w:p>
    <w:p w14:paraId="1C3EEFAC" w14:textId="77777777" w:rsidR="00543DC5" w:rsidRDefault="00543DC5">
      <w:pPr>
        <w:pStyle w:val="ConsPlusNormal"/>
        <w:jc w:val="center"/>
      </w:pPr>
    </w:p>
    <w:p w14:paraId="357D617E" w14:textId="77777777" w:rsidR="00543DC5" w:rsidRDefault="00543DC5">
      <w:pPr>
        <w:pStyle w:val="ConsPlusNormal"/>
        <w:jc w:val="center"/>
      </w:pPr>
    </w:p>
    <w:p w14:paraId="2611E79B" w14:textId="77777777" w:rsidR="00543DC5" w:rsidRDefault="00543DC5">
      <w:pPr>
        <w:pStyle w:val="ConsPlusNormal"/>
        <w:jc w:val="right"/>
        <w:outlineLvl w:val="1"/>
      </w:pPr>
      <w:r>
        <w:t>Приложение N 5</w:t>
      </w:r>
    </w:p>
    <w:p w14:paraId="17EEEE11" w14:textId="77777777" w:rsidR="00543DC5" w:rsidRDefault="00543DC5">
      <w:pPr>
        <w:pStyle w:val="ConsPlusNormal"/>
        <w:jc w:val="right"/>
      </w:pPr>
      <w:r>
        <w:t>к государственной программе</w:t>
      </w:r>
    </w:p>
    <w:p w14:paraId="442FC3F7" w14:textId="77777777" w:rsidR="00543DC5" w:rsidRDefault="00543DC5">
      <w:pPr>
        <w:pStyle w:val="ConsPlusNormal"/>
        <w:jc w:val="right"/>
      </w:pPr>
      <w:r>
        <w:t>города Севастополя</w:t>
      </w:r>
    </w:p>
    <w:p w14:paraId="777DA0A3" w14:textId="77777777" w:rsidR="00543DC5" w:rsidRDefault="00543DC5">
      <w:pPr>
        <w:pStyle w:val="ConsPlusNormal"/>
        <w:jc w:val="right"/>
      </w:pPr>
      <w:r>
        <w:t>"Развитие государственного управления</w:t>
      </w:r>
    </w:p>
    <w:p w14:paraId="2988791D" w14:textId="77777777" w:rsidR="00543DC5" w:rsidRDefault="00543DC5">
      <w:pPr>
        <w:pStyle w:val="ConsPlusNormal"/>
        <w:jc w:val="right"/>
      </w:pPr>
      <w:r>
        <w:t>города Севастополя"</w:t>
      </w:r>
    </w:p>
    <w:p w14:paraId="739B1696" w14:textId="77777777" w:rsidR="00543DC5" w:rsidRDefault="00543DC5">
      <w:pPr>
        <w:pStyle w:val="ConsPlusNormal"/>
      </w:pPr>
    </w:p>
    <w:p w14:paraId="1FBE7C85" w14:textId="77777777" w:rsidR="00543DC5" w:rsidRDefault="00543DC5">
      <w:pPr>
        <w:pStyle w:val="ConsPlusTitle"/>
        <w:jc w:val="center"/>
      </w:pPr>
      <w:bookmarkStart w:id="14" w:name="P6072"/>
      <w:bookmarkEnd w:id="14"/>
      <w:r>
        <w:t>Ресурсное обеспечение мероприятий государственной программы</w:t>
      </w:r>
    </w:p>
    <w:p w14:paraId="69BBAFE3" w14:textId="77777777" w:rsidR="00543DC5" w:rsidRDefault="00543DC5">
      <w:pPr>
        <w:pStyle w:val="ConsPlusTitle"/>
        <w:jc w:val="center"/>
      </w:pPr>
      <w:r>
        <w:t>города Севастополя "Развитие государственного управления</w:t>
      </w:r>
    </w:p>
    <w:p w14:paraId="605792CC" w14:textId="77777777" w:rsidR="00543DC5" w:rsidRDefault="00543DC5">
      <w:pPr>
        <w:pStyle w:val="ConsPlusTitle"/>
        <w:jc w:val="center"/>
      </w:pPr>
      <w:r>
        <w:t>города Севастополя", реализуемых с привлечением</w:t>
      </w:r>
    </w:p>
    <w:p w14:paraId="1AA77534" w14:textId="77777777" w:rsidR="00543DC5" w:rsidRDefault="00543DC5">
      <w:pPr>
        <w:pStyle w:val="ConsPlusTitle"/>
        <w:jc w:val="center"/>
      </w:pPr>
      <w:r>
        <w:t>средств федерального бюджета</w:t>
      </w:r>
    </w:p>
    <w:p w14:paraId="2547FE3F" w14:textId="77777777" w:rsidR="00543DC5" w:rsidRDefault="00543D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43DC5" w14:paraId="2CF6219D" w14:textId="77777777">
        <w:tc>
          <w:tcPr>
            <w:tcW w:w="60" w:type="dxa"/>
            <w:tcBorders>
              <w:top w:val="nil"/>
              <w:left w:val="nil"/>
              <w:bottom w:val="nil"/>
              <w:right w:val="nil"/>
            </w:tcBorders>
            <w:shd w:val="clear" w:color="auto" w:fill="CED3F1"/>
            <w:tcMar>
              <w:top w:w="0" w:type="dxa"/>
              <w:left w:w="0" w:type="dxa"/>
              <w:bottom w:w="0" w:type="dxa"/>
              <w:right w:w="0" w:type="dxa"/>
            </w:tcMar>
          </w:tcPr>
          <w:p w14:paraId="55F16CC2" w14:textId="77777777" w:rsidR="00543DC5" w:rsidRDefault="00543D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63F52" w14:textId="77777777" w:rsidR="00543DC5" w:rsidRDefault="00543D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17F566" w14:textId="77777777" w:rsidR="00543DC5" w:rsidRDefault="00543DC5">
            <w:pPr>
              <w:pStyle w:val="ConsPlusNormal"/>
              <w:jc w:val="center"/>
            </w:pPr>
            <w:r>
              <w:rPr>
                <w:color w:val="392C69"/>
              </w:rPr>
              <w:t>Список изменяющих документов</w:t>
            </w:r>
          </w:p>
          <w:p w14:paraId="0F2DFDE9" w14:textId="77777777" w:rsidR="00543DC5" w:rsidRDefault="00543DC5">
            <w:pPr>
              <w:pStyle w:val="ConsPlusNormal"/>
              <w:jc w:val="center"/>
            </w:pPr>
            <w:r>
              <w:rPr>
                <w:color w:val="392C69"/>
              </w:rPr>
              <w:t xml:space="preserve">(в ред. </w:t>
            </w:r>
            <w:hyperlink r:id="rId340">
              <w:r>
                <w:rPr>
                  <w:color w:val="0000FF"/>
                </w:rPr>
                <w:t>Постановления</w:t>
              </w:r>
            </w:hyperlink>
            <w:r>
              <w:rPr>
                <w:color w:val="392C69"/>
              </w:rPr>
              <w:t xml:space="preserve"> Правительства Севастополя от 27.10.2022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72727B6E" w14:textId="77777777" w:rsidR="00543DC5" w:rsidRDefault="00543DC5">
            <w:pPr>
              <w:pStyle w:val="ConsPlusNormal"/>
            </w:pPr>
          </w:p>
        </w:tc>
      </w:tr>
    </w:tbl>
    <w:p w14:paraId="79743C74" w14:textId="77777777" w:rsidR="00543DC5" w:rsidRDefault="00543D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324"/>
        <w:gridCol w:w="2098"/>
        <w:gridCol w:w="1984"/>
        <w:gridCol w:w="1358"/>
        <w:gridCol w:w="1358"/>
        <w:gridCol w:w="1358"/>
        <w:gridCol w:w="1358"/>
        <w:gridCol w:w="1358"/>
        <w:gridCol w:w="1358"/>
        <w:gridCol w:w="1358"/>
        <w:gridCol w:w="1358"/>
        <w:gridCol w:w="1358"/>
        <w:gridCol w:w="1359"/>
      </w:tblGrid>
      <w:tr w:rsidR="00543DC5" w14:paraId="6EFBBE6F" w14:textId="77777777">
        <w:tc>
          <w:tcPr>
            <w:tcW w:w="2948" w:type="dxa"/>
            <w:vMerge w:val="restart"/>
          </w:tcPr>
          <w:p w14:paraId="7B4025B9" w14:textId="77777777" w:rsidR="00543DC5" w:rsidRDefault="00543DC5">
            <w:pPr>
              <w:pStyle w:val="ConsPlusNormal"/>
              <w:jc w:val="center"/>
            </w:pPr>
            <w:r>
              <w:t>Наименование государственной программы, подпрограммы, мероприятий</w:t>
            </w:r>
          </w:p>
        </w:tc>
        <w:tc>
          <w:tcPr>
            <w:tcW w:w="2324" w:type="dxa"/>
            <w:vMerge w:val="restart"/>
          </w:tcPr>
          <w:p w14:paraId="66F42683" w14:textId="77777777" w:rsidR="00543DC5" w:rsidRDefault="00543DC5">
            <w:pPr>
              <w:pStyle w:val="ConsPlusNormal"/>
              <w:jc w:val="center"/>
            </w:pPr>
            <w:r>
              <w:t>Наименование федеральной целевой, государственной программ Российской Федерации, непрограммного мероприятия бюджета Российской Федерации</w:t>
            </w:r>
          </w:p>
        </w:tc>
        <w:tc>
          <w:tcPr>
            <w:tcW w:w="2098" w:type="dxa"/>
            <w:vMerge w:val="restart"/>
          </w:tcPr>
          <w:p w14:paraId="3F76569E" w14:textId="77777777" w:rsidR="00543DC5" w:rsidRDefault="00543DC5">
            <w:pPr>
              <w:pStyle w:val="ConsPlusNormal"/>
              <w:jc w:val="center"/>
            </w:pPr>
            <w:r>
              <w:t>Ответственный исполнитель, соисполнитель, участник</w:t>
            </w:r>
          </w:p>
        </w:tc>
        <w:tc>
          <w:tcPr>
            <w:tcW w:w="1984" w:type="dxa"/>
            <w:vMerge w:val="restart"/>
          </w:tcPr>
          <w:p w14:paraId="39E5BBDF" w14:textId="77777777" w:rsidR="00543DC5" w:rsidRDefault="00543DC5">
            <w:pPr>
              <w:pStyle w:val="ConsPlusNormal"/>
              <w:jc w:val="center"/>
            </w:pPr>
            <w:r>
              <w:t>Источник финансирования</w:t>
            </w:r>
          </w:p>
        </w:tc>
        <w:tc>
          <w:tcPr>
            <w:tcW w:w="13581" w:type="dxa"/>
            <w:gridSpan w:val="10"/>
          </w:tcPr>
          <w:p w14:paraId="3D653700" w14:textId="77777777" w:rsidR="00543DC5" w:rsidRDefault="00543DC5">
            <w:pPr>
              <w:pStyle w:val="ConsPlusNormal"/>
              <w:jc w:val="center"/>
            </w:pPr>
            <w:r>
              <w:t>Оценка расходов по годам реализации государственной программы (тыс. руб.)</w:t>
            </w:r>
          </w:p>
        </w:tc>
      </w:tr>
      <w:tr w:rsidR="00543DC5" w14:paraId="6C34D335" w14:textId="77777777">
        <w:tc>
          <w:tcPr>
            <w:tcW w:w="2948" w:type="dxa"/>
            <w:vMerge/>
          </w:tcPr>
          <w:p w14:paraId="4AC59472" w14:textId="77777777" w:rsidR="00543DC5" w:rsidRDefault="00543DC5">
            <w:pPr>
              <w:pStyle w:val="ConsPlusNormal"/>
            </w:pPr>
          </w:p>
        </w:tc>
        <w:tc>
          <w:tcPr>
            <w:tcW w:w="2324" w:type="dxa"/>
            <w:vMerge/>
          </w:tcPr>
          <w:p w14:paraId="18DCB774" w14:textId="77777777" w:rsidR="00543DC5" w:rsidRDefault="00543DC5">
            <w:pPr>
              <w:pStyle w:val="ConsPlusNormal"/>
            </w:pPr>
          </w:p>
        </w:tc>
        <w:tc>
          <w:tcPr>
            <w:tcW w:w="2098" w:type="dxa"/>
            <w:vMerge/>
          </w:tcPr>
          <w:p w14:paraId="66768F0A" w14:textId="77777777" w:rsidR="00543DC5" w:rsidRDefault="00543DC5">
            <w:pPr>
              <w:pStyle w:val="ConsPlusNormal"/>
            </w:pPr>
          </w:p>
        </w:tc>
        <w:tc>
          <w:tcPr>
            <w:tcW w:w="1984" w:type="dxa"/>
            <w:vMerge/>
          </w:tcPr>
          <w:p w14:paraId="6D5A71C9" w14:textId="77777777" w:rsidR="00543DC5" w:rsidRDefault="00543DC5">
            <w:pPr>
              <w:pStyle w:val="ConsPlusNormal"/>
            </w:pPr>
          </w:p>
        </w:tc>
        <w:tc>
          <w:tcPr>
            <w:tcW w:w="1358" w:type="dxa"/>
          </w:tcPr>
          <w:p w14:paraId="41CC0F3A" w14:textId="77777777" w:rsidR="00543DC5" w:rsidRDefault="00543DC5">
            <w:pPr>
              <w:pStyle w:val="ConsPlusNormal"/>
              <w:jc w:val="center"/>
            </w:pPr>
            <w:r>
              <w:t>2022</w:t>
            </w:r>
          </w:p>
        </w:tc>
        <w:tc>
          <w:tcPr>
            <w:tcW w:w="1358" w:type="dxa"/>
          </w:tcPr>
          <w:p w14:paraId="4C70EA6D" w14:textId="77777777" w:rsidR="00543DC5" w:rsidRDefault="00543DC5">
            <w:pPr>
              <w:pStyle w:val="ConsPlusNormal"/>
              <w:jc w:val="center"/>
            </w:pPr>
            <w:r>
              <w:t>2023</w:t>
            </w:r>
          </w:p>
        </w:tc>
        <w:tc>
          <w:tcPr>
            <w:tcW w:w="1358" w:type="dxa"/>
          </w:tcPr>
          <w:p w14:paraId="22DE46F1" w14:textId="77777777" w:rsidR="00543DC5" w:rsidRDefault="00543DC5">
            <w:pPr>
              <w:pStyle w:val="ConsPlusNormal"/>
              <w:jc w:val="center"/>
            </w:pPr>
            <w:r>
              <w:t>2024</w:t>
            </w:r>
          </w:p>
        </w:tc>
        <w:tc>
          <w:tcPr>
            <w:tcW w:w="1358" w:type="dxa"/>
          </w:tcPr>
          <w:p w14:paraId="4454623E" w14:textId="77777777" w:rsidR="00543DC5" w:rsidRDefault="00543DC5">
            <w:pPr>
              <w:pStyle w:val="ConsPlusNormal"/>
              <w:jc w:val="center"/>
            </w:pPr>
            <w:r>
              <w:t>2025</w:t>
            </w:r>
          </w:p>
        </w:tc>
        <w:tc>
          <w:tcPr>
            <w:tcW w:w="1358" w:type="dxa"/>
          </w:tcPr>
          <w:p w14:paraId="7449C46E" w14:textId="77777777" w:rsidR="00543DC5" w:rsidRDefault="00543DC5">
            <w:pPr>
              <w:pStyle w:val="ConsPlusNormal"/>
              <w:jc w:val="center"/>
            </w:pPr>
            <w:r>
              <w:t>2026</w:t>
            </w:r>
          </w:p>
        </w:tc>
        <w:tc>
          <w:tcPr>
            <w:tcW w:w="1358" w:type="dxa"/>
          </w:tcPr>
          <w:p w14:paraId="4D019CFB" w14:textId="77777777" w:rsidR="00543DC5" w:rsidRDefault="00543DC5">
            <w:pPr>
              <w:pStyle w:val="ConsPlusNormal"/>
              <w:jc w:val="center"/>
            </w:pPr>
            <w:r>
              <w:t>2027</w:t>
            </w:r>
          </w:p>
        </w:tc>
        <w:tc>
          <w:tcPr>
            <w:tcW w:w="1358" w:type="dxa"/>
          </w:tcPr>
          <w:p w14:paraId="51F02E1C" w14:textId="77777777" w:rsidR="00543DC5" w:rsidRDefault="00543DC5">
            <w:pPr>
              <w:pStyle w:val="ConsPlusNormal"/>
              <w:jc w:val="center"/>
            </w:pPr>
            <w:r>
              <w:t>2028</w:t>
            </w:r>
          </w:p>
        </w:tc>
        <w:tc>
          <w:tcPr>
            <w:tcW w:w="1358" w:type="dxa"/>
          </w:tcPr>
          <w:p w14:paraId="0625DBB7" w14:textId="77777777" w:rsidR="00543DC5" w:rsidRDefault="00543DC5">
            <w:pPr>
              <w:pStyle w:val="ConsPlusNormal"/>
              <w:jc w:val="center"/>
            </w:pPr>
            <w:r>
              <w:t>2029</w:t>
            </w:r>
          </w:p>
        </w:tc>
        <w:tc>
          <w:tcPr>
            <w:tcW w:w="1358" w:type="dxa"/>
          </w:tcPr>
          <w:p w14:paraId="756AB266" w14:textId="77777777" w:rsidR="00543DC5" w:rsidRDefault="00543DC5">
            <w:pPr>
              <w:pStyle w:val="ConsPlusNormal"/>
              <w:jc w:val="center"/>
            </w:pPr>
            <w:r>
              <w:t>2030</w:t>
            </w:r>
          </w:p>
        </w:tc>
        <w:tc>
          <w:tcPr>
            <w:tcW w:w="1359" w:type="dxa"/>
          </w:tcPr>
          <w:p w14:paraId="194AF8BB" w14:textId="77777777" w:rsidR="00543DC5" w:rsidRDefault="00543DC5">
            <w:pPr>
              <w:pStyle w:val="ConsPlusNormal"/>
              <w:jc w:val="center"/>
            </w:pPr>
            <w:r>
              <w:t>Всего</w:t>
            </w:r>
          </w:p>
        </w:tc>
      </w:tr>
      <w:tr w:rsidR="00543DC5" w14:paraId="5F72110A" w14:textId="77777777">
        <w:tc>
          <w:tcPr>
            <w:tcW w:w="2948" w:type="dxa"/>
          </w:tcPr>
          <w:p w14:paraId="419777B6" w14:textId="77777777" w:rsidR="00543DC5" w:rsidRDefault="00543DC5">
            <w:pPr>
              <w:pStyle w:val="ConsPlusNormal"/>
              <w:jc w:val="center"/>
            </w:pPr>
            <w:r>
              <w:t>1</w:t>
            </w:r>
          </w:p>
        </w:tc>
        <w:tc>
          <w:tcPr>
            <w:tcW w:w="2324" w:type="dxa"/>
          </w:tcPr>
          <w:p w14:paraId="6AD86AD7" w14:textId="77777777" w:rsidR="00543DC5" w:rsidRDefault="00543DC5">
            <w:pPr>
              <w:pStyle w:val="ConsPlusNormal"/>
              <w:jc w:val="center"/>
            </w:pPr>
            <w:r>
              <w:t>2</w:t>
            </w:r>
          </w:p>
        </w:tc>
        <w:tc>
          <w:tcPr>
            <w:tcW w:w="2098" w:type="dxa"/>
          </w:tcPr>
          <w:p w14:paraId="0B879F43" w14:textId="77777777" w:rsidR="00543DC5" w:rsidRDefault="00543DC5">
            <w:pPr>
              <w:pStyle w:val="ConsPlusNormal"/>
              <w:jc w:val="center"/>
            </w:pPr>
            <w:r>
              <w:t>3</w:t>
            </w:r>
          </w:p>
        </w:tc>
        <w:tc>
          <w:tcPr>
            <w:tcW w:w="1984" w:type="dxa"/>
          </w:tcPr>
          <w:p w14:paraId="6CF58935" w14:textId="77777777" w:rsidR="00543DC5" w:rsidRDefault="00543DC5">
            <w:pPr>
              <w:pStyle w:val="ConsPlusNormal"/>
              <w:jc w:val="center"/>
            </w:pPr>
            <w:r>
              <w:t>4</w:t>
            </w:r>
          </w:p>
        </w:tc>
        <w:tc>
          <w:tcPr>
            <w:tcW w:w="1358" w:type="dxa"/>
          </w:tcPr>
          <w:p w14:paraId="229D951E" w14:textId="77777777" w:rsidR="00543DC5" w:rsidRDefault="00543DC5">
            <w:pPr>
              <w:pStyle w:val="ConsPlusNormal"/>
              <w:jc w:val="center"/>
            </w:pPr>
            <w:r>
              <w:t>5</w:t>
            </w:r>
          </w:p>
        </w:tc>
        <w:tc>
          <w:tcPr>
            <w:tcW w:w="1358" w:type="dxa"/>
          </w:tcPr>
          <w:p w14:paraId="126E51E1" w14:textId="77777777" w:rsidR="00543DC5" w:rsidRDefault="00543DC5">
            <w:pPr>
              <w:pStyle w:val="ConsPlusNormal"/>
              <w:jc w:val="center"/>
            </w:pPr>
            <w:r>
              <w:t>6</w:t>
            </w:r>
          </w:p>
        </w:tc>
        <w:tc>
          <w:tcPr>
            <w:tcW w:w="1358" w:type="dxa"/>
          </w:tcPr>
          <w:p w14:paraId="2D47DE23" w14:textId="77777777" w:rsidR="00543DC5" w:rsidRDefault="00543DC5">
            <w:pPr>
              <w:pStyle w:val="ConsPlusNormal"/>
              <w:jc w:val="center"/>
            </w:pPr>
            <w:r>
              <w:t>7</w:t>
            </w:r>
          </w:p>
        </w:tc>
        <w:tc>
          <w:tcPr>
            <w:tcW w:w="1358" w:type="dxa"/>
          </w:tcPr>
          <w:p w14:paraId="39219D70" w14:textId="77777777" w:rsidR="00543DC5" w:rsidRDefault="00543DC5">
            <w:pPr>
              <w:pStyle w:val="ConsPlusNormal"/>
              <w:jc w:val="center"/>
            </w:pPr>
            <w:r>
              <w:t>8</w:t>
            </w:r>
          </w:p>
        </w:tc>
        <w:tc>
          <w:tcPr>
            <w:tcW w:w="1358" w:type="dxa"/>
          </w:tcPr>
          <w:p w14:paraId="59A1986B" w14:textId="77777777" w:rsidR="00543DC5" w:rsidRDefault="00543DC5">
            <w:pPr>
              <w:pStyle w:val="ConsPlusNormal"/>
              <w:jc w:val="center"/>
            </w:pPr>
            <w:r>
              <w:t>9</w:t>
            </w:r>
          </w:p>
        </w:tc>
        <w:tc>
          <w:tcPr>
            <w:tcW w:w="1358" w:type="dxa"/>
          </w:tcPr>
          <w:p w14:paraId="27612CB2" w14:textId="77777777" w:rsidR="00543DC5" w:rsidRDefault="00543DC5">
            <w:pPr>
              <w:pStyle w:val="ConsPlusNormal"/>
              <w:jc w:val="center"/>
            </w:pPr>
            <w:r>
              <w:t>10</w:t>
            </w:r>
          </w:p>
        </w:tc>
        <w:tc>
          <w:tcPr>
            <w:tcW w:w="1358" w:type="dxa"/>
          </w:tcPr>
          <w:p w14:paraId="55FC6AC0" w14:textId="77777777" w:rsidR="00543DC5" w:rsidRDefault="00543DC5">
            <w:pPr>
              <w:pStyle w:val="ConsPlusNormal"/>
              <w:jc w:val="center"/>
            </w:pPr>
            <w:r>
              <w:t>11</w:t>
            </w:r>
          </w:p>
        </w:tc>
        <w:tc>
          <w:tcPr>
            <w:tcW w:w="1358" w:type="dxa"/>
          </w:tcPr>
          <w:p w14:paraId="4F982988" w14:textId="77777777" w:rsidR="00543DC5" w:rsidRDefault="00543DC5">
            <w:pPr>
              <w:pStyle w:val="ConsPlusNormal"/>
              <w:jc w:val="center"/>
            </w:pPr>
            <w:r>
              <w:t>12</w:t>
            </w:r>
          </w:p>
        </w:tc>
        <w:tc>
          <w:tcPr>
            <w:tcW w:w="1358" w:type="dxa"/>
          </w:tcPr>
          <w:p w14:paraId="1B7E21D2" w14:textId="77777777" w:rsidR="00543DC5" w:rsidRDefault="00543DC5">
            <w:pPr>
              <w:pStyle w:val="ConsPlusNormal"/>
              <w:jc w:val="center"/>
            </w:pPr>
            <w:r>
              <w:t>13</w:t>
            </w:r>
          </w:p>
        </w:tc>
        <w:tc>
          <w:tcPr>
            <w:tcW w:w="1359" w:type="dxa"/>
          </w:tcPr>
          <w:p w14:paraId="50E43FD8" w14:textId="77777777" w:rsidR="00543DC5" w:rsidRDefault="00543DC5">
            <w:pPr>
              <w:pStyle w:val="ConsPlusNormal"/>
              <w:jc w:val="center"/>
            </w:pPr>
            <w:r>
              <w:t>14</w:t>
            </w:r>
          </w:p>
        </w:tc>
      </w:tr>
      <w:tr w:rsidR="00543DC5" w14:paraId="1593B22D" w14:textId="77777777">
        <w:tc>
          <w:tcPr>
            <w:tcW w:w="2948" w:type="dxa"/>
            <w:vMerge w:val="restart"/>
          </w:tcPr>
          <w:p w14:paraId="3604A917" w14:textId="77777777" w:rsidR="00543DC5" w:rsidRDefault="00543DC5">
            <w:pPr>
              <w:pStyle w:val="ConsPlusNormal"/>
              <w:jc w:val="both"/>
            </w:pPr>
            <w:r>
              <w:t>Государственная программа города Севастополя "Развитие государственного управления города Севастополя"</w:t>
            </w:r>
          </w:p>
        </w:tc>
        <w:tc>
          <w:tcPr>
            <w:tcW w:w="2324" w:type="dxa"/>
            <w:vMerge w:val="restart"/>
          </w:tcPr>
          <w:p w14:paraId="6BD7A5E1" w14:textId="77777777" w:rsidR="00543DC5" w:rsidRDefault="00543DC5">
            <w:pPr>
              <w:pStyle w:val="ConsPlusNormal"/>
              <w:jc w:val="both"/>
            </w:pPr>
          </w:p>
        </w:tc>
        <w:tc>
          <w:tcPr>
            <w:tcW w:w="2098" w:type="dxa"/>
            <w:vMerge w:val="restart"/>
          </w:tcPr>
          <w:p w14:paraId="4B03905D"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62C621B7" w14:textId="77777777" w:rsidR="00543DC5" w:rsidRDefault="00543DC5">
            <w:pPr>
              <w:pStyle w:val="ConsPlusNormal"/>
              <w:jc w:val="both"/>
            </w:pPr>
            <w:r>
              <w:t>Всего</w:t>
            </w:r>
          </w:p>
        </w:tc>
        <w:tc>
          <w:tcPr>
            <w:tcW w:w="1358" w:type="dxa"/>
          </w:tcPr>
          <w:p w14:paraId="660852D4" w14:textId="77777777" w:rsidR="00543DC5" w:rsidRDefault="00543DC5">
            <w:pPr>
              <w:pStyle w:val="ConsPlusNormal"/>
              <w:jc w:val="center"/>
            </w:pPr>
            <w:r>
              <w:t>210334,7</w:t>
            </w:r>
          </w:p>
        </w:tc>
        <w:tc>
          <w:tcPr>
            <w:tcW w:w="1358" w:type="dxa"/>
          </w:tcPr>
          <w:p w14:paraId="685E77B0" w14:textId="77777777" w:rsidR="00543DC5" w:rsidRDefault="00543DC5">
            <w:pPr>
              <w:pStyle w:val="ConsPlusNormal"/>
              <w:jc w:val="center"/>
            </w:pPr>
            <w:r>
              <w:t>99011,5</w:t>
            </w:r>
          </w:p>
        </w:tc>
        <w:tc>
          <w:tcPr>
            <w:tcW w:w="1358" w:type="dxa"/>
          </w:tcPr>
          <w:p w14:paraId="0B2291A1" w14:textId="77777777" w:rsidR="00543DC5" w:rsidRDefault="00543DC5">
            <w:pPr>
              <w:pStyle w:val="ConsPlusNormal"/>
              <w:jc w:val="center"/>
            </w:pPr>
            <w:r>
              <w:t>102169,5</w:t>
            </w:r>
          </w:p>
        </w:tc>
        <w:tc>
          <w:tcPr>
            <w:tcW w:w="1358" w:type="dxa"/>
          </w:tcPr>
          <w:p w14:paraId="4839762D" w14:textId="77777777" w:rsidR="00543DC5" w:rsidRDefault="00543DC5">
            <w:pPr>
              <w:pStyle w:val="ConsPlusNormal"/>
              <w:jc w:val="center"/>
            </w:pPr>
            <w:r>
              <w:t>106256,4</w:t>
            </w:r>
          </w:p>
        </w:tc>
        <w:tc>
          <w:tcPr>
            <w:tcW w:w="1358" w:type="dxa"/>
          </w:tcPr>
          <w:p w14:paraId="5F776806" w14:textId="77777777" w:rsidR="00543DC5" w:rsidRDefault="00543DC5">
            <w:pPr>
              <w:pStyle w:val="ConsPlusNormal"/>
              <w:jc w:val="center"/>
            </w:pPr>
            <w:r>
              <w:t>110506,7</w:t>
            </w:r>
          </w:p>
        </w:tc>
        <w:tc>
          <w:tcPr>
            <w:tcW w:w="1358" w:type="dxa"/>
          </w:tcPr>
          <w:p w14:paraId="02DE998E" w14:textId="77777777" w:rsidR="00543DC5" w:rsidRDefault="00543DC5">
            <w:pPr>
              <w:pStyle w:val="ConsPlusNormal"/>
              <w:jc w:val="center"/>
            </w:pPr>
            <w:r>
              <w:t>114927,0</w:t>
            </w:r>
          </w:p>
        </w:tc>
        <w:tc>
          <w:tcPr>
            <w:tcW w:w="1358" w:type="dxa"/>
          </w:tcPr>
          <w:p w14:paraId="30B59B3A" w14:textId="77777777" w:rsidR="00543DC5" w:rsidRDefault="00543DC5">
            <w:pPr>
              <w:pStyle w:val="ConsPlusNormal"/>
              <w:jc w:val="center"/>
            </w:pPr>
            <w:r>
              <w:t>119524,2</w:t>
            </w:r>
          </w:p>
        </w:tc>
        <w:tc>
          <w:tcPr>
            <w:tcW w:w="1358" w:type="dxa"/>
          </w:tcPr>
          <w:p w14:paraId="4210D438" w14:textId="77777777" w:rsidR="00543DC5" w:rsidRDefault="00543DC5">
            <w:pPr>
              <w:pStyle w:val="ConsPlusNormal"/>
              <w:jc w:val="center"/>
            </w:pPr>
            <w:r>
              <w:t>124305,2</w:t>
            </w:r>
          </w:p>
        </w:tc>
        <w:tc>
          <w:tcPr>
            <w:tcW w:w="1358" w:type="dxa"/>
          </w:tcPr>
          <w:p w14:paraId="1AAA3227" w14:textId="77777777" w:rsidR="00543DC5" w:rsidRDefault="00543DC5">
            <w:pPr>
              <w:pStyle w:val="ConsPlusNormal"/>
              <w:jc w:val="center"/>
            </w:pPr>
            <w:r>
              <w:t>129277,6</w:t>
            </w:r>
          </w:p>
        </w:tc>
        <w:tc>
          <w:tcPr>
            <w:tcW w:w="1359" w:type="dxa"/>
          </w:tcPr>
          <w:p w14:paraId="0E52B26D" w14:textId="77777777" w:rsidR="00543DC5" w:rsidRDefault="00543DC5">
            <w:pPr>
              <w:pStyle w:val="ConsPlusNormal"/>
              <w:jc w:val="center"/>
            </w:pPr>
            <w:r>
              <w:t>1116312,8</w:t>
            </w:r>
          </w:p>
        </w:tc>
      </w:tr>
      <w:tr w:rsidR="00543DC5" w14:paraId="7D1C26CA" w14:textId="77777777">
        <w:tc>
          <w:tcPr>
            <w:tcW w:w="2948" w:type="dxa"/>
            <w:vMerge/>
          </w:tcPr>
          <w:p w14:paraId="5E273320" w14:textId="77777777" w:rsidR="00543DC5" w:rsidRDefault="00543DC5">
            <w:pPr>
              <w:pStyle w:val="ConsPlusNormal"/>
            </w:pPr>
          </w:p>
        </w:tc>
        <w:tc>
          <w:tcPr>
            <w:tcW w:w="2324" w:type="dxa"/>
            <w:vMerge/>
          </w:tcPr>
          <w:p w14:paraId="20E1371B" w14:textId="77777777" w:rsidR="00543DC5" w:rsidRDefault="00543DC5">
            <w:pPr>
              <w:pStyle w:val="ConsPlusNormal"/>
            </w:pPr>
          </w:p>
        </w:tc>
        <w:tc>
          <w:tcPr>
            <w:tcW w:w="2098" w:type="dxa"/>
            <w:vMerge/>
          </w:tcPr>
          <w:p w14:paraId="7B0BD089" w14:textId="77777777" w:rsidR="00543DC5" w:rsidRDefault="00543DC5">
            <w:pPr>
              <w:pStyle w:val="ConsPlusNormal"/>
            </w:pPr>
          </w:p>
        </w:tc>
        <w:tc>
          <w:tcPr>
            <w:tcW w:w="1984" w:type="dxa"/>
          </w:tcPr>
          <w:p w14:paraId="0F4C0DC9" w14:textId="77777777" w:rsidR="00543DC5" w:rsidRDefault="00543DC5">
            <w:pPr>
              <w:pStyle w:val="ConsPlusNormal"/>
              <w:jc w:val="both"/>
            </w:pPr>
            <w:r>
              <w:t>федеральный бюджет</w:t>
            </w:r>
          </w:p>
        </w:tc>
        <w:tc>
          <w:tcPr>
            <w:tcW w:w="1358" w:type="dxa"/>
          </w:tcPr>
          <w:p w14:paraId="73B98ECA" w14:textId="77777777" w:rsidR="00543DC5" w:rsidRDefault="00543DC5">
            <w:pPr>
              <w:pStyle w:val="ConsPlusNormal"/>
              <w:jc w:val="center"/>
            </w:pPr>
            <w:r>
              <w:t>121823,9</w:t>
            </w:r>
          </w:p>
        </w:tc>
        <w:tc>
          <w:tcPr>
            <w:tcW w:w="1358" w:type="dxa"/>
          </w:tcPr>
          <w:p w14:paraId="30A7D31F" w14:textId="77777777" w:rsidR="00543DC5" w:rsidRDefault="00543DC5">
            <w:pPr>
              <w:pStyle w:val="ConsPlusNormal"/>
              <w:jc w:val="center"/>
            </w:pPr>
            <w:r>
              <w:t>57233,8</w:t>
            </w:r>
          </w:p>
        </w:tc>
        <w:tc>
          <w:tcPr>
            <w:tcW w:w="1358" w:type="dxa"/>
          </w:tcPr>
          <w:p w14:paraId="315B09EE" w14:textId="77777777" w:rsidR="00543DC5" w:rsidRDefault="00543DC5">
            <w:pPr>
              <w:pStyle w:val="ConsPlusNormal"/>
              <w:jc w:val="center"/>
            </w:pPr>
            <w:r>
              <w:t>58720,4</w:t>
            </w:r>
          </w:p>
        </w:tc>
        <w:tc>
          <w:tcPr>
            <w:tcW w:w="1358" w:type="dxa"/>
          </w:tcPr>
          <w:p w14:paraId="0C98B5BF" w14:textId="77777777" w:rsidR="00543DC5" w:rsidRDefault="00543DC5">
            <w:pPr>
              <w:pStyle w:val="ConsPlusNormal"/>
              <w:jc w:val="center"/>
            </w:pPr>
            <w:r>
              <w:t>61069,3</w:t>
            </w:r>
          </w:p>
        </w:tc>
        <w:tc>
          <w:tcPr>
            <w:tcW w:w="1358" w:type="dxa"/>
          </w:tcPr>
          <w:p w14:paraId="59812266" w14:textId="77777777" w:rsidR="00543DC5" w:rsidRDefault="00543DC5">
            <w:pPr>
              <w:pStyle w:val="ConsPlusNormal"/>
              <w:jc w:val="center"/>
            </w:pPr>
            <w:r>
              <w:t>63512,1</w:t>
            </w:r>
          </w:p>
        </w:tc>
        <w:tc>
          <w:tcPr>
            <w:tcW w:w="1358" w:type="dxa"/>
          </w:tcPr>
          <w:p w14:paraId="4A117DDE" w14:textId="77777777" w:rsidR="00543DC5" w:rsidRDefault="00543DC5">
            <w:pPr>
              <w:pStyle w:val="ConsPlusNormal"/>
              <w:jc w:val="center"/>
            </w:pPr>
            <w:r>
              <w:t>66052,6</w:t>
            </w:r>
          </w:p>
        </w:tc>
        <w:tc>
          <w:tcPr>
            <w:tcW w:w="1358" w:type="dxa"/>
          </w:tcPr>
          <w:p w14:paraId="1C168D2F" w14:textId="77777777" w:rsidR="00543DC5" w:rsidRDefault="00543DC5">
            <w:pPr>
              <w:pStyle w:val="ConsPlusNormal"/>
              <w:jc w:val="center"/>
            </w:pPr>
            <w:r>
              <w:t>68694,8</w:t>
            </w:r>
          </w:p>
        </w:tc>
        <w:tc>
          <w:tcPr>
            <w:tcW w:w="1358" w:type="dxa"/>
          </w:tcPr>
          <w:p w14:paraId="28330E41" w14:textId="77777777" w:rsidR="00543DC5" w:rsidRDefault="00543DC5">
            <w:pPr>
              <w:pStyle w:val="ConsPlusNormal"/>
              <w:jc w:val="center"/>
            </w:pPr>
            <w:r>
              <w:t>71442,6</w:t>
            </w:r>
          </w:p>
        </w:tc>
        <w:tc>
          <w:tcPr>
            <w:tcW w:w="1358" w:type="dxa"/>
          </w:tcPr>
          <w:p w14:paraId="49B6A6B5" w14:textId="77777777" w:rsidR="00543DC5" w:rsidRDefault="00543DC5">
            <w:pPr>
              <w:pStyle w:val="ConsPlusNormal"/>
              <w:jc w:val="center"/>
            </w:pPr>
            <w:r>
              <w:t>74300,4</w:t>
            </w:r>
          </w:p>
        </w:tc>
        <w:tc>
          <w:tcPr>
            <w:tcW w:w="1359" w:type="dxa"/>
          </w:tcPr>
          <w:p w14:paraId="7F265873" w14:textId="77777777" w:rsidR="00543DC5" w:rsidRDefault="00543DC5">
            <w:pPr>
              <w:pStyle w:val="ConsPlusNormal"/>
              <w:jc w:val="center"/>
            </w:pPr>
            <w:r>
              <w:t>642849,9</w:t>
            </w:r>
          </w:p>
        </w:tc>
      </w:tr>
      <w:tr w:rsidR="00543DC5" w14:paraId="686792CA" w14:textId="77777777">
        <w:tc>
          <w:tcPr>
            <w:tcW w:w="2948" w:type="dxa"/>
            <w:vMerge/>
          </w:tcPr>
          <w:p w14:paraId="3C090CB1" w14:textId="77777777" w:rsidR="00543DC5" w:rsidRDefault="00543DC5">
            <w:pPr>
              <w:pStyle w:val="ConsPlusNormal"/>
            </w:pPr>
          </w:p>
        </w:tc>
        <w:tc>
          <w:tcPr>
            <w:tcW w:w="2324" w:type="dxa"/>
            <w:vMerge/>
          </w:tcPr>
          <w:p w14:paraId="4238BF23" w14:textId="77777777" w:rsidR="00543DC5" w:rsidRDefault="00543DC5">
            <w:pPr>
              <w:pStyle w:val="ConsPlusNormal"/>
            </w:pPr>
          </w:p>
        </w:tc>
        <w:tc>
          <w:tcPr>
            <w:tcW w:w="2098" w:type="dxa"/>
            <w:vMerge/>
          </w:tcPr>
          <w:p w14:paraId="16097D94" w14:textId="77777777" w:rsidR="00543DC5" w:rsidRDefault="00543DC5">
            <w:pPr>
              <w:pStyle w:val="ConsPlusNormal"/>
            </w:pPr>
          </w:p>
        </w:tc>
        <w:tc>
          <w:tcPr>
            <w:tcW w:w="1984" w:type="dxa"/>
          </w:tcPr>
          <w:p w14:paraId="052364C5" w14:textId="77777777" w:rsidR="00543DC5" w:rsidRDefault="00543DC5">
            <w:pPr>
              <w:pStyle w:val="ConsPlusNormal"/>
              <w:jc w:val="both"/>
            </w:pPr>
            <w:r>
              <w:t>бюджет города Севастополя</w:t>
            </w:r>
          </w:p>
        </w:tc>
        <w:tc>
          <w:tcPr>
            <w:tcW w:w="1358" w:type="dxa"/>
          </w:tcPr>
          <w:p w14:paraId="39DD906A" w14:textId="77777777" w:rsidR="00543DC5" w:rsidRDefault="00543DC5">
            <w:pPr>
              <w:pStyle w:val="ConsPlusNormal"/>
              <w:jc w:val="center"/>
            </w:pPr>
            <w:r>
              <w:t>88510,8</w:t>
            </w:r>
          </w:p>
        </w:tc>
        <w:tc>
          <w:tcPr>
            <w:tcW w:w="1358" w:type="dxa"/>
          </w:tcPr>
          <w:p w14:paraId="03FA0ADA" w14:textId="77777777" w:rsidR="00543DC5" w:rsidRDefault="00543DC5">
            <w:pPr>
              <w:pStyle w:val="ConsPlusNormal"/>
              <w:jc w:val="center"/>
            </w:pPr>
            <w:r>
              <w:t>41777,7</w:t>
            </w:r>
          </w:p>
        </w:tc>
        <w:tc>
          <w:tcPr>
            <w:tcW w:w="1358" w:type="dxa"/>
          </w:tcPr>
          <w:p w14:paraId="2A7F0698" w14:textId="77777777" w:rsidR="00543DC5" w:rsidRDefault="00543DC5">
            <w:pPr>
              <w:pStyle w:val="ConsPlusNormal"/>
              <w:jc w:val="center"/>
            </w:pPr>
            <w:r>
              <w:t>43449,1</w:t>
            </w:r>
          </w:p>
        </w:tc>
        <w:tc>
          <w:tcPr>
            <w:tcW w:w="1358" w:type="dxa"/>
          </w:tcPr>
          <w:p w14:paraId="662CADF0" w14:textId="77777777" w:rsidR="00543DC5" w:rsidRDefault="00543DC5">
            <w:pPr>
              <w:pStyle w:val="ConsPlusNormal"/>
              <w:jc w:val="center"/>
            </w:pPr>
            <w:r>
              <w:t>45187,1</w:t>
            </w:r>
          </w:p>
        </w:tc>
        <w:tc>
          <w:tcPr>
            <w:tcW w:w="1358" w:type="dxa"/>
          </w:tcPr>
          <w:p w14:paraId="5B19BD48" w14:textId="77777777" w:rsidR="00543DC5" w:rsidRDefault="00543DC5">
            <w:pPr>
              <w:pStyle w:val="ConsPlusNormal"/>
              <w:jc w:val="center"/>
            </w:pPr>
            <w:r>
              <w:t>46994,6</w:t>
            </w:r>
          </w:p>
        </w:tc>
        <w:tc>
          <w:tcPr>
            <w:tcW w:w="1358" w:type="dxa"/>
          </w:tcPr>
          <w:p w14:paraId="057F5EFB" w14:textId="77777777" w:rsidR="00543DC5" w:rsidRDefault="00543DC5">
            <w:pPr>
              <w:pStyle w:val="ConsPlusNormal"/>
              <w:jc w:val="center"/>
            </w:pPr>
            <w:r>
              <w:t>48874,4</w:t>
            </w:r>
          </w:p>
        </w:tc>
        <w:tc>
          <w:tcPr>
            <w:tcW w:w="1358" w:type="dxa"/>
          </w:tcPr>
          <w:p w14:paraId="026B8546" w14:textId="77777777" w:rsidR="00543DC5" w:rsidRDefault="00543DC5">
            <w:pPr>
              <w:pStyle w:val="ConsPlusNormal"/>
              <w:jc w:val="center"/>
            </w:pPr>
            <w:r>
              <w:t>50829,4</w:t>
            </w:r>
          </w:p>
        </w:tc>
        <w:tc>
          <w:tcPr>
            <w:tcW w:w="1358" w:type="dxa"/>
          </w:tcPr>
          <w:p w14:paraId="71E489D8" w14:textId="77777777" w:rsidR="00543DC5" w:rsidRDefault="00543DC5">
            <w:pPr>
              <w:pStyle w:val="ConsPlusNormal"/>
              <w:jc w:val="center"/>
            </w:pPr>
            <w:r>
              <w:t>52862,6</w:t>
            </w:r>
          </w:p>
        </w:tc>
        <w:tc>
          <w:tcPr>
            <w:tcW w:w="1358" w:type="dxa"/>
          </w:tcPr>
          <w:p w14:paraId="6789253F" w14:textId="77777777" w:rsidR="00543DC5" w:rsidRDefault="00543DC5">
            <w:pPr>
              <w:pStyle w:val="ConsPlusNormal"/>
              <w:jc w:val="center"/>
            </w:pPr>
            <w:r>
              <w:t>54977,2</w:t>
            </w:r>
          </w:p>
        </w:tc>
        <w:tc>
          <w:tcPr>
            <w:tcW w:w="1359" w:type="dxa"/>
          </w:tcPr>
          <w:p w14:paraId="1366C385" w14:textId="77777777" w:rsidR="00543DC5" w:rsidRDefault="00543DC5">
            <w:pPr>
              <w:pStyle w:val="ConsPlusNormal"/>
              <w:jc w:val="center"/>
            </w:pPr>
            <w:r>
              <w:t>473462,9</w:t>
            </w:r>
          </w:p>
        </w:tc>
      </w:tr>
      <w:tr w:rsidR="00543DC5" w14:paraId="67D30D5A" w14:textId="77777777">
        <w:tc>
          <w:tcPr>
            <w:tcW w:w="2948" w:type="dxa"/>
            <w:vMerge/>
          </w:tcPr>
          <w:p w14:paraId="6877488A" w14:textId="77777777" w:rsidR="00543DC5" w:rsidRDefault="00543DC5">
            <w:pPr>
              <w:pStyle w:val="ConsPlusNormal"/>
            </w:pPr>
          </w:p>
        </w:tc>
        <w:tc>
          <w:tcPr>
            <w:tcW w:w="2324" w:type="dxa"/>
            <w:vMerge/>
          </w:tcPr>
          <w:p w14:paraId="4326CB52" w14:textId="77777777" w:rsidR="00543DC5" w:rsidRDefault="00543DC5">
            <w:pPr>
              <w:pStyle w:val="ConsPlusNormal"/>
            </w:pPr>
          </w:p>
        </w:tc>
        <w:tc>
          <w:tcPr>
            <w:tcW w:w="2098" w:type="dxa"/>
            <w:vMerge/>
          </w:tcPr>
          <w:p w14:paraId="4252E5ED" w14:textId="77777777" w:rsidR="00543DC5" w:rsidRDefault="00543DC5">
            <w:pPr>
              <w:pStyle w:val="ConsPlusNormal"/>
            </w:pPr>
          </w:p>
        </w:tc>
        <w:tc>
          <w:tcPr>
            <w:tcW w:w="1984" w:type="dxa"/>
          </w:tcPr>
          <w:p w14:paraId="014B8679" w14:textId="77777777" w:rsidR="00543DC5" w:rsidRDefault="00543DC5">
            <w:pPr>
              <w:pStyle w:val="ConsPlusNormal"/>
              <w:jc w:val="both"/>
            </w:pPr>
            <w:r>
              <w:t>бюджеты других субъектов Российской Федерации</w:t>
            </w:r>
          </w:p>
        </w:tc>
        <w:tc>
          <w:tcPr>
            <w:tcW w:w="1358" w:type="dxa"/>
          </w:tcPr>
          <w:p w14:paraId="49728D79" w14:textId="77777777" w:rsidR="00543DC5" w:rsidRDefault="00543DC5">
            <w:pPr>
              <w:pStyle w:val="ConsPlusNormal"/>
              <w:jc w:val="center"/>
            </w:pPr>
            <w:r>
              <w:t>-</w:t>
            </w:r>
          </w:p>
        </w:tc>
        <w:tc>
          <w:tcPr>
            <w:tcW w:w="1358" w:type="dxa"/>
          </w:tcPr>
          <w:p w14:paraId="4AAA39AB" w14:textId="77777777" w:rsidR="00543DC5" w:rsidRDefault="00543DC5">
            <w:pPr>
              <w:pStyle w:val="ConsPlusNormal"/>
              <w:jc w:val="center"/>
            </w:pPr>
            <w:r>
              <w:t>-</w:t>
            </w:r>
          </w:p>
        </w:tc>
        <w:tc>
          <w:tcPr>
            <w:tcW w:w="1358" w:type="dxa"/>
          </w:tcPr>
          <w:p w14:paraId="7F732AD6" w14:textId="77777777" w:rsidR="00543DC5" w:rsidRDefault="00543DC5">
            <w:pPr>
              <w:pStyle w:val="ConsPlusNormal"/>
              <w:jc w:val="center"/>
            </w:pPr>
            <w:r>
              <w:t>-</w:t>
            </w:r>
          </w:p>
        </w:tc>
        <w:tc>
          <w:tcPr>
            <w:tcW w:w="1358" w:type="dxa"/>
          </w:tcPr>
          <w:p w14:paraId="003F4C28" w14:textId="77777777" w:rsidR="00543DC5" w:rsidRDefault="00543DC5">
            <w:pPr>
              <w:pStyle w:val="ConsPlusNormal"/>
              <w:jc w:val="center"/>
            </w:pPr>
            <w:r>
              <w:t>-</w:t>
            </w:r>
          </w:p>
        </w:tc>
        <w:tc>
          <w:tcPr>
            <w:tcW w:w="1358" w:type="dxa"/>
          </w:tcPr>
          <w:p w14:paraId="17594A1D" w14:textId="77777777" w:rsidR="00543DC5" w:rsidRDefault="00543DC5">
            <w:pPr>
              <w:pStyle w:val="ConsPlusNormal"/>
              <w:jc w:val="center"/>
            </w:pPr>
            <w:r>
              <w:t>-</w:t>
            </w:r>
          </w:p>
        </w:tc>
        <w:tc>
          <w:tcPr>
            <w:tcW w:w="1358" w:type="dxa"/>
          </w:tcPr>
          <w:p w14:paraId="577CFB20" w14:textId="77777777" w:rsidR="00543DC5" w:rsidRDefault="00543DC5">
            <w:pPr>
              <w:pStyle w:val="ConsPlusNormal"/>
              <w:jc w:val="center"/>
            </w:pPr>
            <w:r>
              <w:t>-</w:t>
            </w:r>
          </w:p>
        </w:tc>
        <w:tc>
          <w:tcPr>
            <w:tcW w:w="1358" w:type="dxa"/>
          </w:tcPr>
          <w:p w14:paraId="70BAD27F" w14:textId="77777777" w:rsidR="00543DC5" w:rsidRDefault="00543DC5">
            <w:pPr>
              <w:pStyle w:val="ConsPlusNormal"/>
              <w:jc w:val="center"/>
            </w:pPr>
            <w:r>
              <w:t>-</w:t>
            </w:r>
          </w:p>
        </w:tc>
        <w:tc>
          <w:tcPr>
            <w:tcW w:w="1358" w:type="dxa"/>
          </w:tcPr>
          <w:p w14:paraId="4A2A3651" w14:textId="77777777" w:rsidR="00543DC5" w:rsidRDefault="00543DC5">
            <w:pPr>
              <w:pStyle w:val="ConsPlusNormal"/>
              <w:jc w:val="center"/>
            </w:pPr>
            <w:r>
              <w:t>-</w:t>
            </w:r>
          </w:p>
        </w:tc>
        <w:tc>
          <w:tcPr>
            <w:tcW w:w="1358" w:type="dxa"/>
          </w:tcPr>
          <w:p w14:paraId="507295B8" w14:textId="77777777" w:rsidR="00543DC5" w:rsidRDefault="00543DC5">
            <w:pPr>
              <w:pStyle w:val="ConsPlusNormal"/>
              <w:jc w:val="center"/>
            </w:pPr>
            <w:r>
              <w:t>-</w:t>
            </w:r>
          </w:p>
        </w:tc>
        <w:tc>
          <w:tcPr>
            <w:tcW w:w="1359" w:type="dxa"/>
          </w:tcPr>
          <w:p w14:paraId="56E69AF2" w14:textId="77777777" w:rsidR="00543DC5" w:rsidRDefault="00543DC5">
            <w:pPr>
              <w:pStyle w:val="ConsPlusNormal"/>
              <w:jc w:val="center"/>
            </w:pPr>
            <w:r>
              <w:t>-</w:t>
            </w:r>
          </w:p>
        </w:tc>
      </w:tr>
      <w:tr w:rsidR="00543DC5" w14:paraId="3BBF0E56" w14:textId="77777777">
        <w:tc>
          <w:tcPr>
            <w:tcW w:w="2948" w:type="dxa"/>
            <w:vMerge/>
          </w:tcPr>
          <w:p w14:paraId="26B434ED" w14:textId="77777777" w:rsidR="00543DC5" w:rsidRDefault="00543DC5">
            <w:pPr>
              <w:pStyle w:val="ConsPlusNormal"/>
            </w:pPr>
          </w:p>
        </w:tc>
        <w:tc>
          <w:tcPr>
            <w:tcW w:w="2324" w:type="dxa"/>
            <w:vMerge/>
          </w:tcPr>
          <w:p w14:paraId="6A5F2BE8" w14:textId="77777777" w:rsidR="00543DC5" w:rsidRDefault="00543DC5">
            <w:pPr>
              <w:pStyle w:val="ConsPlusNormal"/>
            </w:pPr>
          </w:p>
        </w:tc>
        <w:tc>
          <w:tcPr>
            <w:tcW w:w="2098" w:type="dxa"/>
            <w:vMerge/>
          </w:tcPr>
          <w:p w14:paraId="60244BE1" w14:textId="77777777" w:rsidR="00543DC5" w:rsidRDefault="00543DC5">
            <w:pPr>
              <w:pStyle w:val="ConsPlusNormal"/>
            </w:pPr>
          </w:p>
        </w:tc>
        <w:tc>
          <w:tcPr>
            <w:tcW w:w="1984" w:type="dxa"/>
          </w:tcPr>
          <w:p w14:paraId="6B7FE674" w14:textId="77777777" w:rsidR="00543DC5" w:rsidRDefault="00543DC5">
            <w:pPr>
              <w:pStyle w:val="ConsPlusNormal"/>
              <w:jc w:val="both"/>
            </w:pPr>
            <w:r>
              <w:t>внебюджетные средства</w:t>
            </w:r>
          </w:p>
        </w:tc>
        <w:tc>
          <w:tcPr>
            <w:tcW w:w="1358" w:type="dxa"/>
          </w:tcPr>
          <w:p w14:paraId="24B8E9AD" w14:textId="77777777" w:rsidR="00543DC5" w:rsidRDefault="00543DC5">
            <w:pPr>
              <w:pStyle w:val="ConsPlusNormal"/>
              <w:jc w:val="center"/>
            </w:pPr>
            <w:r>
              <w:t>-</w:t>
            </w:r>
          </w:p>
        </w:tc>
        <w:tc>
          <w:tcPr>
            <w:tcW w:w="1358" w:type="dxa"/>
          </w:tcPr>
          <w:p w14:paraId="64E95D4C" w14:textId="77777777" w:rsidR="00543DC5" w:rsidRDefault="00543DC5">
            <w:pPr>
              <w:pStyle w:val="ConsPlusNormal"/>
              <w:jc w:val="center"/>
            </w:pPr>
            <w:r>
              <w:t>-</w:t>
            </w:r>
          </w:p>
        </w:tc>
        <w:tc>
          <w:tcPr>
            <w:tcW w:w="1358" w:type="dxa"/>
          </w:tcPr>
          <w:p w14:paraId="67AD2970" w14:textId="77777777" w:rsidR="00543DC5" w:rsidRDefault="00543DC5">
            <w:pPr>
              <w:pStyle w:val="ConsPlusNormal"/>
              <w:jc w:val="center"/>
            </w:pPr>
            <w:r>
              <w:t>-</w:t>
            </w:r>
          </w:p>
        </w:tc>
        <w:tc>
          <w:tcPr>
            <w:tcW w:w="1358" w:type="dxa"/>
          </w:tcPr>
          <w:p w14:paraId="791B9F0D" w14:textId="77777777" w:rsidR="00543DC5" w:rsidRDefault="00543DC5">
            <w:pPr>
              <w:pStyle w:val="ConsPlusNormal"/>
              <w:jc w:val="center"/>
            </w:pPr>
            <w:r>
              <w:t>-</w:t>
            </w:r>
          </w:p>
        </w:tc>
        <w:tc>
          <w:tcPr>
            <w:tcW w:w="1358" w:type="dxa"/>
          </w:tcPr>
          <w:p w14:paraId="33B1AF1C" w14:textId="77777777" w:rsidR="00543DC5" w:rsidRDefault="00543DC5">
            <w:pPr>
              <w:pStyle w:val="ConsPlusNormal"/>
              <w:jc w:val="center"/>
            </w:pPr>
            <w:r>
              <w:t>-</w:t>
            </w:r>
          </w:p>
        </w:tc>
        <w:tc>
          <w:tcPr>
            <w:tcW w:w="1358" w:type="dxa"/>
          </w:tcPr>
          <w:p w14:paraId="4297828A" w14:textId="77777777" w:rsidR="00543DC5" w:rsidRDefault="00543DC5">
            <w:pPr>
              <w:pStyle w:val="ConsPlusNormal"/>
              <w:jc w:val="center"/>
            </w:pPr>
            <w:r>
              <w:t>-</w:t>
            </w:r>
          </w:p>
        </w:tc>
        <w:tc>
          <w:tcPr>
            <w:tcW w:w="1358" w:type="dxa"/>
          </w:tcPr>
          <w:p w14:paraId="4977B8E8" w14:textId="77777777" w:rsidR="00543DC5" w:rsidRDefault="00543DC5">
            <w:pPr>
              <w:pStyle w:val="ConsPlusNormal"/>
              <w:jc w:val="center"/>
            </w:pPr>
            <w:r>
              <w:t>-</w:t>
            </w:r>
          </w:p>
        </w:tc>
        <w:tc>
          <w:tcPr>
            <w:tcW w:w="1358" w:type="dxa"/>
          </w:tcPr>
          <w:p w14:paraId="10FD6EC8" w14:textId="77777777" w:rsidR="00543DC5" w:rsidRDefault="00543DC5">
            <w:pPr>
              <w:pStyle w:val="ConsPlusNormal"/>
              <w:jc w:val="center"/>
            </w:pPr>
            <w:r>
              <w:t>-</w:t>
            </w:r>
          </w:p>
        </w:tc>
        <w:tc>
          <w:tcPr>
            <w:tcW w:w="1358" w:type="dxa"/>
          </w:tcPr>
          <w:p w14:paraId="658FA19B" w14:textId="77777777" w:rsidR="00543DC5" w:rsidRDefault="00543DC5">
            <w:pPr>
              <w:pStyle w:val="ConsPlusNormal"/>
              <w:jc w:val="center"/>
            </w:pPr>
            <w:r>
              <w:t>-</w:t>
            </w:r>
          </w:p>
        </w:tc>
        <w:tc>
          <w:tcPr>
            <w:tcW w:w="1359" w:type="dxa"/>
          </w:tcPr>
          <w:p w14:paraId="5237A4EE" w14:textId="77777777" w:rsidR="00543DC5" w:rsidRDefault="00543DC5">
            <w:pPr>
              <w:pStyle w:val="ConsPlusNormal"/>
              <w:jc w:val="center"/>
            </w:pPr>
            <w:r>
              <w:t>-</w:t>
            </w:r>
          </w:p>
        </w:tc>
      </w:tr>
      <w:tr w:rsidR="00543DC5" w14:paraId="5C13212D" w14:textId="77777777">
        <w:tc>
          <w:tcPr>
            <w:tcW w:w="2948" w:type="dxa"/>
            <w:vMerge w:val="restart"/>
          </w:tcPr>
          <w:p w14:paraId="2B95C4D9" w14:textId="77777777" w:rsidR="00543DC5" w:rsidRDefault="00543DC5">
            <w:pPr>
              <w:pStyle w:val="ConsPlusNormal"/>
              <w:jc w:val="both"/>
            </w:pPr>
            <w:r>
              <w:t>Подпрограмма 1 "Повышение эффективности государственного управления в городе Севастополе"</w:t>
            </w:r>
          </w:p>
        </w:tc>
        <w:tc>
          <w:tcPr>
            <w:tcW w:w="2324" w:type="dxa"/>
            <w:vMerge w:val="restart"/>
          </w:tcPr>
          <w:p w14:paraId="2BAD76E0" w14:textId="77777777" w:rsidR="00543DC5" w:rsidRDefault="00543DC5">
            <w:pPr>
              <w:pStyle w:val="ConsPlusNormal"/>
              <w:jc w:val="both"/>
            </w:pPr>
          </w:p>
        </w:tc>
        <w:tc>
          <w:tcPr>
            <w:tcW w:w="2098" w:type="dxa"/>
            <w:vMerge w:val="restart"/>
          </w:tcPr>
          <w:p w14:paraId="38B63223" w14:textId="77777777" w:rsidR="00543DC5" w:rsidRDefault="00543DC5">
            <w:pPr>
              <w:pStyle w:val="ConsPlusNormal"/>
              <w:jc w:val="both"/>
            </w:pPr>
            <w:r>
              <w:t>Департамент управления делами Губернатора и Правительства Севастополя</w:t>
            </w:r>
          </w:p>
        </w:tc>
        <w:tc>
          <w:tcPr>
            <w:tcW w:w="1984" w:type="dxa"/>
          </w:tcPr>
          <w:p w14:paraId="40AE3C7C" w14:textId="77777777" w:rsidR="00543DC5" w:rsidRDefault="00543DC5">
            <w:pPr>
              <w:pStyle w:val="ConsPlusNormal"/>
              <w:jc w:val="both"/>
            </w:pPr>
            <w:r>
              <w:t>Всего</w:t>
            </w:r>
          </w:p>
        </w:tc>
        <w:tc>
          <w:tcPr>
            <w:tcW w:w="1358" w:type="dxa"/>
          </w:tcPr>
          <w:p w14:paraId="77533DBB" w14:textId="77777777" w:rsidR="00543DC5" w:rsidRDefault="00543DC5">
            <w:pPr>
              <w:pStyle w:val="ConsPlusNormal"/>
              <w:jc w:val="center"/>
            </w:pPr>
            <w:r>
              <w:t>210334,7</w:t>
            </w:r>
          </w:p>
        </w:tc>
        <w:tc>
          <w:tcPr>
            <w:tcW w:w="1358" w:type="dxa"/>
          </w:tcPr>
          <w:p w14:paraId="4F742339" w14:textId="77777777" w:rsidR="00543DC5" w:rsidRDefault="00543DC5">
            <w:pPr>
              <w:pStyle w:val="ConsPlusNormal"/>
              <w:jc w:val="center"/>
            </w:pPr>
            <w:r>
              <w:t>99011,5</w:t>
            </w:r>
          </w:p>
        </w:tc>
        <w:tc>
          <w:tcPr>
            <w:tcW w:w="1358" w:type="dxa"/>
          </w:tcPr>
          <w:p w14:paraId="357817F3" w14:textId="77777777" w:rsidR="00543DC5" w:rsidRDefault="00543DC5">
            <w:pPr>
              <w:pStyle w:val="ConsPlusNormal"/>
              <w:jc w:val="center"/>
            </w:pPr>
            <w:r>
              <w:t>102169,5</w:t>
            </w:r>
          </w:p>
        </w:tc>
        <w:tc>
          <w:tcPr>
            <w:tcW w:w="1358" w:type="dxa"/>
          </w:tcPr>
          <w:p w14:paraId="5B3BA1BD" w14:textId="77777777" w:rsidR="00543DC5" w:rsidRDefault="00543DC5">
            <w:pPr>
              <w:pStyle w:val="ConsPlusNormal"/>
              <w:jc w:val="center"/>
            </w:pPr>
            <w:r>
              <w:t>106256,4</w:t>
            </w:r>
          </w:p>
        </w:tc>
        <w:tc>
          <w:tcPr>
            <w:tcW w:w="1358" w:type="dxa"/>
          </w:tcPr>
          <w:p w14:paraId="19B8AF0C" w14:textId="77777777" w:rsidR="00543DC5" w:rsidRDefault="00543DC5">
            <w:pPr>
              <w:pStyle w:val="ConsPlusNormal"/>
              <w:jc w:val="center"/>
            </w:pPr>
            <w:r>
              <w:t>110506,7</w:t>
            </w:r>
          </w:p>
        </w:tc>
        <w:tc>
          <w:tcPr>
            <w:tcW w:w="1358" w:type="dxa"/>
          </w:tcPr>
          <w:p w14:paraId="5D201B9A" w14:textId="77777777" w:rsidR="00543DC5" w:rsidRDefault="00543DC5">
            <w:pPr>
              <w:pStyle w:val="ConsPlusNormal"/>
              <w:jc w:val="center"/>
            </w:pPr>
            <w:r>
              <w:t>114927,0</w:t>
            </w:r>
          </w:p>
        </w:tc>
        <w:tc>
          <w:tcPr>
            <w:tcW w:w="1358" w:type="dxa"/>
          </w:tcPr>
          <w:p w14:paraId="33CFBE49" w14:textId="77777777" w:rsidR="00543DC5" w:rsidRDefault="00543DC5">
            <w:pPr>
              <w:pStyle w:val="ConsPlusNormal"/>
              <w:jc w:val="center"/>
            </w:pPr>
            <w:r>
              <w:t>119524,2</w:t>
            </w:r>
          </w:p>
        </w:tc>
        <w:tc>
          <w:tcPr>
            <w:tcW w:w="1358" w:type="dxa"/>
          </w:tcPr>
          <w:p w14:paraId="43C3BA1B" w14:textId="77777777" w:rsidR="00543DC5" w:rsidRDefault="00543DC5">
            <w:pPr>
              <w:pStyle w:val="ConsPlusNormal"/>
              <w:jc w:val="center"/>
            </w:pPr>
            <w:r>
              <w:t>124305,2</w:t>
            </w:r>
          </w:p>
        </w:tc>
        <w:tc>
          <w:tcPr>
            <w:tcW w:w="1358" w:type="dxa"/>
          </w:tcPr>
          <w:p w14:paraId="46C77181" w14:textId="77777777" w:rsidR="00543DC5" w:rsidRDefault="00543DC5">
            <w:pPr>
              <w:pStyle w:val="ConsPlusNormal"/>
              <w:jc w:val="center"/>
            </w:pPr>
            <w:r>
              <w:t>129277,6</w:t>
            </w:r>
          </w:p>
        </w:tc>
        <w:tc>
          <w:tcPr>
            <w:tcW w:w="1359" w:type="dxa"/>
          </w:tcPr>
          <w:p w14:paraId="6C5A3794" w14:textId="77777777" w:rsidR="00543DC5" w:rsidRDefault="00543DC5">
            <w:pPr>
              <w:pStyle w:val="ConsPlusNormal"/>
              <w:jc w:val="center"/>
            </w:pPr>
            <w:r>
              <w:t>1116312,8</w:t>
            </w:r>
          </w:p>
        </w:tc>
      </w:tr>
      <w:tr w:rsidR="00543DC5" w14:paraId="11A91437" w14:textId="77777777">
        <w:tc>
          <w:tcPr>
            <w:tcW w:w="2948" w:type="dxa"/>
            <w:vMerge/>
          </w:tcPr>
          <w:p w14:paraId="64EC914A" w14:textId="77777777" w:rsidR="00543DC5" w:rsidRDefault="00543DC5">
            <w:pPr>
              <w:pStyle w:val="ConsPlusNormal"/>
            </w:pPr>
          </w:p>
        </w:tc>
        <w:tc>
          <w:tcPr>
            <w:tcW w:w="2324" w:type="dxa"/>
            <w:vMerge/>
          </w:tcPr>
          <w:p w14:paraId="628EAAD5" w14:textId="77777777" w:rsidR="00543DC5" w:rsidRDefault="00543DC5">
            <w:pPr>
              <w:pStyle w:val="ConsPlusNormal"/>
            </w:pPr>
          </w:p>
        </w:tc>
        <w:tc>
          <w:tcPr>
            <w:tcW w:w="2098" w:type="dxa"/>
            <w:vMerge/>
          </w:tcPr>
          <w:p w14:paraId="163C9D40" w14:textId="77777777" w:rsidR="00543DC5" w:rsidRDefault="00543DC5">
            <w:pPr>
              <w:pStyle w:val="ConsPlusNormal"/>
            </w:pPr>
          </w:p>
        </w:tc>
        <w:tc>
          <w:tcPr>
            <w:tcW w:w="1984" w:type="dxa"/>
          </w:tcPr>
          <w:p w14:paraId="2E695AFF" w14:textId="77777777" w:rsidR="00543DC5" w:rsidRDefault="00543DC5">
            <w:pPr>
              <w:pStyle w:val="ConsPlusNormal"/>
              <w:jc w:val="both"/>
            </w:pPr>
            <w:r>
              <w:t>федеральный бюджет</w:t>
            </w:r>
          </w:p>
        </w:tc>
        <w:tc>
          <w:tcPr>
            <w:tcW w:w="1358" w:type="dxa"/>
          </w:tcPr>
          <w:p w14:paraId="1AD4ABB3" w14:textId="77777777" w:rsidR="00543DC5" w:rsidRDefault="00543DC5">
            <w:pPr>
              <w:pStyle w:val="ConsPlusNormal"/>
              <w:jc w:val="center"/>
            </w:pPr>
            <w:r>
              <w:t>121823,9</w:t>
            </w:r>
          </w:p>
        </w:tc>
        <w:tc>
          <w:tcPr>
            <w:tcW w:w="1358" w:type="dxa"/>
          </w:tcPr>
          <w:p w14:paraId="6BCBBB4E" w14:textId="77777777" w:rsidR="00543DC5" w:rsidRDefault="00543DC5">
            <w:pPr>
              <w:pStyle w:val="ConsPlusNormal"/>
              <w:jc w:val="center"/>
            </w:pPr>
            <w:r>
              <w:t>57233,8</w:t>
            </w:r>
          </w:p>
        </w:tc>
        <w:tc>
          <w:tcPr>
            <w:tcW w:w="1358" w:type="dxa"/>
          </w:tcPr>
          <w:p w14:paraId="01DD91E8" w14:textId="77777777" w:rsidR="00543DC5" w:rsidRDefault="00543DC5">
            <w:pPr>
              <w:pStyle w:val="ConsPlusNormal"/>
              <w:jc w:val="center"/>
            </w:pPr>
            <w:r>
              <w:t>58720,4</w:t>
            </w:r>
          </w:p>
        </w:tc>
        <w:tc>
          <w:tcPr>
            <w:tcW w:w="1358" w:type="dxa"/>
          </w:tcPr>
          <w:p w14:paraId="2C331A6B" w14:textId="77777777" w:rsidR="00543DC5" w:rsidRDefault="00543DC5">
            <w:pPr>
              <w:pStyle w:val="ConsPlusNormal"/>
              <w:jc w:val="center"/>
            </w:pPr>
            <w:r>
              <w:t>61069,3</w:t>
            </w:r>
          </w:p>
        </w:tc>
        <w:tc>
          <w:tcPr>
            <w:tcW w:w="1358" w:type="dxa"/>
          </w:tcPr>
          <w:p w14:paraId="3F894A00" w14:textId="77777777" w:rsidR="00543DC5" w:rsidRDefault="00543DC5">
            <w:pPr>
              <w:pStyle w:val="ConsPlusNormal"/>
              <w:jc w:val="center"/>
            </w:pPr>
            <w:r>
              <w:t>63512,1</w:t>
            </w:r>
          </w:p>
        </w:tc>
        <w:tc>
          <w:tcPr>
            <w:tcW w:w="1358" w:type="dxa"/>
          </w:tcPr>
          <w:p w14:paraId="10E8A54A" w14:textId="77777777" w:rsidR="00543DC5" w:rsidRDefault="00543DC5">
            <w:pPr>
              <w:pStyle w:val="ConsPlusNormal"/>
              <w:jc w:val="center"/>
            </w:pPr>
            <w:r>
              <w:t>66052,6</w:t>
            </w:r>
          </w:p>
        </w:tc>
        <w:tc>
          <w:tcPr>
            <w:tcW w:w="1358" w:type="dxa"/>
          </w:tcPr>
          <w:p w14:paraId="4819BFB4" w14:textId="77777777" w:rsidR="00543DC5" w:rsidRDefault="00543DC5">
            <w:pPr>
              <w:pStyle w:val="ConsPlusNormal"/>
              <w:jc w:val="center"/>
            </w:pPr>
            <w:r>
              <w:t>68694,8</w:t>
            </w:r>
          </w:p>
        </w:tc>
        <w:tc>
          <w:tcPr>
            <w:tcW w:w="1358" w:type="dxa"/>
          </w:tcPr>
          <w:p w14:paraId="1EDC4298" w14:textId="77777777" w:rsidR="00543DC5" w:rsidRDefault="00543DC5">
            <w:pPr>
              <w:pStyle w:val="ConsPlusNormal"/>
              <w:jc w:val="center"/>
            </w:pPr>
            <w:r>
              <w:t>71442,6</w:t>
            </w:r>
          </w:p>
        </w:tc>
        <w:tc>
          <w:tcPr>
            <w:tcW w:w="1358" w:type="dxa"/>
          </w:tcPr>
          <w:p w14:paraId="02F391C5" w14:textId="77777777" w:rsidR="00543DC5" w:rsidRDefault="00543DC5">
            <w:pPr>
              <w:pStyle w:val="ConsPlusNormal"/>
              <w:jc w:val="center"/>
            </w:pPr>
            <w:r>
              <w:t>74300,4</w:t>
            </w:r>
          </w:p>
        </w:tc>
        <w:tc>
          <w:tcPr>
            <w:tcW w:w="1359" w:type="dxa"/>
          </w:tcPr>
          <w:p w14:paraId="552BF028" w14:textId="77777777" w:rsidR="00543DC5" w:rsidRDefault="00543DC5">
            <w:pPr>
              <w:pStyle w:val="ConsPlusNormal"/>
              <w:jc w:val="center"/>
            </w:pPr>
            <w:r>
              <w:t>642849,9</w:t>
            </w:r>
          </w:p>
        </w:tc>
      </w:tr>
      <w:tr w:rsidR="00543DC5" w14:paraId="7CAD25A8" w14:textId="77777777">
        <w:tc>
          <w:tcPr>
            <w:tcW w:w="2948" w:type="dxa"/>
            <w:vMerge/>
          </w:tcPr>
          <w:p w14:paraId="1E7938C1" w14:textId="77777777" w:rsidR="00543DC5" w:rsidRDefault="00543DC5">
            <w:pPr>
              <w:pStyle w:val="ConsPlusNormal"/>
            </w:pPr>
          </w:p>
        </w:tc>
        <w:tc>
          <w:tcPr>
            <w:tcW w:w="2324" w:type="dxa"/>
            <w:vMerge/>
          </w:tcPr>
          <w:p w14:paraId="2B83157D" w14:textId="77777777" w:rsidR="00543DC5" w:rsidRDefault="00543DC5">
            <w:pPr>
              <w:pStyle w:val="ConsPlusNormal"/>
            </w:pPr>
          </w:p>
        </w:tc>
        <w:tc>
          <w:tcPr>
            <w:tcW w:w="2098" w:type="dxa"/>
            <w:vMerge/>
          </w:tcPr>
          <w:p w14:paraId="5EDC19ED" w14:textId="77777777" w:rsidR="00543DC5" w:rsidRDefault="00543DC5">
            <w:pPr>
              <w:pStyle w:val="ConsPlusNormal"/>
            </w:pPr>
          </w:p>
        </w:tc>
        <w:tc>
          <w:tcPr>
            <w:tcW w:w="1984" w:type="dxa"/>
          </w:tcPr>
          <w:p w14:paraId="3CDB77CF" w14:textId="77777777" w:rsidR="00543DC5" w:rsidRDefault="00543DC5">
            <w:pPr>
              <w:pStyle w:val="ConsPlusNormal"/>
              <w:jc w:val="both"/>
            </w:pPr>
            <w:r>
              <w:t>бюджет города Севастополя</w:t>
            </w:r>
          </w:p>
        </w:tc>
        <w:tc>
          <w:tcPr>
            <w:tcW w:w="1358" w:type="dxa"/>
          </w:tcPr>
          <w:p w14:paraId="4A900A74" w14:textId="77777777" w:rsidR="00543DC5" w:rsidRDefault="00543DC5">
            <w:pPr>
              <w:pStyle w:val="ConsPlusNormal"/>
              <w:jc w:val="center"/>
            </w:pPr>
            <w:r>
              <w:t>88510,8</w:t>
            </w:r>
          </w:p>
        </w:tc>
        <w:tc>
          <w:tcPr>
            <w:tcW w:w="1358" w:type="dxa"/>
          </w:tcPr>
          <w:p w14:paraId="12EDDE35" w14:textId="77777777" w:rsidR="00543DC5" w:rsidRDefault="00543DC5">
            <w:pPr>
              <w:pStyle w:val="ConsPlusNormal"/>
              <w:jc w:val="center"/>
            </w:pPr>
            <w:r>
              <w:t>41777,7</w:t>
            </w:r>
          </w:p>
        </w:tc>
        <w:tc>
          <w:tcPr>
            <w:tcW w:w="1358" w:type="dxa"/>
          </w:tcPr>
          <w:p w14:paraId="4A725778" w14:textId="77777777" w:rsidR="00543DC5" w:rsidRDefault="00543DC5">
            <w:pPr>
              <w:pStyle w:val="ConsPlusNormal"/>
              <w:jc w:val="center"/>
            </w:pPr>
            <w:r>
              <w:t>43449,1</w:t>
            </w:r>
          </w:p>
        </w:tc>
        <w:tc>
          <w:tcPr>
            <w:tcW w:w="1358" w:type="dxa"/>
          </w:tcPr>
          <w:p w14:paraId="1F92639F" w14:textId="77777777" w:rsidR="00543DC5" w:rsidRDefault="00543DC5">
            <w:pPr>
              <w:pStyle w:val="ConsPlusNormal"/>
              <w:jc w:val="center"/>
            </w:pPr>
            <w:r>
              <w:t>45187,1</w:t>
            </w:r>
          </w:p>
        </w:tc>
        <w:tc>
          <w:tcPr>
            <w:tcW w:w="1358" w:type="dxa"/>
          </w:tcPr>
          <w:p w14:paraId="4E049A1C" w14:textId="77777777" w:rsidR="00543DC5" w:rsidRDefault="00543DC5">
            <w:pPr>
              <w:pStyle w:val="ConsPlusNormal"/>
              <w:jc w:val="center"/>
            </w:pPr>
            <w:r>
              <w:t>46994,6</w:t>
            </w:r>
          </w:p>
        </w:tc>
        <w:tc>
          <w:tcPr>
            <w:tcW w:w="1358" w:type="dxa"/>
          </w:tcPr>
          <w:p w14:paraId="21990BBA" w14:textId="77777777" w:rsidR="00543DC5" w:rsidRDefault="00543DC5">
            <w:pPr>
              <w:pStyle w:val="ConsPlusNormal"/>
              <w:jc w:val="center"/>
            </w:pPr>
            <w:r>
              <w:t>48874,4</w:t>
            </w:r>
          </w:p>
        </w:tc>
        <w:tc>
          <w:tcPr>
            <w:tcW w:w="1358" w:type="dxa"/>
          </w:tcPr>
          <w:p w14:paraId="07639319" w14:textId="77777777" w:rsidR="00543DC5" w:rsidRDefault="00543DC5">
            <w:pPr>
              <w:pStyle w:val="ConsPlusNormal"/>
              <w:jc w:val="center"/>
            </w:pPr>
            <w:r>
              <w:t>50829,4</w:t>
            </w:r>
          </w:p>
        </w:tc>
        <w:tc>
          <w:tcPr>
            <w:tcW w:w="1358" w:type="dxa"/>
          </w:tcPr>
          <w:p w14:paraId="120EE639" w14:textId="77777777" w:rsidR="00543DC5" w:rsidRDefault="00543DC5">
            <w:pPr>
              <w:pStyle w:val="ConsPlusNormal"/>
              <w:jc w:val="center"/>
            </w:pPr>
            <w:r>
              <w:t>52862,6</w:t>
            </w:r>
          </w:p>
        </w:tc>
        <w:tc>
          <w:tcPr>
            <w:tcW w:w="1358" w:type="dxa"/>
          </w:tcPr>
          <w:p w14:paraId="60A2DEC3" w14:textId="77777777" w:rsidR="00543DC5" w:rsidRDefault="00543DC5">
            <w:pPr>
              <w:pStyle w:val="ConsPlusNormal"/>
              <w:jc w:val="center"/>
            </w:pPr>
            <w:r>
              <w:t>54977,2</w:t>
            </w:r>
          </w:p>
        </w:tc>
        <w:tc>
          <w:tcPr>
            <w:tcW w:w="1359" w:type="dxa"/>
          </w:tcPr>
          <w:p w14:paraId="6348D8AC" w14:textId="77777777" w:rsidR="00543DC5" w:rsidRDefault="00543DC5">
            <w:pPr>
              <w:pStyle w:val="ConsPlusNormal"/>
              <w:jc w:val="center"/>
            </w:pPr>
            <w:r>
              <w:t>473462,9</w:t>
            </w:r>
          </w:p>
        </w:tc>
      </w:tr>
      <w:tr w:rsidR="00543DC5" w14:paraId="53B0A0F6" w14:textId="77777777">
        <w:tc>
          <w:tcPr>
            <w:tcW w:w="2948" w:type="dxa"/>
            <w:vMerge/>
          </w:tcPr>
          <w:p w14:paraId="198AA2CF" w14:textId="77777777" w:rsidR="00543DC5" w:rsidRDefault="00543DC5">
            <w:pPr>
              <w:pStyle w:val="ConsPlusNormal"/>
            </w:pPr>
          </w:p>
        </w:tc>
        <w:tc>
          <w:tcPr>
            <w:tcW w:w="2324" w:type="dxa"/>
            <w:vMerge/>
          </w:tcPr>
          <w:p w14:paraId="76948D94" w14:textId="77777777" w:rsidR="00543DC5" w:rsidRDefault="00543DC5">
            <w:pPr>
              <w:pStyle w:val="ConsPlusNormal"/>
            </w:pPr>
          </w:p>
        </w:tc>
        <w:tc>
          <w:tcPr>
            <w:tcW w:w="2098" w:type="dxa"/>
            <w:vMerge/>
          </w:tcPr>
          <w:p w14:paraId="3C085150" w14:textId="77777777" w:rsidR="00543DC5" w:rsidRDefault="00543DC5">
            <w:pPr>
              <w:pStyle w:val="ConsPlusNormal"/>
            </w:pPr>
          </w:p>
        </w:tc>
        <w:tc>
          <w:tcPr>
            <w:tcW w:w="1984" w:type="dxa"/>
          </w:tcPr>
          <w:p w14:paraId="26244F4B" w14:textId="77777777" w:rsidR="00543DC5" w:rsidRDefault="00543DC5">
            <w:pPr>
              <w:pStyle w:val="ConsPlusNormal"/>
              <w:jc w:val="both"/>
            </w:pPr>
            <w:r>
              <w:t>бюджеты других субъектов Российской Федерации</w:t>
            </w:r>
          </w:p>
        </w:tc>
        <w:tc>
          <w:tcPr>
            <w:tcW w:w="1358" w:type="dxa"/>
          </w:tcPr>
          <w:p w14:paraId="5A02B2EE" w14:textId="77777777" w:rsidR="00543DC5" w:rsidRDefault="00543DC5">
            <w:pPr>
              <w:pStyle w:val="ConsPlusNormal"/>
              <w:jc w:val="center"/>
            </w:pPr>
            <w:r>
              <w:t>-</w:t>
            </w:r>
          </w:p>
        </w:tc>
        <w:tc>
          <w:tcPr>
            <w:tcW w:w="1358" w:type="dxa"/>
          </w:tcPr>
          <w:p w14:paraId="349747A0" w14:textId="77777777" w:rsidR="00543DC5" w:rsidRDefault="00543DC5">
            <w:pPr>
              <w:pStyle w:val="ConsPlusNormal"/>
              <w:jc w:val="center"/>
            </w:pPr>
            <w:r>
              <w:t>-</w:t>
            </w:r>
          </w:p>
        </w:tc>
        <w:tc>
          <w:tcPr>
            <w:tcW w:w="1358" w:type="dxa"/>
          </w:tcPr>
          <w:p w14:paraId="2AA3A5EF" w14:textId="77777777" w:rsidR="00543DC5" w:rsidRDefault="00543DC5">
            <w:pPr>
              <w:pStyle w:val="ConsPlusNormal"/>
              <w:jc w:val="center"/>
            </w:pPr>
            <w:r>
              <w:t>-</w:t>
            </w:r>
          </w:p>
        </w:tc>
        <w:tc>
          <w:tcPr>
            <w:tcW w:w="1358" w:type="dxa"/>
          </w:tcPr>
          <w:p w14:paraId="63218F60" w14:textId="77777777" w:rsidR="00543DC5" w:rsidRDefault="00543DC5">
            <w:pPr>
              <w:pStyle w:val="ConsPlusNormal"/>
              <w:jc w:val="center"/>
            </w:pPr>
            <w:r>
              <w:t>-</w:t>
            </w:r>
          </w:p>
        </w:tc>
        <w:tc>
          <w:tcPr>
            <w:tcW w:w="1358" w:type="dxa"/>
          </w:tcPr>
          <w:p w14:paraId="19862FA4" w14:textId="77777777" w:rsidR="00543DC5" w:rsidRDefault="00543DC5">
            <w:pPr>
              <w:pStyle w:val="ConsPlusNormal"/>
              <w:jc w:val="center"/>
            </w:pPr>
            <w:r>
              <w:t>-</w:t>
            </w:r>
          </w:p>
        </w:tc>
        <w:tc>
          <w:tcPr>
            <w:tcW w:w="1358" w:type="dxa"/>
          </w:tcPr>
          <w:p w14:paraId="4BDE7148" w14:textId="77777777" w:rsidR="00543DC5" w:rsidRDefault="00543DC5">
            <w:pPr>
              <w:pStyle w:val="ConsPlusNormal"/>
              <w:jc w:val="center"/>
            </w:pPr>
            <w:r>
              <w:t>-</w:t>
            </w:r>
          </w:p>
        </w:tc>
        <w:tc>
          <w:tcPr>
            <w:tcW w:w="1358" w:type="dxa"/>
          </w:tcPr>
          <w:p w14:paraId="2FACB4AB" w14:textId="77777777" w:rsidR="00543DC5" w:rsidRDefault="00543DC5">
            <w:pPr>
              <w:pStyle w:val="ConsPlusNormal"/>
              <w:jc w:val="center"/>
            </w:pPr>
            <w:r>
              <w:t>-</w:t>
            </w:r>
          </w:p>
        </w:tc>
        <w:tc>
          <w:tcPr>
            <w:tcW w:w="1358" w:type="dxa"/>
          </w:tcPr>
          <w:p w14:paraId="0F9BD1FA" w14:textId="77777777" w:rsidR="00543DC5" w:rsidRDefault="00543DC5">
            <w:pPr>
              <w:pStyle w:val="ConsPlusNormal"/>
              <w:jc w:val="center"/>
            </w:pPr>
            <w:r>
              <w:t>-</w:t>
            </w:r>
          </w:p>
        </w:tc>
        <w:tc>
          <w:tcPr>
            <w:tcW w:w="1358" w:type="dxa"/>
          </w:tcPr>
          <w:p w14:paraId="67D30CBB" w14:textId="77777777" w:rsidR="00543DC5" w:rsidRDefault="00543DC5">
            <w:pPr>
              <w:pStyle w:val="ConsPlusNormal"/>
              <w:jc w:val="center"/>
            </w:pPr>
            <w:r>
              <w:t>-</w:t>
            </w:r>
          </w:p>
        </w:tc>
        <w:tc>
          <w:tcPr>
            <w:tcW w:w="1359" w:type="dxa"/>
          </w:tcPr>
          <w:p w14:paraId="269C4285" w14:textId="77777777" w:rsidR="00543DC5" w:rsidRDefault="00543DC5">
            <w:pPr>
              <w:pStyle w:val="ConsPlusNormal"/>
              <w:jc w:val="center"/>
            </w:pPr>
            <w:r>
              <w:t>-</w:t>
            </w:r>
          </w:p>
        </w:tc>
      </w:tr>
      <w:tr w:rsidR="00543DC5" w14:paraId="1F222407" w14:textId="77777777">
        <w:tc>
          <w:tcPr>
            <w:tcW w:w="2948" w:type="dxa"/>
            <w:vMerge/>
          </w:tcPr>
          <w:p w14:paraId="3A1BE37F" w14:textId="77777777" w:rsidR="00543DC5" w:rsidRDefault="00543DC5">
            <w:pPr>
              <w:pStyle w:val="ConsPlusNormal"/>
            </w:pPr>
          </w:p>
        </w:tc>
        <w:tc>
          <w:tcPr>
            <w:tcW w:w="2324" w:type="dxa"/>
            <w:vMerge/>
          </w:tcPr>
          <w:p w14:paraId="5AF348B7" w14:textId="77777777" w:rsidR="00543DC5" w:rsidRDefault="00543DC5">
            <w:pPr>
              <w:pStyle w:val="ConsPlusNormal"/>
            </w:pPr>
          </w:p>
        </w:tc>
        <w:tc>
          <w:tcPr>
            <w:tcW w:w="2098" w:type="dxa"/>
            <w:vMerge/>
          </w:tcPr>
          <w:p w14:paraId="42397C8E" w14:textId="77777777" w:rsidR="00543DC5" w:rsidRDefault="00543DC5">
            <w:pPr>
              <w:pStyle w:val="ConsPlusNormal"/>
            </w:pPr>
          </w:p>
        </w:tc>
        <w:tc>
          <w:tcPr>
            <w:tcW w:w="1984" w:type="dxa"/>
          </w:tcPr>
          <w:p w14:paraId="326C38E4" w14:textId="77777777" w:rsidR="00543DC5" w:rsidRDefault="00543DC5">
            <w:pPr>
              <w:pStyle w:val="ConsPlusNormal"/>
              <w:jc w:val="both"/>
            </w:pPr>
            <w:r>
              <w:t>внебюджетные средства</w:t>
            </w:r>
          </w:p>
        </w:tc>
        <w:tc>
          <w:tcPr>
            <w:tcW w:w="1358" w:type="dxa"/>
          </w:tcPr>
          <w:p w14:paraId="7CCF4C7B" w14:textId="77777777" w:rsidR="00543DC5" w:rsidRDefault="00543DC5">
            <w:pPr>
              <w:pStyle w:val="ConsPlusNormal"/>
              <w:jc w:val="center"/>
            </w:pPr>
            <w:r>
              <w:t>-</w:t>
            </w:r>
          </w:p>
        </w:tc>
        <w:tc>
          <w:tcPr>
            <w:tcW w:w="1358" w:type="dxa"/>
          </w:tcPr>
          <w:p w14:paraId="37B5F9BA" w14:textId="77777777" w:rsidR="00543DC5" w:rsidRDefault="00543DC5">
            <w:pPr>
              <w:pStyle w:val="ConsPlusNormal"/>
              <w:jc w:val="center"/>
            </w:pPr>
            <w:r>
              <w:t>-</w:t>
            </w:r>
          </w:p>
        </w:tc>
        <w:tc>
          <w:tcPr>
            <w:tcW w:w="1358" w:type="dxa"/>
          </w:tcPr>
          <w:p w14:paraId="5B3A35E7" w14:textId="77777777" w:rsidR="00543DC5" w:rsidRDefault="00543DC5">
            <w:pPr>
              <w:pStyle w:val="ConsPlusNormal"/>
              <w:jc w:val="center"/>
            </w:pPr>
            <w:r>
              <w:t>-</w:t>
            </w:r>
          </w:p>
        </w:tc>
        <w:tc>
          <w:tcPr>
            <w:tcW w:w="1358" w:type="dxa"/>
          </w:tcPr>
          <w:p w14:paraId="6332B6E2" w14:textId="77777777" w:rsidR="00543DC5" w:rsidRDefault="00543DC5">
            <w:pPr>
              <w:pStyle w:val="ConsPlusNormal"/>
              <w:jc w:val="center"/>
            </w:pPr>
            <w:r>
              <w:t>-</w:t>
            </w:r>
          </w:p>
        </w:tc>
        <w:tc>
          <w:tcPr>
            <w:tcW w:w="1358" w:type="dxa"/>
          </w:tcPr>
          <w:p w14:paraId="2B9EDF62" w14:textId="77777777" w:rsidR="00543DC5" w:rsidRDefault="00543DC5">
            <w:pPr>
              <w:pStyle w:val="ConsPlusNormal"/>
              <w:jc w:val="center"/>
            </w:pPr>
            <w:r>
              <w:t>-</w:t>
            </w:r>
          </w:p>
        </w:tc>
        <w:tc>
          <w:tcPr>
            <w:tcW w:w="1358" w:type="dxa"/>
          </w:tcPr>
          <w:p w14:paraId="08EC7FEE" w14:textId="77777777" w:rsidR="00543DC5" w:rsidRDefault="00543DC5">
            <w:pPr>
              <w:pStyle w:val="ConsPlusNormal"/>
              <w:jc w:val="center"/>
            </w:pPr>
            <w:r>
              <w:t>-</w:t>
            </w:r>
          </w:p>
        </w:tc>
        <w:tc>
          <w:tcPr>
            <w:tcW w:w="1358" w:type="dxa"/>
          </w:tcPr>
          <w:p w14:paraId="73F49251" w14:textId="77777777" w:rsidR="00543DC5" w:rsidRDefault="00543DC5">
            <w:pPr>
              <w:pStyle w:val="ConsPlusNormal"/>
              <w:jc w:val="center"/>
            </w:pPr>
            <w:r>
              <w:t>-</w:t>
            </w:r>
          </w:p>
        </w:tc>
        <w:tc>
          <w:tcPr>
            <w:tcW w:w="1358" w:type="dxa"/>
          </w:tcPr>
          <w:p w14:paraId="089E2ADC" w14:textId="77777777" w:rsidR="00543DC5" w:rsidRDefault="00543DC5">
            <w:pPr>
              <w:pStyle w:val="ConsPlusNormal"/>
              <w:jc w:val="center"/>
            </w:pPr>
            <w:r>
              <w:t>-</w:t>
            </w:r>
          </w:p>
        </w:tc>
        <w:tc>
          <w:tcPr>
            <w:tcW w:w="1358" w:type="dxa"/>
          </w:tcPr>
          <w:p w14:paraId="36DEF019" w14:textId="77777777" w:rsidR="00543DC5" w:rsidRDefault="00543DC5">
            <w:pPr>
              <w:pStyle w:val="ConsPlusNormal"/>
              <w:jc w:val="center"/>
            </w:pPr>
            <w:r>
              <w:t>-</w:t>
            </w:r>
          </w:p>
        </w:tc>
        <w:tc>
          <w:tcPr>
            <w:tcW w:w="1359" w:type="dxa"/>
          </w:tcPr>
          <w:p w14:paraId="21ADAF13" w14:textId="77777777" w:rsidR="00543DC5" w:rsidRDefault="00543DC5">
            <w:pPr>
              <w:pStyle w:val="ConsPlusNormal"/>
              <w:jc w:val="center"/>
            </w:pPr>
            <w:r>
              <w:t>-</w:t>
            </w:r>
          </w:p>
        </w:tc>
      </w:tr>
      <w:tr w:rsidR="00543DC5" w14:paraId="070ED4A1" w14:textId="77777777">
        <w:tc>
          <w:tcPr>
            <w:tcW w:w="2948" w:type="dxa"/>
            <w:vMerge w:val="restart"/>
          </w:tcPr>
          <w:p w14:paraId="7BCCD5E3" w14:textId="77777777" w:rsidR="00543DC5" w:rsidRDefault="00543DC5">
            <w:pPr>
              <w:pStyle w:val="ConsPlusNormal"/>
              <w:jc w:val="both"/>
            </w:pPr>
            <w:r>
              <w:t>Основное мероприятие 3 "Обеспечение исполнения полномочий Российской Федерации, переданных городу Севастополю"</w:t>
            </w:r>
          </w:p>
        </w:tc>
        <w:tc>
          <w:tcPr>
            <w:tcW w:w="2324" w:type="dxa"/>
            <w:vMerge w:val="restart"/>
          </w:tcPr>
          <w:p w14:paraId="7C367240" w14:textId="77777777" w:rsidR="00543DC5" w:rsidRDefault="00543DC5">
            <w:pPr>
              <w:pStyle w:val="ConsPlusNormal"/>
              <w:jc w:val="both"/>
            </w:pPr>
            <w:r>
              <w:t xml:space="preserve">Государственная </w:t>
            </w:r>
            <w:hyperlink r:id="rId341">
              <w:r>
                <w:rPr>
                  <w:color w:val="0000FF"/>
                </w:rPr>
                <w:t>программа</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2098" w:type="dxa"/>
            <w:vMerge w:val="restart"/>
          </w:tcPr>
          <w:p w14:paraId="4FCA0D24" w14:textId="77777777" w:rsidR="00543DC5" w:rsidRDefault="00543DC5">
            <w:pPr>
              <w:pStyle w:val="ConsPlusNormal"/>
              <w:jc w:val="both"/>
            </w:pPr>
            <w:r>
              <w:t>Исполнительные органы города Севастополя, исполняющие полномочия Российской Федерации, переданные городу Севастополю</w:t>
            </w:r>
          </w:p>
        </w:tc>
        <w:tc>
          <w:tcPr>
            <w:tcW w:w="1984" w:type="dxa"/>
          </w:tcPr>
          <w:p w14:paraId="1566FCB7" w14:textId="77777777" w:rsidR="00543DC5" w:rsidRDefault="00543DC5">
            <w:pPr>
              <w:pStyle w:val="ConsPlusNormal"/>
              <w:jc w:val="both"/>
            </w:pPr>
            <w:r>
              <w:t>Всего</w:t>
            </w:r>
          </w:p>
        </w:tc>
        <w:tc>
          <w:tcPr>
            <w:tcW w:w="1358" w:type="dxa"/>
          </w:tcPr>
          <w:p w14:paraId="2AF9BBC5" w14:textId="77777777" w:rsidR="00543DC5" w:rsidRDefault="00543DC5">
            <w:pPr>
              <w:pStyle w:val="ConsPlusNormal"/>
              <w:jc w:val="center"/>
            </w:pPr>
            <w:r>
              <w:t>210334,7</w:t>
            </w:r>
          </w:p>
        </w:tc>
        <w:tc>
          <w:tcPr>
            <w:tcW w:w="1358" w:type="dxa"/>
          </w:tcPr>
          <w:p w14:paraId="49A52C63" w14:textId="77777777" w:rsidR="00543DC5" w:rsidRDefault="00543DC5">
            <w:pPr>
              <w:pStyle w:val="ConsPlusNormal"/>
              <w:jc w:val="center"/>
            </w:pPr>
            <w:r>
              <w:t>99011,5</w:t>
            </w:r>
          </w:p>
        </w:tc>
        <w:tc>
          <w:tcPr>
            <w:tcW w:w="1358" w:type="dxa"/>
          </w:tcPr>
          <w:p w14:paraId="60A4B82A" w14:textId="77777777" w:rsidR="00543DC5" w:rsidRDefault="00543DC5">
            <w:pPr>
              <w:pStyle w:val="ConsPlusNormal"/>
              <w:jc w:val="center"/>
            </w:pPr>
            <w:r>
              <w:t>102169,5</w:t>
            </w:r>
          </w:p>
        </w:tc>
        <w:tc>
          <w:tcPr>
            <w:tcW w:w="1358" w:type="dxa"/>
          </w:tcPr>
          <w:p w14:paraId="2A3A1A2C" w14:textId="77777777" w:rsidR="00543DC5" w:rsidRDefault="00543DC5">
            <w:pPr>
              <w:pStyle w:val="ConsPlusNormal"/>
              <w:jc w:val="center"/>
            </w:pPr>
            <w:r>
              <w:t>106256,4</w:t>
            </w:r>
          </w:p>
        </w:tc>
        <w:tc>
          <w:tcPr>
            <w:tcW w:w="1358" w:type="dxa"/>
          </w:tcPr>
          <w:p w14:paraId="120AC794" w14:textId="77777777" w:rsidR="00543DC5" w:rsidRDefault="00543DC5">
            <w:pPr>
              <w:pStyle w:val="ConsPlusNormal"/>
              <w:jc w:val="center"/>
            </w:pPr>
            <w:r>
              <w:t>110506,7</w:t>
            </w:r>
          </w:p>
        </w:tc>
        <w:tc>
          <w:tcPr>
            <w:tcW w:w="1358" w:type="dxa"/>
          </w:tcPr>
          <w:p w14:paraId="42973815" w14:textId="77777777" w:rsidR="00543DC5" w:rsidRDefault="00543DC5">
            <w:pPr>
              <w:pStyle w:val="ConsPlusNormal"/>
              <w:jc w:val="center"/>
            </w:pPr>
            <w:r>
              <w:t>114927,0</w:t>
            </w:r>
          </w:p>
        </w:tc>
        <w:tc>
          <w:tcPr>
            <w:tcW w:w="1358" w:type="dxa"/>
          </w:tcPr>
          <w:p w14:paraId="3E4F43C3" w14:textId="77777777" w:rsidR="00543DC5" w:rsidRDefault="00543DC5">
            <w:pPr>
              <w:pStyle w:val="ConsPlusNormal"/>
              <w:jc w:val="center"/>
            </w:pPr>
            <w:r>
              <w:t>119524,2</w:t>
            </w:r>
          </w:p>
        </w:tc>
        <w:tc>
          <w:tcPr>
            <w:tcW w:w="1358" w:type="dxa"/>
          </w:tcPr>
          <w:p w14:paraId="01E76A48" w14:textId="77777777" w:rsidR="00543DC5" w:rsidRDefault="00543DC5">
            <w:pPr>
              <w:pStyle w:val="ConsPlusNormal"/>
              <w:jc w:val="center"/>
            </w:pPr>
            <w:r>
              <w:t>124305,2</w:t>
            </w:r>
          </w:p>
        </w:tc>
        <w:tc>
          <w:tcPr>
            <w:tcW w:w="1358" w:type="dxa"/>
          </w:tcPr>
          <w:p w14:paraId="25E508DA" w14:textId="77777777" w:rsidR="00543DC5" w:rsidRDefault="00543DC5">
            <w:pPr>
              <w:pStyle w:val="ConsPlusNormal"/>
              <w:jc w:val="center"/>
            </w:pPr>
            <w:r>
              <w:t>129277,6</w:t>
            </w:r>
          </w:p>
        </w:tc>
        <w:tc>
          <w:tcPr>
            <w:tcW w:w="1359" w:type="dxa"/>
          </w:tcPr>
          <w:p w14:paraId="5E914B9E" w14:textId="77777777" w:rsidR="00543DC5" w:rsidRDefault="00543DC5">
            <w:pPr>
              <w:pStyle w:val="ConsPlusNormal"/>
              <w:jc w:val="center"/>
            </w:pPr>
            <w:r>
              <w:t>1116312,8</w:t>
            </w:r>
          </w:p>
        </w:tc>
      </w:tr>
      <w:tr w:rsidR="00543DC5" w14:paraId="4C39064E" w14:textId="77777777">
        <w:tc>
          <w:tcPr>
            <w:tcW w:w="2948" w:type="dxa"/>
            <w:vMerge/>
          </w:tcPr>
          <w:p w14:paraId="5EFFCB00" w14:textId="77777777" w:rsidR="00543DC5" w:rsidRDefault="00543DC5">
            <w:pPr>
              <w:pStyle w:val="ConsPlusNormal"/>
            </w:pPr>
          </w:p>
        </w:tc>
        <w:tc>
          <w:tcPr>
            <w:tcW w:w="2324" w:type="dxa"/>
            <w:vMerge/>
          </w:tcPr>
          <w:p w14:paraId="161BA6C7" w14:textId="77777777" w:rsidR="00543DC5" w:rsidRDefault="00543DC5">
            <w:pPr>
              <w:pStyle w:val="ConsPlusNormal"/>
            </w:pPr>
          </w:p>
        </w:tc>
        <w:tc>
          <w:tcPr>
            <w:tcW w:w="2098" w:type="dxa"/>
            <w:vMerge/>
          </w:tcPr>
          <w:p w14:paraId="3DD9E9B9" w14:textId="77777777" w:rsidR="00543DC5" w:rsidRDefault="00543DC5">
            <w:pPr>
              <w:pStyle w:val="ConsPlusNormal"/>
            </w:pPr>
          </w:p>
        </w:tc>
        <w:tc>
          <w:tcPr>
            <w:tcW w:w="1984" w:type="dxa"/>
          </w:tcPr>
          <w:p w14:paraId="6BE83858" w14:textId="77777777" w:rsidR="00543DC5" w:rsidRDefault="00543DC5">
            <w:pPr>
              <w:pStyle w:val="ConsPlusNormal"/>
              <w:jc w:val="both"/>
            </w:pPr>
            <w:r>
              <w:t>федеральный бюджет</w:t>
            </w:r>
          </w:p>
        </w:tc>
        <w:tc>
          <w:tcPr>
            <w:tcW w:w="1358" w:type="dxa"/>
          </w:tcPr>
          <w:p w14:paraId="46C67584" w14:textId="77777777" w:rsidR="00543DC5" w:rsidRDefault="00543DC5">
            <w:pPr>
              <w:pStyle w:val="ConsPlusNormal"/>
              <w:jc w:val="center"/>
            </w:pPr>
            <w:r>
              <w:t>121823,9</w:t>
            </w:r>
          </w:p>
        </w:tc>
        <w:tc>
          <w:tcPr>
            <w:tcW w:w="1358" w:type="dxa"/>
          </w:tcPr>
          <w:p w14:paraId="46971202" w14:textId="77777777" w:rsidR="00543DC5" w:rsidRDefault="00543DC5">
            <w:pPr>
              <w:pStyle w:val="ConsPlusNormal"/>
              <w:jc w:val="center"/>
            </w:pPr>
            <w:r>
              <w:t>57233,8</w:t>
            </w:r>
          </w:p>
        </w:tc>
        <w:tc>
          <w:tcPr>
            <w:tcW w:w="1358" w:type="dxa"/>
          </w:tcPr>
          <w:p w14:paraId="2C9AB463" w14:textId="77777777" w:rsidR="00543DC5" w:rsidRDefault="00543DC5">
            <w:pPr>
              <w:pStyle w:val="ConsPlusNormal"/>
              <w:jc w:val="center"/>
            </w:pPr>
            <w:r>
              <w:t>58720,4</w:t>
            </w:r>
          </w:p>
        </w:tc>
        <w:tc>
          <w:tcPr>
            <w:tcW w:w="1358" w:type="dxa"/>
          </w:tcPr>
          <w:p w14:paraId="460715C1" w14:textId="77777777" w:rsidR="00543DC5" w:rsidRDefault="00543DC5">
            <w:pPr>
              <w:pStyle w:val="ConsPlusNormal"/>
              <w:jc w:val="center"/>
            </w:pPr>
            <w:r>
              <w:t>61069,3</w:t>
            </w:r>
          </w:p>
        </w:tc>
        <w:tc>
          <w:tcPr>
            <w:tcW w:w="1358" w:type="dxa"/>
          </w:tcPr>
          <w:p w14:paraId="18DA5426" w14:textId="77777777" w:rsidR="00543DC5" w:rsidRDefault="00543DC5">
            <w:pPr>
              <w:pStyle w:val="ConsPlusNormal"/>
              <w:jc w:val="center"/>
            </w:pPr>
            <w:r>
              <w:t>63512,1</w:t>
            </w:r>
          </w:p>
        </w:tc>
        <w:tc>
          <w:tcPr>
            <w:tcW w:w="1358" w:type="dxa"/>
          </w:tcPr>
          <w:p w14:paraId="0ADAF0C7" w14:textId="77777777" w:rsidR="00543DC5" w:rsidRDefault="00543DC5">
            <w:pPr>
              <w:pStyle w:val="ConsPlusNormal"/>
              <w:jc w:val="center"/>
            </w:pPr>
            <w:r>
              <w:t>66052,6</w:t>
            </w:r>
          </w:p>
        </w:tc>
        <w:tc>
          <w:tcPr>
            <w:tcW w:w="1358" w:type="dxa"/>
          </w:tcPr>
          <w:p w14:paraId="0C53B3E6" w14:textId="77777777" w:rsidR="00543DC5" w:rsidRDefault="00543DC5">
            <w:pPr>
              <w:pStyle w:val="ConsPlusNormal"/>
              <w:jc w:val="center"/>
            </w:pPr>
            <w:r>
              <w:t>68694,8</w:t>
            </w:r>
          </w:p>
        </w:tc>
        <w:tc>
          <w:tcPr>
            <w:tcW w:w="1358" w:type="dxa"/>
          </w:tcPr>
          <w:p w14:paraId="02293B7A" w14:textId="77777777" w:rsidR="00543DC5" w:rsidRDefault="00543DC5">
            <w:pPr>
              <w:pStyle w:val="ConsPlusNormal"/>
              <w:jc w:val="center"/>
            </w:pPr>
            <w:r>
              <w:t>71442,6</w:t>
            </w:r>
          </w:p>
        </w:tc>
        <w:tc>
          <w:tcPr>
            <w:tcW w:w="1358" w:type="dxa"/>
          </w:tcPr>
          <w:p w14:paraId="02DB5E49" w14:textId="77777777" w:rsidR="00543DC5" w:rsidRDefault="00543DC5">
            <w:pPr>
              <w:pStyle w:val="ConsPlusNormal"/>
              <w:jc w:val="center"/>
            </w:pPr>
            <w:r>
              <w:t>74300,4</w:t>
            </w:r>
          </w:p>
        </w:tc>
        <w:tc>
          <w:tcPr>
            <w:tcW w:w="1359" w:type="dxa"/>
          </w:tcPr>
          <w:p w14:paraId="34BCDB62" w14:textId="77777777" w:rsidR="00543DC5" w:rsidRDefault="00543DC5">
            <w:pPr>
              <w:pStyle w:val="ConsPlusNormal"/>
              <w:jc w:val="center"/>
            </w:pPr>
            <w:r>
              <w:t>642849,9</w:t>
            </w:r>
          </w:p>
        </w:tc>
      </w:tr>
      <w:tr w:rsidR="00543DC5" w14:paraId="1C216835" w14:textId="77777777">
        <w:tc>
          <w:tcPr>
            <w:tcW w:w="2948" w:type="dxa"/>
            <w:vMerge/>
          </w:tcPr>
          <w:p w14:paraId="42B3AA04" w14:textId="77777777" w:rsidR="00543DC5" w:rsidRDefault="00543DC5">
            <w:pPr>
              <w:pStyle w:val="ConsPlusNormal"/>
            </w:pPr>
          </w:p>
        </w:tc>
        <w:tc>
          <w:tcPr>
            <w:tcW w:w="2324" w:type="dxa"/>
            <w:vMerge/>
          </w:tcPr>
          <w:p w14:paraId="018E2077" w14:textId="77777777" w:rsidR="00543DC5" w:rsidRDefault="00543DC5">
            <w:pPr>
              <w:pStyle w:val="ConsPlusNormal"/>
            </w:pPr>
          </w:p>
        </w:tc>
        <w:tc>
          <w:tcPr>
            <w:tcW w:w="2098" w:type="dxa"/>
            <w:vMerge/>
          </w:tcPr>
          <w:p w14:paraId="448033DF" w14:textId="77777777" w:rsidR="00543DC5" w:rsidRDefault="00543DC5">
            <w:pPr>
              <w:pStyle w:val="ConsPlusNormal"/>
            </w:pPr>
          </w:p>
        </w:tc>
        <w:tc>
          <w:tcPr>
            <w:tcW w:w="1984" w:type="dxa"/>
          </w:tcPr>
          <w:p w14:paraId="0552C629" w14:textId="77777777" w:rsidR="00543DC5" w:rsidRDefault="00543DC5">
            <w:pPr>
              <w:pStyle w:val="ConsPlusNormal"/>
              <w:jc w:val="both"/>
            </w:pPr>
            <w:r>
              <w:t>бюджет города Севастополя</w:t>
            </w:r>
          </w:p>
        </w:tc>
        <w:tc>
          <w:tcPr>
            <w:tcW w:w="1358" w:type="dxa"/>
          </w:tcPr>
          <w:p w14:paraId="5388D129" w14:textId="77777777" w:rsidR="00543DC5" w:rsidRDefault="00543DC5">
            <w:pPr>
              <w:pStyle w:val="ConsPlusNormal"/>
              <w:jc w:val="center"/>
            </w:pPr>
            <w:r>
              <w:t>88510,8</w:t>
            </w:r>
          </w:p>
        </w:tc>
        <w:tc>
          <w:tcPr>
            <w:tcW w:w="1358" w:type="dxa"/>
          </w:tcPr>
          <w:p w14:paraId="42CCE990" w14:textId="77777777" w:rsidR="00543DC5" w:rsidRDefault="00543DC5">
            <w:pPr>
              <w:pStyle w:val="ConsPlusNormal"/>
              <w:jc w:val="center"/>
            </w:pPr>
            <w:r>
              <w:t>41777,7</w:t>
            </w:r>
          </w:p>
        </w:tc>
        <w:tc>
          <w:tcPr>
            <w:tcW w:w="1358" w:type="dxa"/>
          </w:tcPr>
          <w:p w14:paraId="4A2900B8" w14:textId="77777777" w:rsidR="00543DC5" w:rsidRDefault="00543DC5">
            <w:pPr>
              <w:pStyle w:val="ConsPlusNormal"/>
              <w:jc w:val="center"/>
            </w:pPr>
            <w:r>
              <w:t>43449,1</w:t>
            </w:r>
          </w:p>
        </w:tc>
        <w:tc>
          <w:tcPr>
            <w:tcW w:w="1358" w:type="dxa"/>
          </w:tcPr>
          <w:p w14:paraId="220D70A8" w14:textId="77777777" w:rsidR="00543DC5" w:rsidRDefault="00543DC5">
            <w:pPr>
              <w:pStyle w:val="ConsPlusNormal"/>
              <w:jc w:val="center"/>
            </w:pPr>
            <w:r>
              <w:t>45187,1</w:t>
            </w:r>
          </w:p>
        </w:tc>
        <w:tc>
          <w:tcPr>
            <w:tcW w:w="1358" w:type="dxa"/>
          </w:tcPr>
          <w:p w14:paraId="78A7A063" w14:textId="77777777" w:rsidR="00543DC5" w:rsidRDefault="00543DC5">
            <w:pPr>
              <w:pStyle w:val="ConsPlusNormal"/>
              <w:jc w:val="center"/>
            </w:pPr>
            <w:r>
              <w:t>46994,6</w:t>
            </w:r>
          </w:p>
        </w:tc>
        <w:tc>
          <w:tcPr>
            <w:tcW w:w="1358" w:type="dxa"/>
          </w:tcPr>
          <w:p w14:paraId="51C1017B" w14:textId="77777777" w:rsidR="00543DC5" w:rsidRDefault="00543DC5">
            <w:pPr>
              <w:pStyle w:val="ConsPlusNormal"/>
              <w:jc w:val="center"/>
            </w:pPr>
            <w:r>
              <w:t>48874,4</w:t>
            </w:r>
          </w:p>
        </w:tc>
        <w:tc>
          <w:tcPr>
            <w:tcW w:w="1358" w:type="dxa"/>
          </w:tcPr>
          <w:p w14:paraId="7462ADE9" w14:textId="77777777" w:rsidR="00543DC5" w:rsidRDefault="00543DC5">
            <w:pPr>
              <w:pStyle w:val="ConsPlusNormal"/>
              <w:jc w:val="center"/>
            </w:pPr>
            <w:r>
              <w:t>50829,4</w:t>
            </w:r>
          </w:p>
        </w:tc>
        <w:tc>
          <w:tcPr>
            <w:tcW w:w="1358" w:type="dxa"/>
          </w:tcPr>
          <w:p w14:paraId="08B6C8DF" w14:textId="77777777" w:rsidR="00543DC5" w:rsidRDefault="00543DC5">
            <w:pPr>
              <w:pStyle w:val="ConsPlusNormal"/>
              <w:jc w:val="center"/>
            </w:pPr>
            <w:r>
              <w:t>52862,6</w:t>
            </w:r>
          </w:p>
        </w:tc>
        <w:tc>
          <w:tcPr>
            <w:tcW w:w="1358" w:type="dxa"/>
          </w:tcPr>
          <w:p w14:paraId="6744C4FD" w14:textId="77777777" w:rsidR="00543DC5" w:rsidRDefault="00543DC5">
            <w:pPr>
              <w:pStyle w:val="ConsPlusNormal"/>
              <w:jc w:val="center"/>
            </w:pPr>
            <w:r>
              <w:t>54977,2</w:t>
            </w:r>
          </w:p>
        </w:tc>
        <w:tc>
          <w:tcPr>
            <w:tcW w:w="1359" w:type="dxa"/>
          </w:tcPr>
          <w:p w14:paraId="5445FDAB" w14:textId="77777777" w:rsidR="00543DC5" w:rsidRDefault="00543DC5">
            <w:pPr>
              <w:pStyle w:val="ConsPlusNormal"/>
              <w:jc w:val="center"/>
            </w:pPr>
            <w:r>
              <w:t>473462,9</w:t>
            </w:r>
          </w:p>
        </w:tc>
      </w:tr>
      <w:tr w:rsidR="00543DC5" w14:paraId="463A3699" w14:textId="77777777">
        <w:tc>
          <w:tcPr>
            <w:tcW w:w="2948" w:type="dxa"/>
            <w:vMerge/>
          </w:tcPr>
          <w:p w14:paraId="48A77FFC" w14:textId="77777777" w:rsidR="00543DC5" w:rsidRDefault="00543DC5">
            <w:pPr>
              <w:pStyle w:val="ConsPlusNormal"/>
            </w:pPr>
          </w:p>
        </w:tc>
        <w:tc>
          <w:tcPr>
            <w:tcW w:w="2324" w:type="dxa"/>
            <w:vMerge/>
          </w:tcPr>
          <w:p w14:paraId="5CE5D25E" w14:textId="77777777" w:rsidR="00543DC5" w:rsidRDefault="00543DC5">
            <w:pPr>
              <w:pStyle w:val="ConsPlusNormal"/>
            </w:pPr>
          </w:p>
        </w:tc>
        <w:tc>
          <w:tcPr>
            <w:tcW w:w="2098" w:type="dxa"/>
            <w:vMerge/>
          </w:tcPr>
          <w:p w14:paraId="77C44898" w14:textId="77777777" w:rsidR="00543DC5" w:rsidRDefault="00543DC5">
            <w:pPr>
              <w:pStyle w:val="ConsPlusNormal"/>
            </w:pPr>
          </w:p>
        </w:tc>
        <w:tc>
          <w:tcPr>
            <w:tcW w:w="1984" w:type="dxa"/>
          </w:tcPr>
          <w:p w14:paraId="4021F75D" w14:textId="77777777" w:rsidR="00543DC5" w:rsidRDefault="00543DC5">
            <w:pPr>
              <w:pStyle w:val="ConsPlusNormal"/>
              <w:jc w:val="both"/>
            </w:pPr>
            <w:r>
              <w:t>бюджеты других субъектов Российской Федерации</w:t>
            </w:r>
          </w:p>
        </w:tc>
        <w:tc>
          <w:tcPr>
            <w:tcW w:w="1358" w:type="dxa"/>
          </w:tcPr>
          <w:p w14:paraId="721B8645" w14:textId="77777777" w:rsidR="00543DC5" w:rsidRDefault="00543DC5">
            <w:pPr>
              <w:pStyle w:val="ConsPlusNormal"/>
              <w:jc w:val="center"/>
            </w:pPr>
            <w:r>
              <w:t>-</w:t>
            </w:r>
          </w:p>
        </w:tc>
        <w:tc>
          <w:tcPr>
            <w:tcW w:w="1358" w:type="dxa"/>
          </w:tcPr>
          <w:p w14:paraId="24FAFCF4" w14:textId="77777777" w:rsidR="00543DC5" w:rsidRDefault="00543DC5">
            <w:pPr>
              <w:pStyle w:val="ConsPlusNormal"/>
              <w:jc w:val="center"/>
            </w:pPr>
            <w:r>
              <w:t>-</w:t>
            </w:r>
          </w:p>
        </w:tc>
        <w:tc>
          <w:tcPr>
            <w:tcW w:w="1358" w:type="dxa"/>
          </w:tcPr>
          <w:p w14:paraId="4BC6E818" w14:textId="77777777" w:rsidR="00543DC5" w:rsidRDefault="00543DC5">
            <w:pPr>
              <w:pStyle w:val="ConsPlusNormal"/>
              <w:jc w:val="center"/>
            </w:pPr>
            <w:r>
              <w:t>-</w:t>
            </w:r>
          </w:p>
        </w:tc>
        <w:tc>
          <w:tcPr>
            <w:tcW w:w="1358" w:type="dxa"/>
          </w:tcPr>
          <w:p w14:paraId="28C2B730" w14:textId="77777777" w:rsidR="00543DC5" w:rsidRDefault="00543DC5">
            <w:pPr>
              <w:pStyle w:val="ConsPlusNormal"/>
              <w:jc w:val="center"/>
            </w:pPr>
            <w:r>
              <w:t>-</w:t>
            </w:r>
          </w:p>
        </w:tc>
        <w:tc>
          <w:tcPr>
            <w:tcW w:w="1358" w:type="dxa"/>
          </w:tcPr>
          <w:p w14:paraId="50FA7771" w14:textId="77777777" w:rsidR="00543DC5" w:rsidRDefault="00543DC5">
            <w:pPr>
              <w:pStyle w:val="ConsPlusNormal"/>
              <w:jc w:val="center"/>
            </w:pPr>
            <w:r>
              <w:t>-</w:t>
            </w:r>
          </w:p>
        </w:tc>
        <w:tc>
          <w:tcPr>
            <w:tcW w:w="1358" w:type="dxa"/>
          </w:tcPr>
          <w:p w14:paraId="33C4FD13" w14:textId="77777777" w:rsidR="00543DC5" w:rsidRDefault="00543DC5">
            <w:pPr>
              <w:pStyle w:val="ConsPlusNormal"/>
              <w:jc w:val="center"/>
            </w:pPr>
            <w:r>
              <w:t>-</w:t>
            </w:r>
          </w:p>
        </w:tc>
        <w:tc>
          <w:tcPr>
            <w:tcW w:w="1358" w:type="dxa"/>
          </w:tcPr>
          <w:p w14:paraId="272D7F45" w14:textId="77777777" w:rsidR="00543DC5" w:rsidRDefault="00543DC5">
            <w:pPr>
              <w:pStyle w:val="ConsPlusNormal"/>
              <w:jc w:val="center"/>
            </w:pPr>
            <w:r>
              <w:t>-</w:t>
            </w:r>
          </w:p>
        </w:tc>
        <w:tc>
          <w:tcPr>
            <w:tcW w:w="1358" w:type="dxa"/>
          </w:tcPr>
          <w:p w14:paraId="17784AD8" w14:textId="77777777" w:rsidR="00543DC5" w:rsidRDefault="00543DC5">
            <w:pPr>
              <w:pStyle w:val="ConsPlusNormal"/>
              <w:jc w:val="center"/>
            </w:pPr>
            <w:r>
              <w:t>-</w:t>
            </w:r>
          </w:p>
        </w:tc>
        <w:tc>
          <w:tcPr>
            <w:tcW w:w="1358" w:type="dxa"/>
          </w:tcPr>
          <w:p w14:paraId="7CDBEC99" w14:textId="77777777" w:rsidR="00543DC5" w:rsidRDefault="00543DC5">
            <w:pPr>
              <w:pStyle w:val="ConsPlusNormal"/>
              <w:jc w:val="center"/>
            </w:pPr>
            <w:r>
              <w:t>-</w:t>
            </w:r>
          </w:p>
        </w:tc>
        <w:tc>
          <w:tcPr>
            <w:tcW w:w="1359" w:type="dxa"/>
          </w:tcPr>
          <w:p w14:paraId="1C10A943" w14:textId="77777777" w:rsidR="00543DC5" w:rsidRDefault="00543DC5">
            <w:pPr>
              <w:pStyle w:val="ConsPlusNormal"/>
              <w:jc w:val="center"/>
            </w:pPr>
            <w:r>
              <w:t>-</w:t>
            </w:r>
          </w:p>
        </w:tc>
      </w:tr>
      <w:tr w:rsidR="00543DC5" w14:paraId="5D28C1C8" w14:textId="77777777">
        <w:tc>
          <w:tcPr>
            <w:tcW w:w="2948" w:type="dxa"/>
            <w:vMerge/>
          </w:tcPr>
          <w:p w14:paraId="424D5B75" w14:textId="77777777" w:rsidR="00543DC5" w:rsidRDefault="00543DC5">
            <w:pPr>
              <w:pStyle w:val="ConsPlusNormal"/>
            </w:pPr>
          </w:p>
        </w:tc>
        <w:tc>
          <w:tcPr>
            <w:tcW w:w="2324" w:type="dxa"/>
            <w:vMerge/>
          </w:tcPr>
          <w:p w14:paraId="2CBA631C" w14:textId="77777777" w:rsidR="00543DC5" w:rsidRDefault="00543DC5">
            <w:pPr>
              <w:pStyle w:val="ConsPlusNormal"/>
            </w:pPr>
          </w:p>
        </w:tc>
        <w:tc>
          <w:tcPr>
            <w:tcW w:w="2098" w:type="dxa"/>
            <w:vMerge/>
          </w:tcPr>
          <w:p w14:paraId="0578E737" w14:textId="77777777" w:rsidR="00543DC5" w:rsidRDefault="00543DC5">
            <w:pPr>
              <w:pStyle w:val="ConsPlusNormal"/>
            </w:pPr>
          </w:p>
        </w:tc>
        <w:tc>
          <w:tcPr>
            <w:tcW w:w="1984" w:type="dxa"/>
          </w:tcPr>
          <w:p w14:paraId="0A4AEBBF" w14:textId="77777777" w:rsidR="00543DC5" w:rsidRDefault="00543DC5">
            <w:pPr>
              <w:pStyle w:val="ConsPlusNormal"/>
              <w:jc w:val="both"/>
            </w:pPr>
            <w:r>
              <w:t>внебюджетные средства</w:t>
            </w:r>
          </w:p>
        </w:tc>
        <w:tc>
          <w:tcPr>
            <w:tcW w:w="1358" w:type="dxa"/>
          </w:tcPr>
          <w:p w14:paraId="7742ABCA" w14:textId="77777777" w:rsidR="00543DC5" w:rsidRDefault="00543DC5">
            <w:pPr>
              <w:pStyle w:val="ConsPlusNormal"/>
              <w:jc w:val="center"/>
            </w:pPr>
            <w:r>
              <w:t>-</w:t>
            </w:r>
          </w:p>
        </w:tc>
        <w:tc>
          <w:tcPr>
            <w:tcW w:w="1358" w:type="dxa"/>
          </w:tcPr>
          <w:p w14:paraId="53C5676E" w14:textId="77777777" w:rsidR="00543DC5" w:rsidRDefault="00543DC5">
            <w:pPr>
              <w:pStyle w:val="ConsPlusNormal"/>
              <w:jc w:val="center"/>
            </w:pPr>
            <w:r>
              <w:t>-</w:t>
            </w:r>
          </w:p>
        </w:tc>
        <w:tc>
          <w:tcPr>
            <w:tcW w:w="1358" w:type="dxa"/>
          </w:tcPr>
          <w:p w14:paraId="571DDB53" w14:textId="77777777" w:rsidR="00543DC5" w:rsidRDefault="00543DC5">
            <w:pPr>
              <w:pStyle w:val="ConsPlusNormal"/>
              <w:jc w:val="center"/>
            </w:pPr>
            <w:r>
              <w:t>-</w:t>
            </w:r>
          </w:p>
        </w:tc>
        <w:tc>
          <w:tcPr>
            <w:tcW w:w="1358" w:type="dxa"/>
          </w:tcPr>
          <w:p w14:paraId="2F73DC5D" w14:textId="77777777" w:rsidR="00543DC5" w:rsidRDefault="00543DC5">
            <w:pPr>
              <w:pStyle w:val="ConsPlusNormal"/>
              <w:jc w:val="center"/>
            </w:pPr>
            <w:r>
              <w:t>-</w:t>
            </w:r>
          </w:p>
        </w:tc>
        <w:tc>
          <w:tcPr>
            <w:tcW w:w="1358" w:type="dxa"/>
          </w:tcPr>
          <w:p w14:paraId="0AD9B421" w14:textId="77777777" w:rsidR="00543DC5" w:rsidRDefault="00543DC5">
            <w:pPr>
              <w:pStyle w:val="ConsPlusNormal"/>
              <w:jc w:val="center"/>
            </w:pPr>
            <w:r>
              <w:t>-</w:t>
            </w:r>
          </w:p>
        </w:tc>
        <w:tc>
          <w:tcPr>
            <w:tcW w:w="1358" w:type="dxa"/>
          </w:tcPr>
          <w:p w14:paraId="5CE00F62" w14:textId="77777777" w:rsidR="00543DC5" w:rsidRDefault="00543DC5">
            <w:pPr>
              <w:pStyle w:val="ConsPlusNormal"/>
              <w:jc w:val="center"/>
            </w:pPr>
            <w:r>
              <w:t>-</w:t>
            </w:r>
          </w:p>
        </w:tc>
        <w:tc>
          <w:tcPr>
            <w:tcW w:w="1358" w:type="dxa"/>
          </w:tcPr>
          <w:p w14:paraId="1ABB01B0" w14:textId="77777777" w:rsidR="00543DC5" w:rsidRDefault="00543DC5">
            <w:pPr>
              <w:pStyle w:val="ConsPlusNormal"/>
              <w:jc w:val="center"/>
            </w:pPr>
            <w:r>
              <w:t>-</w:t>
            </w:r>
          </w:p>
        </w:tc>
        <w:tc>
          <w:tcPr>
            <w:tcW w:w="1358" w:type="dxa"/>
          </w:tcPr>
          <w:p w14:paraId="133C83AC" w14:textId="77777777" w:rsidR="00543DC5" w:rsidRDefault="00543DC5">
            <w:pPr>
              <w:pStyle w:val="ConsPlusNormal"/>
              <w:jc w:val="center"/>
            </w:pPr>
            <w:r>
              <w:t>-</w:t>
            </w:r>
          </w:p>
        </w:tc>
        <w:tc>
          <w:tcPr>
            <w:tcW w:w="1358" w:type="dxa"/>
          </w:tcPr>
          <w:p w14:paraId="139422F2" w14:textId="77777777" w:rsidR="00543DC5" w:rsidRDefault="00543DC5">
            <w:pPr>
              <w:pStyle w:val="ConsPlusNormal"/>
              <w:jc w:val="center"/>
            </w:pPr>
            <w:r>
              <w:t>-</w:t>
            </w:r>
          </w:p>
        </w:tc>
        <w:tc>
          <w:tcPr>
            <w:tcW w:w="1359" w:type="dxa"/>
          </w:tcPr>
          <w:p w14:paraId="350D6000" w14:textId="77777777" w:rsidR="00543DC5" w:rsidRDefault="00543DC5">
            <w:pPr>
              <w:pStyle w:val="ConsPlusNormal"/>
              <w:jc w:val="center"/>
            </w:pPr>
            <w:r>
              <w:t>-</w:t>
            </w:r>
          </w:p>
        </w:tc>
      </w:tr>
    </w:tbl>
    <w:p w14:paraId="7F9EF111" w14:textId="77777777" w:rsidR="00543DC5" w:rsidRDefault="00543DC5">
      <w:pPr>
        <w:pStyle w:val="ConsPlusNormal"/>
        <w:jc w:val="center"/>
      </w:pPr>
    </w:p>
    <w:p w14:paraId="0F930A19" w14:textId="77777777" w:rsidR="00543DC5" w:rsidRDefault="00543DC5">
      <w:pPr>
        <w:pStyle w:val="ConsPlusNormal"/>
        <w:jc w:val="both"/>
      </w:pPr>
    </w:p>
    <w:p w14:paraId="16F70A5F" w14:textId="77777777" w:rsidR="00543DC5" w:rsidRDefault="00543DC5">
      <w:pPr>
        <w:pStyle w:val="ConsPlusNormal"/>
        <w:pBdr>
          <w:bottom w:val="single" w:sz="6" w:space="0" w:color="auto"/>
        </w:pBdr>
        <w:spacing w:before="100" w:after="100"/>
        <w:jc w:val="both"/>
        <w:rPr>
          <w:sz w:val="2"/>
          <w:szCs w:val="2"/>
        </w:rPr>
      </w:pPr>
    </w:p>
    <w:p w14:paraId="1E559536" w14:textId="77777777" w:rsidR="005E692B" w:rsidRDefault="005E692B"/>
    <w:sectPr w:rsidR="005E692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Cambria"/>
    <w:panose1 w:val="020B0604020202020204"/>
    <w:charset w:val="CC"/>
    <w:family w:val="roman"/>
    <w:pitch w:val="variable"/>
    <w:sig w:usb0="A00002EF" w:usb1="5000204B" w:usb2="00000020" w:usb3="00000000" w:csb0="0000009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C5"/>
    <w:rsid w:val="00535540"/>
    <w:rsid w:val="00543DC5"/>
    <w:rsid w:val="005E692B"/>
    <w:rsid w:val="00F2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BED1"/>
  <w15:chartTrackingRefBased/>
  <w15:docId w15:val="{DD9FAD30-E907-44D0-9A0D-DAB4452B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C05"/>
    <w:pPr>
      <w:spacing w:after="0" w:line="276" w:lineRule="auto"/>
      <w:ind w:firstLine="709"/>
    </w:pPr>
    <w:rPr>
      <w:rFonts w:ascii="PT Astra Serif" w:hAnsi="PT Astra Serif"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D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43D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3D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43D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3D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43D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3D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3D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9B9FDF69C8B497B9CF5E5FA2616D9595FD12567FF03FF1D91A5B92CC0E74AB957F2E0B497B0DB670E653D8AEE4FA89D94F01DFE6AFD0686D1FA8K2tBM" TargetMode="External"/><Relationship Id="rId299" Type="http://schemas.openxmlformats.org/officeDocument/2006/relationships/hyperlink" Target="consultantplus://offline/ref=418A8724DE0AA2BDBBEEDE592E944672EF8AE91AE0D1AA7B62BF5A6F6BE15EC5573BA226B9B2B09043F95FA8F39034D44CE0D20B21837B138FD0E1LEtBM" TargetMode="External"/><Relationship Id="rId21" Type="http://schemas.openxmlformats.org/officeDocument/2006/relationships/hyperlink" Target="consultantplus://offline/ref=F49B9FDF69C8B497B9CF5E5FA2616D9595FD12567FF03FF1D91A5B92CC0E74AB957F2E0B497B0DB670E650D0AEE4FA89D94F01DFE6AFD0686D1FA8K2tBM" TargetMode="External"/><Relationship Id="rId63" Type="http://schemas.openxmlformats.org/officeDocument/2006/relationships/hyperlink" Target="consultantplus://offline/ref=F49B9FDF69C8B497B9CF5E5FA2616D9595FD12567FF03FF1D91A5B92CC0E74AB957F2E0B497B0DB670E75AD8AEE4FA89D94F01DFE6AFD0686D1FA8K2tBM" TargetMode="External"/><Relationship Id="rId159" Type="http://schemas.openxmlformats.org/officeDocument/2006/relationships/hyperlink" Target="consultantplus://offline/ref=418A8724DE0AA2BDBBEEDE592E944672EF8AE91AEFD1A87A66BF5A6F6BE15EC5573BA226B9B2B09043F95CA8F39034D44CE0D20B21837B138FD0E1LEtBM" TargetMode="External"/><Relationship Id="rId324" Type="http://schemas.openxmlformats.org/officeDocument/2006/relationships/hyperlink" Target="consultantplus://offline/ref=418A8724DE0AA2BDBBEEC05438F81D7FE282B712E1D1A1253BE001323CE854921074FB64FDBFB09042F20AF9BC91689118F3D20B21807A0FL8tFM" TargetMode="External"/><Relationship Id="rId170" Type="http://schemas.openxmlformats.org/officeDocument/2006/relationships/hyperlink" Target="consultantplus://offline/ref=418A8724DE0AA2BDBBEEDE592E944672EF8AE91AE0D1AA7B62BF5A6F6BE15EC5573BA226B9B2B09043F95FA8F39034D44CE0D20B21837B138FD0E1LEtBM" TargetMode="External"/><Relationship Id="rId226" Type="http://schemas.openxmlformats.org/officeDocument/2006/relationships/hyperlink" Target="consultantplus://offline/ref=418A8724DE0AA2BDBBEEC05438F81D7FE282B712E1D1A1253BE001323CE854920274A368FCBEAF9142E75CA8FALCt6M" TargetMode="External"/><Relationship Id="rId268" Type="http://schemas.openxmlformats.org/officeDocument/2006/relationships/hyperlink" Target="consultantplus://offline/ref=418A8724DE0AA2BDBBEEDE592E944672EF8AE91AE0D1AB7166BF5A6F6BE15EC5573BA234B9EABC9142E75FA9E6C66592L1tBM" TargetMode="External"/><Relationship Id="rId32" Type="http://schemas.openxmlformats.org/officeDocument/2006/relationships/hyperlink" Target="consultantplus://offline/ref=F49B9FDF69C8B497B9CF5E5FA2616D9595FD125670F03DF0DC1A5B92CC0E74AB957F2E0B497B0DB670E653DFAEE4FA89D94F01DFE6AFD0686D1FA8K2tBM" TargetMode="External"/><Relationship Id="rId74" Type="http://schemas.openxmlformats.org/officeDocument/2006/relationships/hyperlink" Target="consultantplus://offline/ref=F49B9FDF69C8B497B9CF5E5FA2616D9595FD125670F93CF1DD1A5B92CC0E74AB957F2E0B497B0DB670E65ADEAEE4FA89D94F01DFE6AFD0686D1FA8K2tBM" TargetMode="External"/><Relationship Id="rId128" Type="http://schemas.openxmlformats.org/officeDocument/2006/relationships/hyperlink" Target="consultantplus://offline/ref=418A8724DE0AA2BDBBEEDE592E944672EF8AE91AEFD8A97B66BF5A6F6BE15EC5573BA226B9B2B09043F858A8F39034D44CE0D20B21837B138FD0E1LEtBM" TargetMode="External"/><Relationship Id="rId335" Type="http://schemas.openxmlformats.org/officeDocument/2006/relationships/hyperlink" Target="consultantplus://offline/ref=418A8724DE0AA2BDBBEEDE592E944672EF8AE91AEFD1A27465BF5A6F6BE15EC5573BA234B9EABC9142E75FA9E6C66592L1tBM" TargetMode="External"/><Relationship Id="rId5" Type="http://schemas.openxmlformats.org/officeDocument/2006/relationships/hyperlink" Target="consultantplus://offline/ref=F49B9FDF69C8B497B9CF5E5FA2616D9595FD12567FF03FF1D91A5B92CC0E74AB957F2E0B497B0DB670E652DDAEE4FA89D94F01DFE6AFD0686D1FA8K2tBM" TargetMode="External"/><Relationship Id="rId181" Type="http://schemas.openxmlformats.org/officeDocument/2006/relationships/hyperlink" Target="consultantplus://offline/ref=418A8724DE0AA2BDBBEEC05438F81D7FE282B712E1D1A1253BE001323CE854920274A368FCBEAF9142E75CA8FALCt6M" TargetMode="External"/><Relationship Id="rId237" Type="http://schemas.openxmlformats.org/officeDocument/2006/relationships/hyperlink" Target="consultantplus://offline/ref=418A8724DE0AA2BDBBEEC05438F81D7FE589B11EE1D5A1253BE001323CE854920274A368FCBEAF9142E75CA8FALCt6M" TargetMode="External"/><Relationship Id="rId279" Type="http://schemas.openxmlformats.org/officeDocument/2006/relationships/hyperlink" Target="consultantplus://offline/ref=418A8724DE0AA2BDBBEEC05438F81D7FE587B512E0D2A1253BE001323CE854920274A368FCBEAF9142E75CA8FALCt6M" TargetMode="External"/><Relationship Id="rId43" Type="http://schemas.openxmlformats.org/officeDocument/2006/relationships/hyperlink" Target="consultantplus://offline/ref=F49B9FDF69C8B497B9CF5E5FA2616D9595FD12567FF03FF1D91A5B92CC0E74AB957F2E0B497B0DB670E753DFAEE4FA89D94F01DFE6AFD0686D1FA8K2tBM" TargetMode="External"/><Relationship Id="rId139" Type="http://schemas.openxmlformats.org/officeDocument/2006/relationships/hyperlink" Target="consultantplus://offline/ref=418A8724DE0AA2BDBBEEDE592E944672EF8AE91AE0D1A37A6EBF5A6F6BE15EC5573BA226B9B2B09043F858A9F39034D44CE0D20B21837B138FD0E1LEtBM" TargetMode="External"/><Relationship Id="rId290" Type="http://schemas.openxmlformats.org/officeDocument/2006/relationships/hyperlink" Target="consultantplus://offline/ref=418A8724DE0AA2BDBBEEC05438F81D7FE283B111EBD9A1253BE001323CE854920274A368FCBEAF9142E75CA8FALCt6M" TargetMode="External"/><Relationship Id="rId304" Type="http://schemas.openxmlformats.org/officeDocument/2006/relationships/hyperlink" Target="consultantplus://offline/ref=418A8724DE0AA2BDBBEEDE592E944672EF8AE91AE0D1AA7B62BF5A6F6BE15EC5573BA226B9B2B09043F95FA8F39034D44CE0D20B21837B138FD0E1LEtBM" TargetMode="External"/><Relationship Id="rId85" Type="http://schemas.openxmlformats.org/officeDocument/2006/relationships/hyperlink" Target="consultantplus://offline/ref=F49B9FDF69C8B497B9CF5E5FA2616D9595FD12567FF03FF1D91A5B92CC0E74AB957F2E0B497B0DB670E653D8AEE4FA89D94F01DFE6AFD0686D1FA8K2tBM" TargetMode="External"/><Relationship Id="rId150" Type="http://schemas.openxmlformats.org/officeDocument/2006/relationships/hyperlink" Target="consultantplus://offline/ref=418A8724DE0AA2BDBBEEC05438F81D7FE589BE12E8D0A1253BE001323CE854920274A368FCBEAF9142E75CA8FALCt6M" TargetMode="External"/><Relationship Id="rId192" Type="http://schemas.openxmlformats.org/officeDocument/2006/relationships/hyperlink" Target="consultantplus://offline/ref=418A8724DE0AA2BDBBEEC05438F81D7FE280B216EDD1A1253BE001323CE854920274A368FCBEAF9142E75CA8FALCt6M" TargetMode="External"/><Relationship Id="rId206" Type="http://schemas.openxmlformats.org/officeDocument/2006/relationships/hyperlink" Target="consultantplus://offline/ref=418A8724DE0AA2BDBBEEC05438F81D7FE282B712E1D1A1253BE001323CE854921074FB64FDBFB09042F20AF9BC91689118F3D20B21807A0FL8tFM" TargetMode="External"/><Relationship Id="rId248" Type="http://schemas.openxmlformats.org/officeDocument/2006/relationships/hyperlink" Target="consultantplus://offline/ref=418A8724DE0AA2BDBBEEC05438F81D7FE589B11EE1D5A1253BE001323CE854920274A368FCBEAF9142E75CA8FALCt6M" TargetMode="External"/><Relationship Id="rId12" Type="http://schemas.openxmlformats.org/officeDocument/2006/relationships/hyperlink" Target="consultantplus://offline/ref=F49B9FDF69C8B497B9CF5E5FA2616D9595FD125671F83FF9DF1A5B92CC0E74AB957F2E0B497B0DB671E65ADDAEE4FA89D94F01DFE6AFD0686D1FA8K2tBM" TargetMode="External"/><Relationship Id="rId108" Type="http://schemas.openxmlformats.org/officeDocument/2006/relationships/hyperlink" Target="consultantplus://offline/ref=F49B9FDF69C8B497B9CF5E5FA2616D9595FD12567FF03FF1D91A5B92CC0E74AB957F2E0B497B0DB670E653D8AEE4FA89D94F01DFE6AFD0686D1FA8K2tBM" TargetMode="External"/><Relationship Id="rId315" Type="http://schemas.openxmlformats.org/officeDocument/2006/relationships/hyperlink" Target="consultantplus://offline/ref=418A8724DE0AA2BDBBEEC05438F81D7FE282B711EAD6A1253BE001323CE854921074FB66FABBB19B17A81AFDF5C5648E18ECCD083F80L7t8M" TargetMode="External"/><Relationship Id="rId54" Type="http://schemas.openxmlformats.org/officeDocument/2006/relationships/hyperlink" Target="consultantplus://offline/ref=F49B9FDF69C8B497B9CF5E5FA2616D9595FD12567FF036F0D51A5B92CC0E74AB957F2E0B497B0DB670E65AD9AEE4FA89D94F01DFE6AFD0686D1FA8K2tBM" TargetMode="External"/><Relationship Id="rId96" Type="http://schemas.openxmlformats.org/officeDocument/2006/relationships/hyperlink" Target="consultantplus://offline/ref=F49B9FDF69C8B497B9CF5E5FA2616D9595FD12567FF03FF1D91A5B92CC0E74AB957F2E0B497B0DB670E653D8AEE4FA89D94F01DFE6AFD0686D1FA8K2tBM" TargetMode="External"/><Relationship Id="rId161" Type="http://schemas.openxmlformats.org/officeDocument/2006/relationships/hyperlink" Target="consultantplus://offline/ref=418A8724DE0AA2BDBBEEDE592E944672EF8AE91AE0D1AA7B62BF5A6F6BE15EC5573BA226B9B2B09043F95FA8F39034D44CE0D20B21837B138FD0E1LEtBM" TargetMode="External"/><Relationship Id="rId217" Type="http://schemas.openxmlformats.org/officeDocument/2006/relationships/hyperlink" Target="consultantplus://offline/ref=418A8724DE0AA2BDBBEEC05438F81D7FE282B712E1D1A1253BE001323CE854920274A368FCBEAF9142E75CA8FALCt6M" TargetMode="External"/><Relationship Id="rId259" Type="http://schemas.openxmlformats.org/officeDocument/2006/relationships/hyperlink" Target="consultantplus://offline/ref=418A8724DE0AA2BDBBEEDE592E944672EF8AE91AEAD9AE7A61BF5A6F6BE15EC5573BA226B9B2B09043F95FABF39034D44CE0D20B21837B138FD0E1LEtBM" TargetMode="External"/><Relationship Id="rId23" Type="http://schemas.openxmlformats.org/officeDocument/2006/relationships/hyperlink" Target="consultantplus://offline/ref=F49B9FDF69C8B497B9CF5E5FA2616D9595FD12567FF036F0D51A5B92CC0E74AB957F2E0B497B0DB670E653D8AEE4FA89D94F01DFE6AFD0686D1FA8K2tBM" TargetMode="External"/><Relationship Id="rId119" Type="http://schemas.openxmlformats.org/officeDocument/2006/relationships/hyperlink" Target="consultantplus://offline/ref=F49B9FDF69C8B497B9CF5E5FA2616D9595FD12567FF03FF1D91A5B92CC0E74AB957F2E0B497B0DB670E653D8AEE4FA89D94F01DFE6AFD0686D1FA8K2tBM" TargetMode="External"/><Relationship Id="rId270" Type="http://schemas.openxmlformats.org/officeDocument/2006/relationships/hyperlink" Target="consultantplus://offline/ref=418A8724DE0AA2BDBBEEDE592E944672EF8AE91AEFD2AC7165BF5A6F6BE15EC5573BA234B9EABC9142E75FA9E6C66592L1tBM" TargetMode="External"/><Relationship Id="rId326" Type="http://schemas.openxmlformats.org/officeDocument/2006/relationships/hyperlink" Target="consultantplus://offline/ref=418A8724DE0AA2BDBBEEDE592E944672EF8AE91AE0D1AA7B62BF5A6F6BE15EC5573BA226B9B2B09043F95FA8F39034D44CE0D20B21837B138FD0E1LEtBM" TargetMode="External"/><Relationship Id="rId65" Type="http://schemas.openxmlformats.org/officeDocument/2006/relationships/hyperlink" Target="consultantplus://offline/ref=F49B9FDF69C8B497B9CF5E5FA2616D9595FD125670F93CF1DD1A5B92CC0E74AB957F2E0B497B0DB670E65ADCAEE4FA89D94F01DFE6AFD0686D1FA8K2tBM" TargetMode="External"/><Relationship Id="rId130" Type="http://schemas.openxmlformats.org/officeDocument/2006/relationships/hyperlink" Target="consultantplus://offline/ref=418A8724DE0AA2BDBBEEDE592E944672EF8AE91AEFD8A97B66BF5A6F6BE15EC5573BA226B9B2B09043F858A9F39034D44CE0D20B21837B138FD0E1LEtBM" TargetMode="External"/><Relationship Id="rId172" Type="http://schemas.openxmlformats.org/officeDocument/2006/relationships/hyperlink" Target="consultantplus://offline/ref=418A8724DE0AA2BDBBEEDE592E944672EF8AE91AE0D1AA7B62BF5A6F6BE15EC5573BA226B9B2B09043F95FA8F39034D44CE0D20B21837B138FD0E1LEtBM" TargetMode="External"/><Relationship Id="rId228" Type="http://schemas.openxmlformats.org/officeDocument/2006/relationships/hyperlink" Target="consultantplus://offline/ref=418A8724DE0AA2BDBBEEC05438F81D7FE789B013EAD6A1253BE001323CE854920274A368FCBEAF9142E75CA8FALCt6M" TargetMode="External"/><Relationship Id="rId281" Type="http://schemas.openxmlformats.org/officeDocument/2006/relationships/hyperlink" Target="consultantplus://offline/ref=418A8724DE0AA2BDBBEEDE592E944672EF8AE91AE0D1AA7B62BF5A6F6BE15EC5573BA226B9B2B09043FB58AAF39034D44CE0D20B21837B138FD0E1LEtBM" TargetMode="External"/><Relationship Id="rId337" Type="http://schemas.openxmlformats.org/officeDocument/2006/relationships/hyperlink" Target="consultantplus://offline/ref=418A8724DE0AA2BDBBEEDE592E944672EF8AE91AE0D1AA7B62BF5A6F6BE15EC5573BA226B9B2B09043FF5AA9F39034D44CE0D20B21837B138FD0E1LEtBM" TargetMode="External"/><Relationship Id="rId34" Type="http://schemas.openxmlformats.org/officeDocument/2006/relationships/hyperlink" Target="consultantplus://offline/ref=F49B9FDF69C8B497B9CF5E5FA2616D9595FD12567FF03FF1D91A5B92CC0E74AB957F2E0B497B0DB670E752DFAEE4FA89D94F01DFE6AFD0686D1FA8K2tBM" TargetMode="External"/><Relationship Id="rId76" Type="http://schemas.openxmlformats.org/officeDocument/2006/relationships/hyperlink" Target="consultantplus://offline/ref=F49B9FDF69C8B497B9CF5E5FA2616D9595FD125670F93CF1DD1A5B92CC0E74AB957F2E0B497B0DB670E65AD0AEE4FA89D94F01DFE6AFD0686D1FA8K2tBM" TargetMode="External"/><Relationship Id="rId141" Type="http://schemas.openxmlformats.org/officeDocument/2006/relationships/hyperlink" Target="consultantplus://offline/ref=418A8724DE0AA2BDBBEEDE592E944672EF8AE91AE0D1A37A6EBF5A6F6BE15EC5573BA226B9B2B09043F858AAF39034D44CE0D20B21837B138FD0E1LEtBM" TargetMode="External"/><Relationship Id="rId7" Type="http://schemas.openxmlformats.org/officeDocument/2006/relationships/hyperlink" Target="consultantplus://offline/ref=F49B9FDF69C8B497B9CF4052B40D369898F54C5D75F734AF804500CF9B077EFCD23077490D750EBE71ED0689E1E5A6CC8D5C01DFE6ACD174K6tDM" TargetMode="External"/><Relationship Id="rId183" Type="http://schemas.openxmlformats.org/officeDocument/2006/relationships/hyperlink" Target="consultantplus://offline/ref=418A8724DE0AA2BDBBEEDE592E944672EF8AE91AEED4A87564BF5A6F6BE15EC5573BA234B9EABC9142E75FA9E6C66592L1tBM" TargetMode="External"/><Relationship Id="rId239" Type="http://schemas.openxmlformats.org/officeDocument/2006/relationships/hyperlink" Target="consultantplus://offline/ref=418A8724DE0AA2BDBBEEC05438F81D7FE589B11EE1D5A1253BE001323CE854921074FB64FDBFB09647F20AF9BC91689118F3D20B21807A0FL8tFM" TargetMode="External"/><Relationship Id="rId250" Type="http://schemas.openxmlformats.org/officeDocument/2006/relationships/hyperlink" Target="consultantplus://offline/ref=418A8724DE0AA2BDBBEEC05438F81D7FE282B716E8D3A1253BE001323CE854921074FB64FDBFB19143F20AF9BC91689118F3D20B21807A0FL8tFM" TargetMode="External"/><Relationship Id="rId292" Type="http://schemas.openxmlformats.org/officeDocument/2006/relationships/hyperlink" Target="consultantplus://offline/ref=418A8724DE0AA2BDBBEEDE592E944672EF8AE91AE0D1AA7B62BF5A6F6BE15EC5573BA226B9B2B09043FD5FA0F39034D44CE0D20B21837B138FD0E1LEtBM" TargetMode="External"/><Relationship Id="rId306" Type="http://schemas.openxmlformats.org/officeDocument/2006/relationships/hyperlink" Target="consultantplus://offline/ref=418A8724DE0AA2BDBBEEDE592E944672EF8AE91AEFD8A97B66BF5A6F6BE15EC5573BA226B9B2B09043F859A8F39034D44CE0D20B21837B138FD0E1LEtBM" TargetMode="External"/><Relationship Id="rId45" Type="http://schemas.openxmlformats.org/officeDocument/2006/relationships/hyperlink" Target="consultantplus://offline/ref=F49B9FDF69C8B497B9CF5E5FA2616D9595FD125675F83BF0DA1A5B92CC0E74AB957F2E0B497B0DB670E653DBAEE4FA89D94F01DFE6AFD0686D1FA8K2tBM" TargetMode="External"/><Relationship Id="rId87" Type="http://schemas.openxmlformats.org/officeDocument/2006/relationships/hyperlink" Target="consultantplus://offline/ref=F49B9FDF69C8B497B9CF5E5FA2616D9595FD12567FF03FF1D91A5B92CC0E74AB957F2E0B497B0DB670E653D8AEE4FA89D94F01DFE6AFD0686D1FA8K2tBM" TargetMode="External"/><Relationship Id="rId110" Type="http://schemas.openxmlformats.org/officeDocument/2006/relationships/hyperlink" Target="consultantplus://offline/ref=F49B9FDF69C8B497B9CF5E5FA2616D9595FD12567FF03FF1D91A5B92CC0E74AB957F2E0B497B0DB670E653D8AEE4FA89D94F01DFE6AFD0686D1FA8K2tBM" TargetMode="External"/><Relationship Id="rId152" Type="http://schemas.openxmlformats.org/officeDocument/2006/relationships/hyperlink" Target="consultantplus://offline/ref=418A8724DE0AA2BDBBEEDE592E944672EF8AE91AEED7A37462BF5A6F6BE15EC5573BA234B9EABC9142E75FA9E6C66592L1tBM" TargetMode="External"/><Relationship Id="rId194" Type="http://schemas.openxmlformats.org/officeDocument/2006/relationships/hyperlink" Target="consultantplus://offline/ref=418A8724DE0AA2BDBBEEDE592E944672EF8AE91AEFD2A97663BF5A6F6BE15EC5573BA234B9EABC9142E75FA9E6C66592L1tBM" TargetMode="External"/><Relationship Id="rId208" Type="http://schemas.openxmlformats.org/officeDocument/2006/relationships/hyperlink" Target="consultantplus://offline/ref=418A8724DE0AA2BDBBEEC05438F81D7FE789B013EAD6A1253BE001323CE854921074FB64FDBFB19143F20AF9BC91689118F3D20B21807A0FL8tFM" TargetMode="External"/><Relationship Id="rId240" Type="http://schemas.openxmlformats.org/officeDocument/2006/relationships/hyperlink" Target="consultantplus://offline/ref=418A8724DE0AA2BDBBEEDE592E944672EF8AE91AE0D1A37A6EBF5A6F6BE15EC5573BA226B9B2B09043FA5EAFF39034D44CE0D20B21837B138FD0E1LEtBM" TargetMode="External"/><Relationship Id="rId261" Type="http://schemas.openxmlformats.org/officeDocument/2006/relationships/hyperlink" Target="consultantplus://offline/ref=418A8724DE0AA2BDBBEEDE592E944672EF8AE91AEAD9AE7A61BF5A6F6BE15EC5573BA226B9B2B09043F95FABF39034D44CE0D20B21837B138FD0E1LEtBM" TargetMode="External"/><Relationship Id="rId14" Type="http://schemas.openxmlformats.org/officeDocument/2006/relationships/hyperlink" Target="consultantplus://offline/ref=F49B9FDF69C8B497B9CF5E5FA2616D9595FD125670F93CF1DD1A5B92CC0E74AB957F2E0B497B0DB670E652DDAEE4FA89D94F01DFE6AFD0686D1FA8K2tBM" TargetMode="External"/><Relationship Id="rId35" Type="http://schemas.openxmlformats.org/officeDocument/2006/relationships/hyperlink" Target="consultantplus://offline/ref=F49B9FDF69C8B497B9CF5E5FA2616D9595FD12567FF03FF1D91A5B92CC0E74AB957F2E0B497B0DB670E752D1AEE4FA89D94F01DFE6AFD0686D1FA8K2tBM" TargetMode="External"/><Relationship Id="rId56" Type="http://schemas.openxmlformats.org/officeDocument/2006/relationships/hyperlink" Target="consultantplus://offline/ref=F49B9FDF69C8B497B9CF5E5FA2616D9595FD12567FF03FF1D91A5B92CC0E74AB957F2E0B497B0DB670E755DCAEE4FA89D94F01DFE6AFD0686D1FA8K2tBM" TargetMode="External"/><Relationship Id="rId77" Type="http://schemas.openxmlformats.org/officeDocument/2006/relationships/hyperlink" Target="consultantplus://offline/ref=F49B9FDF69C8B497B9CF5E5FA2616D9595FD12567FF036F0D51A5B92CC0E74AB957F2E0B497B0DB670E65ADDAEE4FA89D94F01DFE6AFD0686D1FA8K2tBM" TargetMode="External"/><Relationship Id="rId100" Type="http://schemas.openxmlformats.org/officeDocument/2006/relationships/hyperlink" Target="consultantplus://offline/ref=F49B9FDF69C8B497B9CF5E5FA2616D9595FD125675F83BF0DA1A5B92CC0E74AB957F2E0B497B0DB670E653DBAEE4FA89D94F01DFE6AFD0686D1FA8K2tBM" TargetMode="External"/><Relationship Id="rId282" Type="http://schemas.openxmlformats.org/officeDocument/2006/relationships/hyperlink" Target="consultantplus://offline/ref=418A8724DE0AA2BDBBEEDE592E944672EF8AE91AE0D1AA7B62BF5A6F6BE15EC5573BA226B9B2B09043FA58AEF39034D44CE0D20B21837B138FD0E1LEtBM" TargetMode="External"/><Relationship Id="rId317" Type="http://schemas.openxmlformats.org/officeDocument/2006/relationships/hyperlink" Target="consultantplus://offline/ref=418A8724DE0AA2BDBBEEC05438F81D7FE282B712E1D1A1253BE001323CE854921074FB64FCB8B09B17A81AFDF5C5648E18ECCD083F80L7t8M" TargetMode="External"/><Relationship Id="rId338" Type="http://schemas.openxmlformats.org/officeDocument/2006/relationships/hyperlink" Target="consultantplus://offline/ref=418A8724DE0AA2BDBBEEDE592E944672EF8AE91AEFD7AA7565BF5A6F6BE15EC5573BA234B9EABC9142E75FA9E6C66592L1tBM" TargetMode="External"/><Relationship Id="rId8" Type="http://schemas.openxmlformats.org/officeDocument/2006/relationships/hyperlink" Target="consultantplus://offline/ref=F49B9FDF69C8B497B9CF5E5FA2616D9595FD125671F637F1DB1A5B92CC0E74AB957F2E0B497B0DB670E556DAAEE4FA89D94F01DFE6AFD0686D1FA8K2tBM" TargetMode="External"/><Relationship Id="rId98" Type="http://schemas.openxmlformats.org/officeDocument/2006/relationships/hyperlink" Target="consultantplus://offline/ref=F49B9FDF69C8B497B9CF5E5FA2616D9595FD125675F83BF0DA1A5B92CC0E74AB957F2E0B497B0DB670E653DBAEE4FA89D94F01DFE6AFD0686D1FA8K2tBM" TargetMode="External"/><Relationship Id="rId121" Type="http://schemas.openxmlformats.org/officeDocument/2006/relationships/hyperlink" Target="consultantplus://offline/ref=F49B9FDF69C8B497B9CF4052B40D36989EFE4B5E7CA763ADD1100ECA935724ECC4797B4913770DA872E650KDtAM" TargetMode="External"/><Relationship Id="rId142" Type="http://schemas.openxmlformats.org/officeDocument/2006/relationships/hyperlink" Target="consultantplus://offline/ref=418A8724DE0AA2BDBBEEC05438F81D7FE280B312EBD1A1253BE001323CE854921074FB67FFBFB19048AD0FECADC9649107ECD2143D8278L0tFM" TargetMode="External"/><Relationship Id="rId163" Type="http://schemas.openxmlformats.org/officeDocument/2006/relationships/hyperlink" Target="consultantplus://offline/ref=418A8724DE0AA2BDBBEEC05438F81D7FE282B711EAD6A1253BE001323CE854920274A368FCBEAF9142E75CA8FALCt6M" TargetMode="External"/><Relationship Id="rId184" Type="http://schemas.openxmlformats.org/officeDocument/2006/relationships/hyperlink" Target="consultantplus://offline/ref=418A8724DE0AA2BDBBEEC05438F81D7FE280B216EDD1A1253BE001323CE854920274A368FCBEAF9142E75CA8FALCt6M" TargetMode="External"/><Relationship Id="rId219" Type="http://schemas.openxmlformats.org/officeDocument/2006/relationships/hyperlink" Target="consultantplus://offline/ref=418A8724DE0AA2BDBBEEC05438F81D7FE585B516ECD8A1253BE001323CE854920274A368FCBEAF9142E75CA8FALCt6M" TargetMode="External"/><Relationship Id="rId230" Type="http://schemas.openxmlformats.org/officeDocument/2006/relationships/hyperlink" Target="consultantplus://offline/ref=418A8724DE0AA2BDBBEEDE592E944672EF8AE91AE0D1AA7B62BF5A6F6BE15EC5573BA226B9B2B09043F95FA8F39034D44CE0D20B21837B138FD0E1LEtBM" TargetMode="External"/><Relationship Id="rId251" Type="http://schemas.openxmlformats.org/officeDocument/2006/relationships/hyperlink" Target="consultantplus://offline/ref=418A8724DE0AA2BDBBEEC05438F81D7FEE86B215EDDBFC2F33B90D303BE70B85173DF765FDBFB09048AD0FECADC9649107ECD2143D8278L0tFM" TargetMode="External"/><Relationship Id="rId25" Type="http://schemas.openxmlformats.org/officeDocument/2006/relationships/hyperlink" Target="consultantplus://offline/ref=F49B9FDF69C8B497B9CF5E5FA2616D9595FD12567FF03FF1D91A5B92CC0E74AB957F2E0B497B0DB670E752D9AEE4FA89D94F01DFE6AFD0686D1FA8K2tBM" TargetMode="External"/><Relationship Id="rId46" Type="http://schemas.openxmlformats.org/officeDocument/2006/relationships/hyperlink" Target="consultantplus://offline/ref=F49B9FDF69C8B497B9CF4052B40D369898F54C5E7EF034AF804500CF9B077EFCC0302F450C7712B771F850D8A7KBt2M" TargetMode="External"/><Relationship Id="rId67" Type="http://schemas.openxmlformats.org/officeDocument/2006/relationships/hyperlink" Target="consultantplus://offline/ref=F49B9FDF69C8B497B9CF5E5FA2616D9595FD125670F93CF1DD1A5B92CC0E74AB957F2E0B497B0DB670E65ADDAEE4FA89D94F01DFE6AFD0686D1FA8K2tBM" TargetMode="External"/><Relationship Id="rId272" Type="http://schemas.openxmlformats.org/officeDocument/2006/relationships/hyperlink" Target="consultantplus://offline/ref=418A8724DE0AA2BDBBEEC05438F81D7FE580BF11EDD4A1253BE001323CE854920274A368FCBEAF9142E75CA8FALCt6M" TargetMode="External"/><Relationship Id="rId293" Type="http://schemas.openxmlformats.org/officeDocument/2006/relationships/hyperlink" Target="consultantplus://offline/ref=418A8724DE0AA2BDBBEEC05438F81D7FE486BF1EE8D3A1253BE001323CE854921074FB64FDBFB19142F20AF9BC91689118F3D20B21807A0FL8tFM" TargetMode="External"/><Relationship Id="rId307" Type="http://schemas.openxmlformats.org/officeDocument/2006/relationships/hyperlink" Target="consultantplus://offline/ref=418A8724DE0AA2BDBBEEDE592E944672EF8AE91AE0D1AA7B62BF5A6F6BE15EC5573BA226B9B2B09043F95FA8F39034D44CE0D20B21837B138FD0E1LEtBM" TargetMode="External"/><Relationship Id="rId328" Type="http://schemas.openxmlformats.org/officeDocument/2006/relationships/hyperlink" Target="consultantplus://offline/ref=418A8724DE0AA2BDBBEEDE592E944672EF8AE91AE0D1AA7B62BF5A6F6BE15EC5573BA226B9B2B09043FC56A8F39034D44CE0D20B21837B138FD0E1LEtBM" TargetMode="External"/><Relationship Id="rId88" Type="http://schemas.openxmlformats.org/officeDocument/2006/relationships/hyperlink" Target="consultantplus://offline/ref=F49B9FDF69C8B497B9CF5E5FA2616D9595FD12567FF036F0D51A5B92CC0E74AB957F2E0B497B0DB670E65ADFAEE4FA89D94F01DFE6AFD0686D1FA8K2tBM" TargetMode="External"/><Relationship Id="rId111" Type="http://schemas.openxmlformats.org/officeDocument/2006/relationships/hyperlink" Target="consultantplus://offline/ref=F49B9FDF69C8B497B9CF5E5FA2616D9595FD12567FF03FF1D91A5B92CC0E74AB957F2E0B497B0DB670E653D8AEE4FA89D94F01DFE6AFD0686D1FA8K2tBM" TargetMode="External"/><Relationship Id="rId132" Type="http://schemas.openxmlformats.org/officeDocument/2006/relationships/hyperlink" Target="consultantplus://offline/ref=418A8724DE0AA2BDBBEEDE592E944672EF8AE91AEFD8A97B66BF5A6F6BE15EC5573BA226B9B2B09043F858AAF39034D44CE0D20B21837B138FD0E1LEtBM" TargetMode="External"/><Relationship Id="rId153" Type="http://schemas.openxmlformats.org/officeDocument/2006/relationships/hyperlink" Target="consultantplus://offline/ref=418A8724DE0AA2BDBBEEDE592E944672EF8AE91AEFD1A87A66BF5A6F6BE15EC5573BA234B9EABC9142E75FA9E6C66592L1tBM" TargetMode="External"/><Relationship Id="rId174" Type="http://schemas.openxmlformats.org/officeDocument/2006/relationships/hyperlink" Target="consultantplus://offline/ref=418A8724DE0AA2BDBBEEDE592E944672EF8AE91AE0D1AA7B62BF5A6F6BE15EC5573BA226B9B2B09043FB5BA0F39034D44CE0D20B21837B138FD0E1LEtBM" TargetMode="External"/><Relationship Id="rId195" Type="http://schemas.openxmlformats.org/officeDocument/2006/relationships/hyperlink" Target="consultantplus://offline/ref=418A8724DE0AA2BDBBEEC05438F81D7FE585B516ECD8A1253BE001323CE854920274A368FCBEAF9142E75CA8FALCt6M" TargetMode="External"/><Relationship Id="rId209" Type="http://schemas.openxmlformats.org/officeDocument/2006/relationships/hyperlink" Target="consultantplus://offline/ref=418A8724DE0AA2BDBBEEC05438F81D7FE282B712E1D1A1253BE001323CE854920274A368FCBEAF9142E75CA8FALCt6M" TargetMode="External"/><Relationship Id="rId220" Type="http://schemas.openxmlformats.org/officeDocument/2006/relationships/hyperlink" Target="consultantplus://offline/ref=418A8724DE0AA2BDBBEEDE592E944672EF8AE91AEED8AB7364BF5A6F6BE15EC5573BA234B9EABC9142E75FA9E6C66592L1tBM" TargetMode="External"/><Relationship Id="rId241" Type="http://schemas.openxmlformats.org/officeDocument/2006/relationships/hyperlink" Target="consultantplus://offline/ref=418A8724DE0AA2BDBBEEDE592E944672EF8AE91AE0D1A37A6EBF5A6F6BE15EC5573BA226B9B2B09043FA5EA0F39034D44CE0D20B21837B138FD0E1LEtBM" TargetMode="External"/><Relationship Id="rId15" Type="http://schemas.openxmlformats.org/officeDocument/2006/relationships/hyperlink" Target="consultantplus://offline/ref=F49B9FDF69C8B497B9CF5E5FA2616D9595FD12567FF03FF1D91A5B92CC0E74AB957F2E0B497B0DB670E652DDAEE4FA89D94F01DFE6AFD0686D1FA8K2tBM" TargetMode="External"/><Relationship Id="rId36" Type="http://schemas.openxmlformats.org/officeDocument/2006/relationships/hyperlink" Target="consultantplus://offline/ref=F49B9FDF69C8B497B9CF5E5FA2616D9595FD12567FF03FF1D91A5B92CC0E74AB957F2E0B497B0DB670E753D8AEE4FA89D94F01DFE6AFD0686D1FA8K2tBM" TargetMode="External"/><Relationship Id="rId57" Type="http://schemas.openxmlformats.org/officeDocument/2006/relationships/hyperlink" Target="consultantplus://offline/ref=F49B9FDF69C8B497B9CF5E5FA2616D9595FD12567FF03FF1D91A5B92CC0E74AB957F2E0B497B0DB670E755DDAEE4FA89D94F01DFE6AFD0686D1FA8K2tBM" TargetMode="External"/><Relationship Id="rId262" Type="http://schemas.openxmlformats.org/officeDocument/2006/relationships/hyperlink" Target="consultantplus://offline/ref=418A8724DE0AA2BDBBEEC05438F81D7FE283BF14E1D0A1253BE001323CE854920274A368FCBEAF9142E75CA8FALCt6M" TargetMode="External"/><Relationship Id="rId283" Type="http://schemas.openxmlformats.org/officeDocument/2006/relationships/hyperlink" Target="consultantplus://offline/ref=418A8724DE0AA2BDBBEEC05438F81D7FE486BF1EE8D3A1253BE001323CE854921074FB64FDBFB19142F20AF9BC91689118F3D20B21807A0FL8tFM" TargetMode="External"/><Relationship Id="rId318" Type="http://schemas.openxmlformats.org/officeDocument/2006/relationships/hyperlink" Target="consultantplus://offline/ref=418A8724DE0AA2BDBBEEC05438F81D7FE280B216EDD1A1253BE001323CE854921074FB64FDBFB19341F20AF9BC91689118F3D20B21807A0FL8tFM" TargetMode="External"/><Relationship Id="rId339" Type="http://schemas.openxmlformats.org/officeDocument/2006/relationships/hyperlink" Target="consultantplus://offline/ref=418A8724DE0AA2BDBBEEDE592E944672EF8AE91AE0D1A37A6EBF5A6F6BE15EC5573BA226B9B2B09043FA5EA1F39034D44CE0D20B21837B138FD0E1LEtBM" TargetMode="External"/><Relationship Id="rId78" Type="http://schemas.openxmlformats.org/officeDocument/2006/relationships/hyperlink" Target="consultantplus://offline/ref=F49B9FDF69C8B497B9CF4052B40D369898F7485E74F034AF804500CF9B077EFCD230774A0F760CB67BB2039CF0BDAACC924301C0FAAED3K7t4M" TargetMode="External"/><Relationship Id="rId99" Type="http://schemas.openxmlformats.org/officeDocument/2006/relationships/hyperlink" Target="consultantplus://offline/ref=F49B9FDF69C8B497B9CF5E5FA2616D9595FD12567FF03FF1D91A5B92CC0E74AB957F2E0B497B0DB670E653D8AEE4FA89D94F01DFE6AFD0686D1FA8K2tBM" TargetMode="External"/><Relationship Id="rId101" Type="http://schemas.openxmlformats.org/officeDocument/2006/relationships/hyperlink" Target="consultantplus://offline/ref=F49B9FDF69C8B497B9CF5E5FA2616D9595FD125675F83BF0DA1A5B92CC0E74AB957F2E0B497B0DB670E653DBAEE4FA89D94F01DFE6AFD0686D1FA8K2tBM" TargetMode="External"/><Relationship Id="rId122" Type="http://schemas.openxmlformats.org/officeDocument/2006/relationships/hyperlink" Target="consultantplus://offline/ref=F49B9FDF69C8B497B9CF4052B40D369898F74C5C77F734AF804500CF9B077EFCC0302F450C7712B771F850D8A7KBt2M" TargetMode="External"/><Relationship Id="rId143" Type="http://schemas.openxmlformats.org/officeDocument/2006/relationships/hyperlink" Target="consultantplus://offline/ref=418A8724DE0AA2BDBBEEDE592E944672EF8AE91AE0D1AA7B62BF5A6F6BE15EC5573BA226B9B2B09043F95FA8F39034D44CE0D20B21837B138FD0E1LEtBM" TargetMode="External"/><Relationship Id="rId164" Type="http://schemas.openxmlformats.org/officeDocument/2006/relationships/hyperlink" Target="consultantplus://offline/ref=418A8724DE0AA2BDBBEEDE592E944672EF8AE91AE0D1AA7B62BF5A6F6BE15EC5573BA226B9B2B09043F95FA8F39034D44CE0D20B21837B138FD0E1LEtBM" TargetMode="External"/><Relationship Id="rId185" Type="http://schemas.openxmlformats.org/officeDocument/2006/relationships/hyperlink" Target="consultantplus://offline/ref=418A8724DE0AA2BDBBEEC05438F81D7FE280B216EDD1A1253BE001323CE854920274A368FCBEAF9142E75CA8FALCt6M" TargetMode="External"/><Relationship Id="rId9" Type="http://schemas.openxmlformats.org/officeDocument/2006/relationships/hyperlink" Target="consultantplus://offline/ref=F49B9FDF69C8B497B9CF5E5FA2616D9595FD125670F63FF8DC1A5B92CC0E74AB957F2E0B497B0DB670E552DFAEE4FA89D94F01DFE6AFD0686D1FA8K2tBM" TargetMode="External"/><Relationship Id="rId210" Type="http://schemas.openxmlformats.org/officeDocument/2006/relationships/hyperlink" Target="consultantplus://offline/ref=418A8724DE0AA2BDBBEEC05438F81D7FE280B216EDD1A1253BE001323CE854920274A368FCBEAF9142E75CA8FALCt6M" TargetMode="External"/><Relationship Id="rId26" Type="http://schemas.openxmlformats.org/officeDocument/2006/relationships/hyperlink" Target="consultantplus://offline/ref=F49B9FDF69C8B497B9CF5E5FA2616D9595FD12567FF03FF1D91A5B92CC0E74AB957F2E0B497B0DB670E752DBAEE4FA89D94F01DFE6AFD0686D1FA8K2tBM" TargetMode="External"/><Relationship Id="rId231" Type="http://schemas.openxmlformats.org/officeDocument/2006/relationships/hyperlink" Target="consultantplus://offline/ref=418A8724DE0AA2BDBBEEC05438F81D7FE589B11EE1D5A1253BE001323CE854921074FB64FDBFB09647F20AF9BC91689118F3D20B21807A0FL8tFM" TargetMode="External"/><Relationship Id="rId252" Type="http://schemas.openxmlformats.org/officeDocument/2006/relationships/hyperlink" Target="consultantplus://offline/ref=418A8724DE0AA2BDBBEEC05438F81D7FE589B11EE1D5A1253BE001323CE854920274A368FCBEAF9142E75CA8FALCt6M" TargetMode="External"/><Relationship Id="rId273" Type="http://schemas.openxmlformats.org/officeDocument/2006/relationships/hyperlink" Target="consultantplus://offline/ref=418A8724DE0AA2BDBBEEDE592E944672EF8AE91AEAD9AE7A61BF5A6F6BE15EC5573BA226B9B2B09043F95FABF39034D44CE0D20B21837B138FD0E1LEtBM" TargetMode="External"/><Relationship Id="rId294" Type="http://schemas.openxmlformats.org/officeDocument/2006/relationships/hyperlink" Target="consultantplus://offline/ref=418A8724DE0AA2BDBBEEDE592E944672EF8AE91AE0D1AA7B62BF5A6F6BE15EC5573BA226B9B2B09043FD5BAAF39034D44CE0D20B21837B138FD0E1LEtBM" TargetMode="External"/><Relationship Id="rId308" Type="http://schemas.openxmlformats.org/officeDocument/2006/relationships/hyperlink" Target="consultantplus://offline/ref=418A8724DE0AA2BDBBEEDE592E944672EF8AE91AE0D1AA7B62BF5A6F6BE15EC5573BA226B9B2B09043F95FA8F39034D44CE0D20B21837B138FD0E1LEtBM" TargetMode="External"/><Relationship Id="rId329" Type="http://schemas.openxmlformats.org/officeDocument/2006/relationships/hyperlink" Target="consultantplus://offline/ref=418A8724DE0AA2BDBBEEDE592E944672EF8AE91AE0D1AA7B62BF5A6F6BE15EC5573BA226B9B2B09043F95FA8F39034D44CE0D20B21837B138FD0E1LEtBM" TargetMode="External"/><Relationship Id="rId47" Type="http://schemas.openxmlformats.org/officeDocument/2006/relationships/hyperlink" Target="consultantplus://offline/ref=F49B9FDF69C8B497B9CF4052B40D36989EF1445277F234AF804500CF9B077EFCD23077490D760CB771ED0689E1E5A6CC8D5C01DFE6ACD174K6tDM" TargetMode="External"/><Relationship Id="rId68" Type="http://schemas.openxmlformats.org/officeDocument/2006/relationships/hyperlink" Target="consultantplus://offline/ref=F49B9FDF69C8B497B9CF5E5FA2616D9595FD12567FF03FF1D91A5B92CC0E74AB957F2E0B497B0DB670E75AD9AEE4FA89D94F01DFE6AFD0686D1FA8K2tBM" TargetMode="External"/><Relationship Id="rId89" Type="http://schemas.openxmlformats.org/officeDocument/2006/relationships/hyperlink" Target="consultantplus://offline/ref=F49B9FDF69C8B497B9CF5E5FA2616D9595FD12567FF03FF1D91A5B92CC0E74AB957F2E0B497B0DB670E653D8AEE4FA89D94F01DFE6AFD0686D1FA8K2tBM" TargetMode="External"/><Relationship Id="rId112" Type="http://schemas.openxmlformats.org/officeDocument/2006/relationships/hyperlink" Target="consultantplus://offline/ref=F49B9FDF69C8B497B9CF5E5FA2616D9595FD12567FF03FF1D91A5B92CC0E74AB957F2E0B497B0DB670E653D8AEE4FA89D94F01DFE6AFD0686D1FA8K2tBM" TargetMode="External"/><Relationship Id="rId133" Type="http://schemas.openxmlformats.org/officeDocument/2006/relationships/hyperlink" Target="consultantplus://offline/ref=418A8724DE0AA2BDBBEEDE592E944672EF8AE91AEFD8A97B66BF5A6F6BE15EC5573BA226B9B2B09043F858ABF39034D44CE0D20B21837B138FD0E1LEtBM" TargetMode="External"/><Relationship Id="rId154" Type="http://schemas.openxmlformats.org/officeDocument/2006/relationships/hyperlink" Target="consultantplus://offline/ref=418A8724DE0AA2BDBBEEDE592E944672EF8AE91AE0D1AA7B62BF5A6F6BE15EC5573BA226B9B2B09043F95FA8F39034D44CE0D20B21837B138FD0E1LEtBM" TargetMode="External"/><Relationship Id="rId175" Type="http://schemas.openxmlformats.org/officeDocument/2006/relationships/hyperlink" Target="consultantplus://offline/ref=418A8724DE0AA2BDBBEEDE592E944672EF8AE91AE0D1A37A6EBF5A6F6BE15EC5573BA226B9B2B09043FB5DACF39034D44CE0D20B21837B138FD0E1LEtBM" TargetMode="External"/><Relationship Id="rId340" Type="http://schemas.openxmlformats.org/officeDocument/2006/relationships/hyperlink" Target="consultantplus://offline/ref=418A8724DE0AA2BDBBEEDE592E944672EF8AE91AE0D1A37A6EBF5A6F6BE15EC5573BA226B9B2B09040F958A8F39034D44CE0D20B21837B138FD0E1LEtBM" TargetMode="External"/><Relationship Id="rId196" Type="http://schemas.openxmlformats.org/officeDocument/2006/relationships/hyperlink" Target="consultantplus://offline/ref=418A8724DE0AA2BDBBEEC05438F81D7FE280B216EDD1A1253BE001323CE854920274A368FCBEAF9142E75CA8FALCt6M" TargetMode="External"/><Relationship Id="rId200" Type="http://schemas.openxmlformats.org/officeDocument/2006/relationships/hyperlink" Target="consultantplus://offline/ref=418A8724DE0AA2BDBBEEC05438F81D7FE585B516ECD8A1253BE001323CE854920274A368FCBEAF9142E75CA8FALCt6M" TargetMode="External"/><Relationship Id="rId16" Type="http://schemas.openxmlformats.org/officeDocument/2006/relationships/hyperlink" Target="consultantplus://offline/ref=F49B9FDF69C8B497B9CF5E5FA2616D9595FD12567FF036F0D51A5B92CC0E74AB957F2E0B497B0DB670E652DDAEE4FA89D94F01DFE6AFD0686D1FA8K2tBM" TargetMode="External"/><Relationship Id="rId221" Type="http://schemas.openxmlformats.org/officeDocument/2006/relationships/hyperlink" Target="consultantplus://offline/ref=418A8724DE0AA2BDBBEEC05438F81D7FE585B516ECD8A1253BE001323CE854920274A368FCBEAF9142E75CA8FALCt6M" TargetMode="External"/><Relationship Id="rId242" Type="http://schemas.openxmlformats.org/officeDocument/2006/relationships/hyperlink" Target="consultantplus://offline/ref=418A8724DE0AA2BDBBEEC05438F81D7FE589B11EE1D5A1253BE001323CE854920274A368FCBEAF9142E75CA8FALCt6M" TargetMode="External"/><Relationship Id="rId263" Type="http://schemas.openxmlformats.org/officeDocument/2006/relationships/hyperlink" Target="consultantplus://offline/ref=418A8724DE0AA2BDBBEEC05438F81D7FE580BF11EDD4A1253BE001323CE854920274A368FCBEAF9142E75CA8FALCt6M" TargetMode="External"/><Relationship Id="rId284" Type="http://schemas.openxmlformats.org/officeDocument/2006/relationships/hyperlink" Target="consultantplus://offline/ref=418A8724DE0AA2BDBBEEC05438F81D7FE588B516E1D0A1253BE001323CE854920274A368FCBEAF9142E75CA8FALCt6M" TargetMode="External"/><Relationship Id="rId319" Type="http://schemas.openxmlformats.org/officeDocument/2006/relationships/hyperlink" Target="consultantplus://offline/ref=418A8724DE0AA2BDBBEEC05438F81D7FE280B216EDD1A1253BE001323CE854921074FB64FDBFB19543F20AF9BC91689118F3D20B21807A0FL8tFM" TargetMode="External"/><Relationship Id="rId37" Type="http://schemas.openxmlformats.org/officeDocument/2006/relationships/hyperlink" Target="consultantplus://offline/ref=F49B9FDF69C8B497B9CF5E5FA2616D9595FD12567FF03FF1D91A5B92CC0E74AB957F2E0B497B0DB670E753D9AEE4FA89D94F01DFE6AFD0686D1FA8K2tBM" TargetMode="External"/><Relationship Id="rId58" Type="http://schemas.openxmlformats.org/officeDocument/2006/relationships/hyperlink" Target="consultantplus://offline/ref=F49B9FDF69C8B497B9CF5E5FA2616D9595FD12567FF03FF1D91A5B92CC0E74AB957F2E0B497B0DB670E755DEAEE4FA89D94F01DFE6AFD0686D1FA8K2tBM" TargetMode="External"/><Relationship Id="rId79" Type="http://schemas.openxmlformats.org/officeDocument/2006/relationships/hyperlink" Target="consultantplus://offline/ref=F49B9FDF69C8B497B9CF4052B40D369898F54C5E7EF034AF804500CF9B077EFCC0302F450C7712B771F850D8A7KBt2M" TargetMode="External"/><Relationship Id="rId102" Type="http://schemas.openxmlformats.org/officeDocument/2006/relationships/hyperlink" Target="consultantplus://offline/ref=F49B9FDF69C8B497B9CF5E5FA2616D9595FD12567FF03FF1D91A5B92CC0E74AB957F2E0B497B0DB670E653D8AEE4FA89D94F01DFE6AFD0686D1FA8K2tBM" TargetMode="External"/><Relationship Id="rId123" Type="http://schemas.openxmlformats.org/officeDocument/2006/relationships/hyperlink" Target="consultantplus://offline/ref=F49B9FDF69C8B497B9CF4052B40D369898F54C5D75F734AF804500CF9B077EFCC0302F450C7712B771F850D8A7KBt2M" TargetMode="External"/><Relationship Id="rId144" Type="http://schemas.openxmlformats.org/officeDocument/2006/relationships/hyperlink" Target="consultantplus://offline/ref=418A8724DE0AA2BDBBEEDE592E944672EF8AE91AE0D1AA7B62BF5A6F6BE15EC5573BA226B9B2B09043F95FA8F39034D44CE0D20B21837B138FD0E1LEtBM" TargetMode="External"/><Relationship Id="rId330" Type="http://schemas.openxmlformats.org/officeDocument/2006/relationships/hyperlink" Target="consultantplus://offline/ref=418A8724DE0AA2BDBBEEDE592E944672EF8AE91AE0D1AA7B62BF5A6F6BE15EC5573BA226B9B2B09043F95FA8F39034D44CE0D20B21837B138FD0E1LEtBM" TargetMode="External"/><Relationship Id="rId90" Type="http://schemas.openxmlformats.org/officeDocument/2006/relationships/hyperlink" Target="consultantplus://offline/ref=F49B9FDF69C8B497B9CF5E5FA2616D9595FD12567FF03FF1D91A5B92CC0E74AB957F2E0B497B0DB670E653D8AEE4FA89D94F01DFE6AFD0686D1FA8K2tBM" TargetMode="External"/><Relationship Id="rId165" Type="http://schemas.openxmlformats.org/officeDocument/2006/relationships/hyperlink" Target="consultantplus://offline/ref=418A8724DE0AA2BDBBEEDE592E944672EF8AE91AE0D1AA7B62BF5A6F6BE15EC5573BA226B9B2B09043F95FA8F39034D44CE0D20B21837B138FD0E1LEtBM" TargetMode="External"/><Relationship Id="rId186" Type="http://schemas.openxmlformats.org/officeDocument/2006/relationships/hyperlink" Target="consultantplus://offline/ref=418A8724DE0AA2BDBBEEC05438F81D7FE280B216EDD1A1253BE001323CE854920274A368FCBEAF9142E75CA8FALCt6M" TargetMode="External"/><Relationship Id="rId211" Type="http://schemas.openxmlformats.org/officeDocument/2006/relationships/hyperlink" Target="consultantplus://offline/ref=418A8724DE0AA2BDBBEEC05438F81D7FE489B012E386F6276AB50F3734B80E82063DF764E3BEB08E41F95CLAtAM" TargetMode="External"/><Relationship Id="rId232" Type="http://schemas.openxmlformats.org/officeDocument/2006/relationships/hyperlink" Target="consultantplus://offline/ref=418A8724DE0AA2BDBBEEDE592E944672EF8AE91AE0D1AA7B62BF5A6F6BE15EC5573BA226B9B2B09043F95FA8F39034D44CE0D20B21837B138FD0E1LEtBM" TargetMode="External"/><Relationship Id="rId253" Type="http://schemas.openxmlformats.org/officeDocument/2006/relationships/hyperlink" Target="consultantplus://offline/ref=418A8724DE0AA2BDBBEEDE592E944672EF8AE91AECD0A37661BF5A6F6BE15EC5573BA234B9EABC9142E75FA9E6C66592L1tBM" TargetMode="External"/><Relationship Id="rId274" Type="http://schemas.openxmlformats.org/officeDocument/2006/relationships/hyperlink" Target="consultantplus://offline/ref=418A8724DE0AA2BDBBEEDE592E944672EF8AE91AE0D1AB7166BF5A6F6BE15EC5573BA234B9EABC9142E75FA9E6C66592L1tBM" TargetMode="External"/><Relationship Id="rId295" Type="http://schemas.openxmlformats.org/officeDocument/2006/relationships/hyperlink" Target="consultantplus://offline/ref=418A8724DE0AA2BDBBEEDE592E944672EF8AE91AE0D1AA7B62BF5A6F6BE15EC5573BA226B9B2B09043FD5BACF39034D44CE0D20B21837B138FD0E1LEtBM" TargetMode="External"/><Relationship Id="rId309" Type="http://schemas.openxmlformats.org/officeDocument/2006/relationships/hyperlink" Target="consultantplus://offline/ref=418A8724DE0AA2BDBBEEC05438F81D7FE282B711EAD6A1253BE001323CE854921074FB61FFB8B79B17A81AFDF5C5648E18ECCD083F80L7t8M" TargetMode="External"/><Relationship Id="rId27" Type="http://schemas.openxmlformats.org/officeDocument/2006/relationships/hyperlink" Target="consultantplus://offline/ref=F49B9FDF69C8B497B9CF5E5FA2616D9595FD12567FF03FF1D91A5B92CC0E74AB957F2E0B497B0DB670E752DCAEE4FA89D94F01DFE6AFD0686D1FA8K2tBM" TargetMode="External"/><Relationship Id="rId48" Type="http://schemas.openxmlformats.org/officeDocument/2006/relationships/hyperlink" Target="consultantplus://offline/ref=F49B9FDF69C8B497B9CF5E5FA2616D9595FD125675F83BF0DA1A5B92CC0E74AB957F2E0B497B0DB670E653DBAEE4FA89D94F01DFE6AFD0686D1FA8K2tBM" TargetMode="External"/><Relationship Id="rId69" Type="http://schemas.openxmlformats.org/officeDocument/2006/relationships/hyperlink" Target="consultantplus://offline/ref=F49B9FDF69C8B497B9CF5E5FA2616D9595FD12567FF03FF1D91A5B92CC0E74AB957F2E0B497B0DB670E75ADAAEE4FA89D94F01DFE6AFD0686D1FA8K2tBM" TargetMode="External"/><Relationship Id="rId113" Type="http://schemas.openxmlformats.org/officeDocument/2006/relationships/hyperlink" Target="consultantplus://offline/ref=F49B9FDF69C8B497B9CF5E5FA2616D9595FD12567FF03FF1D91A5B92CC0E74AB957F2E0B497B0DB670E653D8AEE4FA89D94F01DFE6AFD0686D1FA8K2tBM" TargetMode="External"/><Relationship Id="rId134" Type="http://schemas.openxmlformats.org/officeDocument/2006/relationships/hyperlink" Target="consultantplus://offline/ref=418A8724DE0AA2BDBBEEDE592E944672EF8AE91AE0D1A37A6EBF5A6F6BE15EC5573BA226B9B2B09043F85BA1F39034D44CE0D20B21837B138FD0E1LEtBM" TargetMode="External"/><Relationship Id="rId320" Type="http://schemas.openxmlformats.org/officeDocument/2006/relationships/hyperlink" Target="consultantplus://offline/ref=418A8724DE0AA2BDBBEEC05438F81D7FE282B712E1D1A1253BE001323CE854921074FB64FDBFB19447F20AF9BC91689118F3D20B21807A0FL8tFM" TargetMode="External"/><Relationship Id="rId80" Type="http://schemas.openxmlformats.org/officeDocument/2006/relationships/hyperlink" Target="consultantplus://offline/ref=F49B9FDF69C8B497B9CF5E5FA2616D9595FD125671F83FF9DF1A5B92CC0E74AB957F2E0B497B0DB671E655DEAEE4FA89D94F01DFE6AFD0686D1FA8K2tBM" TargetMode="External"/><Relationship Id="rId155" Type="http://schemas.openxmlformats.org/officeDocument/2006/relationships/hyperlink" Target="consultantplus://offline/ref=418A8724DE0AA2BDBBEEDE592E944672EF8AE91AE0D1A37A6EBF5A6F6BE15EC5573BA226B9B2B09043F858ACF39034D44CE0D20B21837B138FD0E1LEtBM" TargetMode="External"/><Relationship Id="rId176" Type="http://schemas.openxmlformats.org/officeDocument/2006/relationships/hyperlink" Target="consultantplus://offline/ref=418A8724DE0AA2BDBBEEDE592E944672EF8AE91AE0D1AA7B62BF5A6F6BE15EC5573BA226B9B2B09043FB5BA1F39034D44CE0D20B21837B138FD0E1LEtBM" TargetMode="External"/><Relationship Id="rId197" Type="http://schemas.openxmlformats.org/officeDocument/2006/relationships/hyperlink" Target="consultantplus://offline/ref=418A8724DE0AA2BDBBEEC05438F81D7FE280B216EDD1A1253BE001323CE854920274A368FCBEAF9142E75CA8FALCt6M" TargetMode="External"/><Relationship Id="rId341" Type="http://schemas.openxmlformats.org/officeDocument/2006/relationships/hyperlink" Target="consultantplus://offline/ref=418A8724DE0AA2BDBBEEC05438F81D7FE280B312EBD1A1253BE001323CE854921074FB67FFBFB19048AD0FECADC9649107ECD2143D8278L0tFM" TargetMode="External"/><Relationship Id="rId201" Type="http://schemas.openxmlformats.org/officeDocument/2006/relationships/hyperlink" Target="consultantplus://offline/ref=418A8724DE0AA2BDBBEEC05438F81D7FE585B516ECD8A1253BE001323CE854920274A368FCBEAF9142E75CA8FALCt6M" TargetMode="External"/><Relationship Id="rId222" Type="http://schemas.openxmlformats.org/officeDocument/2006/relationships/hyperlink" Target="consultantplus://offline/ref=418A8724DE0AA2BDBBEEDE592E944672EF8AE91AEED8AB7364BF5A6F6BE15EC5573BA234B9EABC9142E75FA9E6C66592L1tBM" TargetMode="External"/><Relationship Id="rId243" Type="http://schemas.openxmlformats.org/officeDocument/2006/relationships/hyperlink" Target="consultantplus://offline/ref=418A8724DE0AA2BDBBEEDE592E944672EF8AE91AECD0A37661BF5A6F6BE15EC5573BA234B9EABC9142E75FA9E6C66592L1tBM" TargetMode="External"/><Relationship Id="rId264" Type="http://schemas.openxmlformats.org/officeDocument/2006/relationships/hyperlink" Target="consultantplus://offline/ref=418A8724DE0AA2BDBBEEC05438F81D7FE583B217E8D3A1253BE001323CE854920274A368FCBEAF9142E75CA8FALCt6M" TargetMode="External"/><Relationship Id="rId285" Type="http://schemas.openxmlformats.org/officeDocument/2006/relationships/hyperlink" Target="consultantplus://offline/ref=418A8724DE0AA2BDBBEEC05438F81D7FE283B111EBD9A1253BE001323CE854920274A368FCBEAF9142E75CA8FALCt6M" TargetMode="External"/><Relationship Id="rId17" Type="http://schemas.openxmlformats.org/officeDocument/2006/relationships/hyperlink" Target="consultantplus://offline/ref=F49B9FDF69C8B497B9CF5E5FA2616D9595FD12567FF03FF1D91A5B92CC0E74AB957F2E0B497B0DB670E653D8AEE4FA89D94F01DFE6AFD0686D1FA8K2tBM" TargetMode="External"/><Relationship Id="rId38" Type="http://schemas.openxmlformats.org/officeDocument/2006/relationships/hyperlink" Target="consultantplus://offline/ref=F49B9FDF69C8B497B9CF5E5FA2616D9595FD12567FF03FF1D91A5B92CC0E74AB957F2E0B497B0DB670E753DAAEE4FA89D94F01DFE6AFD0686D1FA8K2tBM" TargetMode="External"/><Relationship Id="rId59" Type="http://schemas.openxmlformats.org/officeDocument/2006/relationships/hyperlink" Target="consultantplus://offline/ref=F49B9FDF69C8B497B9CF5E5FA2616D9595FD12567FF03FF1D91A5B92CC0E74AB957F2E0B497B0DB670E755DFAEE4FA89D94F01DFE6AFD0686D1FA8K2tBM" TargetMode="External"/><Relationship Id="rId103" Type="http://schemas.openxmlformats.org/officeDocument/2006/relationships/hyperlink" Target="consultantplus://offline/ref=F49B9FDF69C8B497B9CF5E5FA2616D9595FD12567FF03FF1D91A5B92CC0E74AB957F2E0B497B0DB670E653D8AEE4FA89D94F01DFE6AFD0686D1FA8K2tBM" TargetMode="External"/><Relationship Id="rId124" Type="http://schemas.openxmlformats.org/officeDocument/2006/relationships/hyperlink" Target="consultantplus://offline/ref=F49B9FDF69C8B497B9CF4052B40D369898F54C5E7EF034AF804500CF9B077EFCC0302F450C7712B771F850D8A7KBt2M" TargetMode="External"/><Relationship Id="rId310" Type="http://schemas.openxmlformats.org/officeDocument/2006/relationships/hyperlink" Target="consultantplus://offline/ref=418A8724DE0AA2BDBBEEC05438F81D7FE282B711EAD6A1253BE001323CE854921074FB61FFB8B79B17A81AFDF5C5648E18ECCD083F80L7t8M" TargetMode="External"/><Relationship Id="rId70" Type="http://schemas.openxmlformats.org/officeDocument/2006/relationships/hyperlink" Target="consultantplus://offline/ref=F49B9FDF69C8B497B9CF5E5FA2616D9595FD12567FF03FF1D91A5B92CC0E74AB957F2E0B497B0DB670E75ADBAEE4FA89D94F01DFE6AFD0686D1FA8K2tBM" TargetMode="External"/><Relationship Id="rId91" Type="http://schemas.openxmlformats.org/officeDocument/2006/relationships/hyperlink" Target="consultantplus://offline/ref=F49B9FDF69C8B497B9CF5E5FA2616D9595FD125675F83BF0DA1A5B92CC0E74AB957F2E0B497B0DB670E653DBAEE4FA89D94F01DFE6AFD0686D1FA8K2tBM" TargetMode="External"/><Relationship Id="rId145" Type="http://schemas.openxmlformats.org/officeDocument/2006/relationships/hyperlink" Target="consultantplus://offline/ref=418A8724DE0AA2BDBBEEDE592E944672EF8AE91AE0D1AA7B62BF5A6F6BE15EC5573BA226B9B2B09043F95FA8F39034D44CE0D20B21837B138FD0E1LEtBM" TargetMode="External"/><Relationship Id="rId166" Type="http://schemas.openxmlformats.org/officeDocument/2006/relationships/hyperlink" Target="consultantplus://offline/ref=418A8724DE0AA2BDBBEEDE592E944672EF8AE91AE0D1AA7B62BF5A6F6BE15EC5573BA226B9B2B09043F95FA8F39034D44CE0D20B21837B138FD0E1LEtBM" TargetMode="External"/><Relationship Id="rId187" Type="http://schemas.openxmlformats.org/officeDocument/2006/relationships/hyperlink" Target="consultantplus://offline/ref=418A8724DE0AA2BDBBEEC05438F81D7FE280B216EDD1A1253BE001323CE854920274A368FCBEAF9142E75CA8FALCt6M" TargetMode="External"/><Relationship Id="rId331" Type="http://schemas.openxmlformats.org/officeDocument/2006/relationships/hyperlink" Target="consultantplus://offline/ref=418A8724DE0AA2BDBBEEDE592E944672EF8AE91AEED2AD7364BF5A6F6BE15EC5573BA234B9EABC9142E75FA9E6C66592L1tBM" TargetMode="External"/><Relationship Id="rId1" Type="http://schemas.openxmlformats.org/officeDocument/2006/relationships/styles" Target="styles.xml"/><Relationship Id="rId212" Type="http://schemas.openxmlformats.org/officeDocument/2006/relationships/hyperlink" Target="consultantplus://offline/ref=418A8724DE0AA2BDBBEEC05438F81D7FE280B710E8D6A1253BE001323CE854920274A368FCBEAF9142E75CA8FALCt6M" TargetMode="External"/><Relationship Id="rId233" Type="http://schemas.openxmlformats.org/officeDocument/2006/relationships/hyperlink" Target="consultantplus://offline/ref=418A8724DE0AA2BDBBEEC05438F81D7FE480B114EED3A1253BE001323CE854921074FB64FDBFB1914BF20AF9BC91689118F3D20B21807A0FL8tFM" TargetMode="External"/><Relationship Id="rId254" Type="http://schemas.openxmlformats.org/officeDocument/2006/relationships/hyperlink" Target="consultantplus://offline/ref=418A8724DE0AA2BDBBEEC05438F81D7FE282B716E8D3A1253BE001323CE854921074FB64FDBFB19143F20AF9BC91689118F3D20B21807A0FL8tFM" TargetMode="External"/><Relationship Id="rId28" Type="http://schemas.openxmlformats.org/officeDocument/2006/relationships/hyperlink" Target="consultantplus://offline/ref=F49B9FDF69C8B497B9CF5E5FA2616D9595FD12567FF03FF1D91A5B92CC0E74AB957F2E0B497B0DB670E752DDAEE4FA89D94F01DFE6AFD0686D1FA8K2tBM" TargetMode="External"/><Relationship Id="rId49" Type="http://schemas.openxmlformats.org/officeDocument/2006/relationships/hyperlink" Target="consultantplus://offline/ref=F49B9FDF69C8B497B9CF5E5FA2616D9595FD12567FF03FF1D91A5B92CC0E74AB957F2E0B497B0DB670E757DAAEE4FA89D94F01DFE6AFD0686D1FA8K2tBM" TargetMode="External"/><Relationship Id="rId114" Type="http://schemas.openxmlformats.org/officeDocument/2006/relationships/hyperlink" Target="consultantplus://offline/ref=F49B9FDF69C8B497B9CF5E5FA2616D9595FD12567FF03FF1D91A5B92CC0E74AB957F2E0B497B0DB670E653D8AEE4FA89D94F01DFE6AFD0686D1FA8K2tBM" TargetMode="External"/><Relationship Id="rId275" Type="http://schemas.openxmlformats.org/officeDocument/2006/relationships/hyperlink" Target="consultantplus://offline/ref=418A8724DE0AA2BDBBEEDE592E944672EF8AE91AE0D1AD7565BF5A6F6BE15EC5573BA234B9EABC9142E75FA9E6C66592L1tBM" TargetMode="External"/><Relationship Id="rId296" Type="http://schemas.openxmlformats.org/officeDocument/2006/relationships/hyperlink" Target="consultantplus://offline/ref=418A8724DE0AA2BDBBEEDE592E944672EF8AE91AE0D1AA7B62BF5A6F6BE15EC5573BA226B9B2B09043FD58AFF39034D44CE0D20B21837B138FD0E1LEtBM" TargetMode="External"/><Relationship Id="rId300" Type="http://schemas.openxmlformats.org/officeDocument/2006/relationships/hyperlink" Target="consultantplus://offline/ref=418A8724DE0AA2BDBBEEDE592E944672EF8AE91AE0D1AA7B62BF5A6F6BE15EC5573BA226B9B2B09043FD57AFF39034D44CE0D20B21837B138FD0E1LEtBM" TargetMode="External"/><Relationship Id="rId60" Type="http://schemas.openxmlformats.org/officeDocument/2006/relationships/hyperlink" Target="consultantplus://offline/ref=F49B9FDF69C8B497B9CF5E5FA2616D9595FD12567FF03FF1D91A5B92CC0E74AB957F2E0B497B0DB670E755D0AEE4FA89D94F01DFE6AFD0686D1FA8K2tBM" TargetMode="External"/><Relationship Id="rId81" Type="http://schemas.openxmlformats.org/officeDocument/2006/relationships/hyperlink" Target="consultantplus://offline/ref=F49B9FDF69C8B497B9CF5E5FA2616D9595FD125671F83FF9DF1A5B92CC0E74AB957F2E0B497B0DB671E655DEAEE4FA89D94F01DFE6AFD0686D1FA8K2tBM" TargetMode="External"/><Relationship Id="rId135" Type="http://schemas.openxmlformats.org/officeDocument/2006/relationships/hyperlink" Target="consultantplus://offline/ref=418A8724DE0AA2BDBBEEDE592E944672EF8AE91AEFD8A97B66BF5A6F6BE15EC5573BA226B9B2B09043F858ACF39034D44CE0D20B21837B138FD0E1LEtBM" TargetMode="External"/><Relationship Id="rId156" Type="http://schemas.openxmlformats.org/officeDocument/2006/relationships/hyperlink" Target="consultantplus://offline/ref=418A8724DE0AA2BDBBEEDE592E944672EF8AE91AEAD9AE7A61BF5A6F6BE15EC5573BA226B9B2B09043F95FABF39034D44CE0D20B21837B138FD0E1LEtBM" TargetMode="External"/><Relationship Id="rId177" Type="http://schemas.openxmlformats.org/officeDocument/2006/relationships/hyperlink" Target="consultantplus://offline/ref=418A8724DE0AA2BDBBEEDE592E944672EF8AE91AE0D1A37A6EBF5A6F6BE15EC5573BA226B9B2B09043FB5DADF39034D44CE0D20B21837B138FD0E1LEtBM" TargetMode="External"/><Relationship Id="rId198" Type="http://schemas.openxmlformats.org/officeDocument/2006/relationships/hyperlink" Target="consultantplus://offline/ref=418A8724DE0AA2BDBBEEC05438F81D7FE280B216EDD1A1253BE001323CE854920274A368FCBEAF9142E75CA8FALCt6M" TargetMode="External"/><Relationship Id="rId321" Type="http://schemas.openxmlformats.org/officeDocument/2006/relationships/hyperlink" Target="consultantplus://offline/ref=418A8724DE0AA2BDBBEEC05438F81D7FE281BF13E9D2A1253BE001323CE854920274A368FCBEAF9142E75CA8FALCt6M" TargetMode="External"/><Relationship Id="rId342" Type="http://schemas.openxmlformats.org/officeDocument/2006/relationships/fontTable" Target="fontTable.xml"/><Relationship Id="rId202" Type="http://schemas.openxmlformats.org/officeDocument/2006/relationships/hyperlink" Target="consultantplus://offline/ref=418A8724DE0AA2BDBBEEC05438F81D7FE280B216EDD1A1253BE001323CE854920274A368FCBEAF9142E75CA8FALCt6M" TargetMode="External"/><Relationship Id="rId223" Type="http://schemas.openxmlformats.org/officeDocument/2006/relationships/hyperlink" Target="consultantplus://offline/ref=418A8724DE0AA2BDBBEEC05438F81D7FE280B216EDD1A1253BE001323CE854920274A368FCBEAF9142E75CA8FALCt6M" TargetMode="External"/><Relationship Id="rId244" Type="http://schemas.openxmlformats.org/officeDocument/2006/relationships/hyperlink" Target="consultantplus://offline/ref=418A8724DE0AA2BDBBEEDE592E944672EF8AE91AE0D1AA7367BF5A6F6BE15EC5573BA234B9EABC9142E75FA9E6C66592L1tBM" TargetMode="External"/><Relationship Id="rId18" Type="http://schemas.openxmlformats.org/officeDocument/2006/relationships/hyperlink" Target="consultantplus://offline/ref=F49B9FDF69C8B497B9CF5E5FA2616D9595FD12567FF03FF1D91A5B92CC0E74AB957F2E0B497B0DB670E653DEAEE4FA89D94F01DFE6AFD0686D1FA8K2tBM" TargetMode="External"/><Relationship Id="rId39" Type="http://schemas.openxmlformats.org/officeDocument/2006/relationships/hyperlink" Target="consultantplus://offline/ref=F49B9FDF69C8B497B9CF5E5FA2616D9595FD12567FF03FF1D91A5B92CC0E74AB957F2E0B497B0DB670E753DBAEE4FA89D94F01DFE6AFD0686D1FA8K2tBM" TargetMode="External"/><Relationship Id="rId265" Type="http://schemas.openxmlformats.org/officeDocument/2006/relationships/hyperlink" Target="consultantplus://offline/ref=418A8724DE0AA2BDBBEEC05438F81D7FE587B512E0D2A1253BE001323CE854920274A368FCBEAF9142E75CA8FALCt6M" TargetMode="External"/><Relationship Id="rId286" Type="http://schemas.openxmlformats.org/officeDocument/2006/relationships/hyperlink" Target="consultantplus://offline/ref=418A8724DE0AA2BDBBEEC05438F81D7FE486BF1EE8D3A1253BE001323CE854921074FB64FDBFB19142F20AF9BC91689118F3D20B21807A0FL8tFM" TargetMode="External"/><Relationship Id="rId50" Type="http://schemas.openxmlformats.org/officeDocument/2006/relationships/hyperlink" Target="consultantplus://offline/ref=F49B9FDF69C8B497B9CF5E5FA2616D9595FD125670F93CF1DD1A5B92CC0E74AB957F2E0B497B0DB670E65AD8AEE4FA89D94F01DFE6AFD0686D1FA8K2tBM" TargetMode="External"/><Relationship Id="rId104" Type="http://schemas.openxmlformats.org/officeDocument/2006/relationships/hyperlink" Target="consultantplus://offline/ref=F49B9FDF69C8B497B9CF5E5FA2616D9595FD12567FF03FF1D91A5B92CC0E74AB957F2E0B497B0DB670E653D8AEE4FA89D94F01DFE6AFD0686D1FA8K2tBM" TargetMode="External"/><Relationship Id="rId125" Type="http://schemas.openxmlformats.org/officeDocument/2006/relationships/hyperlink" Target="consultantplus://offline/ref=F49B9FDF69C8B497B9CF5E5FA2616D9595FD125675F83BF0DA1A5B92CC0E74AB957F2E0B497B0DB670E653DBAEE4FA89D94F01DFE6AFD0686D1FA8K2tBM" TargetMode="External"/><Relationship Id="rId146" Type="http://schemas.openxmlformats.org/officeDocument/2006/relationships/hyperlink" Target="consultantplus://offline/ref=418A8724DE0AA2BDBBEEDE592E944672EF8AE91AE0D1AA7B62BF5A6F6BE15EC5573BA226B9B2B09043F95FA8F39034D44CE0D20B21837B138FD0E1LEtBM" TargetMode="External"/><Relationship Id="rId167" Type="http://schemas.openxmlformats.org/officeDocument/2006/relationships/hyperlink" Target="consultantplus://offline/ref=418A8724DE0AA2BDBBEEDE592E944672EF8AE91AEFD9AE746FBF5A6F6BE15EC5573BA226B9B2B09043F95FA8F39034D44CE0D20B21837B138FD0E1LEtBM" TargetMode="External"/><Relationship Id="rId188" Type="http://schemas.openxmlformats.org/officeDocument/2006/relationships/hyperlink" Target="consultantplus://offline/ref=418A8724DE0AA2BDBBEEC05438F81D7FE282B712E1D1A1253BE001323CE854920274A368FCBEAF9142E75CA8FALCt6M" TargetMode="External"/><Relationship Id="rId311" Type="http://schemas.openxmlformats.org/officeDocument/2006/relationships/hyperlink" Target="consultantplus://offline/ref=418A8724DE0AA2BDBBEEC05438F81D7FE587B011E0D7A1253BE001323CE854920274A368FCBEAF9142E75CA8FALCt6M" TargetMode="External"/><Relationship Id="rId332" Type="http://schemas.openxmlformats.org/officeDocument/2006/relationships/hyperlink" Target="consultantplus://offline/ref=418A8724DE0AA2BDBBEEDE592E944672EF8AE91AE0D1AB7163BF5A6F6BE15EC5573BA234B9EABC9142E75FA9E6C66592L1tBM" TargetMode="External"/><Relationship Id="rId71" Type="http://schemas.openxmlformats.org/officeDocument/2006/relationships/hyperlink" Target="consultantplus://offline/ref=F49B9FDF69C8B497B9CF5E5FA2616D9595FD12567FF03FF1D91A5B92CC0E74AB957F2E0B497B0DB670E75ADCAEE4FA89D94F01DFE6AFD0686D1FA8K2tBM" TargetMode="External"/><Relationship Id="rId92" Type="http://schemas.openxmlformats.org/officeDocument/2006/relationships/hyperlink" Target="consultantplus://offline/ref=F49B9FDF69C8B497B9CF5E5FA2616D9595FD12567FF03FF1D91A5B92CC0E74AB957F2E0B497B0DB670E653D8AEE4FA89D94F01DFE6AFD0686D1FA8K2tBM" TargetMode="External"/><Relationship Id="rId213" Type="http://schemas.openxmlformats.org/officeDocument/2006/relationships/hyperlink" Target="consultantplus://offline/ref=418A8724DE0AA2BDBBEEC05438F81D7FE282B711EAD6A1253BE001323CE854920274A368FCBEAF9142E75CA8FALCt6M" TargetMode="External"/><Relationship Id="rId234" Type="http://schemas.openxmlformats.org/officeDocument/2006/relationships/hyperlink" Target="consultantplus://offline/ref=418A8724DE0AA2BDBBEEC05438F81D7FE581BE13EAD9A1253BE001323CE854921074FB64FDBFB19142F20AF9BC91689118F3D20B21807A0FL8tFM" TargetMode="External"/><Relationship Id="rId2" Type="http://schemas.openxmlformats.org/officeDocument/2006/relationships/settings" Target="settings.xml"/><Relationship Id="rId29" Type="http://schemas.openxmlformats.org/officeDocument/2006/relationships/hyperlink" Target="consultantplus://offline/ref=F49B9FDF69C8B497B9CF5E5FA2616D9595FD12567FF03FF1D91A5B92CC0E74AB957F2E0B497B0DB670E752DEAEE4FA89D94F01DFE6AFD0686D1FA8K2tBM" TargetMode="External"/><Relationship Id="rId255" Type="http://schemas.openxmlformats.org/officeDocument/2006/relationships/hyperlink" Target="consultantplus://offline/ref=418A8724DE0AA2BDBBEEC05438F81D7FE589B11EE1D5A1253BE001323CE854920274A368FCBEAF9142E75CA8FALCt6M" TargetMode="External"/><Relationship Id="rId276" Type="http://schemas.openxmlformats.org/officeDocument/2006/relationships/hyperlink" Target="consultantplus://offline/ref=418A8724DE0AA2BDBBEEDE592E944672EF8AE91AEAD6A97766BF5A6F6BE15EC5573BA234B9EABC9142E75FA9E6C66592L1tBM" TargetMode="External"/><Relationship Id="rId297" Type="http://schemas.openxmlformats.org/officeDocument/2006/relationships/hyperlink" Target="consultantplus://offline/ref=418A8724DE0AA2BDBBEEDE592E944672EF8AE91AE0D1AA7B62BF5A6F6BE15EC5573BA226B9B2B09043FD57A8F39034D44CE0D20B21837B138FD0E1LEtBM" TargetMode="External"/><Relationship Id="rId40" Type="http://schemas.openxmlformats.org/officeDocument/2006/relationships/hyperlink" Target="consultantplus://offline/ref=F49B9FDF69C8B497B9CF5E5FA2616D9595FD12567FF03FF1D91A5B92CC0E74AB957F2E0B497B0DB670E753DCAEE4FA89D94F01DFE6AFD0686D1FA8K2tBM" TargetMode="External"/><Relationship Id="rId115" Type="http://schemas.openxmlformats.org/officeDocument/2006/relationships/hyperlink" Target="consultantplus://offline/ref=F49B9FDF69C8B497B9CF5E5FA2616D9595FD12567FF03FF1D91A5B92CC0E74AB957F2E0B497B0DB670E653D8AEE4FA89D94F01DFE6AFD0686D1FA8K2tBM" TargetMode="External"/><Relationship Id="rId136" Type="http://schemas.openxmlformats.org/officeDocument/2006/relationships/hyperlink" Target="consultantplus://offline/ref=418A8724DE0AA2BDBBEEDE592E944672EF8AE91AE0D1A37A6EBF5A6F6BE15EC5573BA226B9B2B09043F858A8F39034D44CE0D20B21837B138FD0E1LEtBM" TargetMode="External"/><Relationship Id="rId157" Type="http://schemas.openxmlformats.org/officeDocument/2006/relationships/hyperlink" Target="consultantplus://offline/ref=418A8724DE0AA2BDBBEEDE592E944672EF8AE91AEDD4AA7766BF5A6F6BE15EC5573BA226B9B2B09043FD5BABF39034D44CE0D20B21837B138FD0E1LEtBM" TargetMode="External"/><Relationship Id="rId178" Type="http://schemas.openxmlformats.org/officeDocument/2006/relationships/hyperlink" Target="consultantplus://offline/ref=418A8724DE0AA2BDBBEEDE592E944672EF8AE91AE0D1AA7B62BF5A6F6BE15EC5573BA226B9B2B09043FB58A8F39034D44CE0D20B21837B138FD0E1LEtBM" TargetMode="External"/><Relationship Id="rId301" Type="http://schemas.openxmlformats.org/officeDocument/2006/relationships/hyperlink" Target="consultantplus://offline/ref=418A8724DE0AA2BDBBEEDE592E944672EF8AE91AEFD8A97B66BF5A6F6BE15EC5573BA226B9B2B09043F858A1F39034D44CE0D20B21837B138FD0E1LEtBM" TargetMode="External"/><Relationship Id="rId322" Type="http://schemas.openxmlformats.org/officeDocument/2006/relationships/hyperlink" Target="consultantplus://offline/ref=418A8724DE0AA2BDBBEEC05438F81D7FE281BF13E9D2A1253BE001323CE854921074FB64FDBFB99740F20AF9BC91689118F3D20B21807A0FL8tFM" TargetMode="External"/><Relationship Id="rId343" Type="http://schemas.openxmlformats.org/officeDocument/2006/relationships/theme" Target="theme/theme1.xml"/><Relationship Id="rId61" Type="http://schemas.openxmlformats.org/officeDocument/2006/relationships/hyperlink" Target="consultantplus://offline/ref=F49B9FDF69C8B497B9CF5E5FA2616D9595FD12567FF03FF1D91A5B92CC0E74AB957F2E0B497B0DB670E755D1AEE4FA89D94F01DFE6AFD0686D1FA8K2tBM" TargetMode="External"/><Relationship Id="rId82" Type="http://schemas.openxmlformats.org/officeDocument/2006/relationships/hyperlink" Target="consultantplus://offline/ref=F49B9FDF69C8B497B9CF5E5FA2616D9595FD125671F83FF9DF1A5B92CC0E74AB957F2E0B497B0DB671E655DEAEE4FA89D94F01DFE6AFD0686D1FA8K2tBM" TargetMode="External"/><Relationship Id="rId199" Type="http://schemas.openxmlformats.org/officeDocument/2006/relationships/hyperlink" Target="consultantplus://offline/ref=418A8724DE0AA2BDBBEEDE592E944672EF8AE91AEED8AB7364BF5A6F6BE15EC5573BA234B9EABC9142E75FA9E6C66592L1tBM" TargetMode="External"/><Relationship Id="rId203" Type="http://schemas.openxmlformats.org/officeDocument/2006/relationships/hyperlink" Target="consultantplus://offline/ref=418A8724DE0AA2BDBBEEC05438F81D7FE282B712E1D1A1253BE001323CE854920274A368FCBEAF9142E75CA8FALCt6M" TargetMode="External"/><Relationship Id="rId19" Type="http://schemas.openxmlformats.org/officeDocument/2006/relationships/hyperlink" Target="consultantplus://offline/ref=F49B9FDF69C8B497B9CF5E5FA2616D9595FD12567FF03FF1D91A5B92CC0E74AB957F2E0B497B0DB670E650DEAEE4FA89D94F01DFE6AFD0686D1FA8K2tBM" TargetMode="External"/><Relationship Id="rId224" Type="http://schemas.openxmlformats.org/officeDocument/2006/relationships/hyperlink" Target="consultantplus://offline/ref=418A8724DE0AA2BDBBEEC05438F81D7FE282B712E1D1A1253BE001323CE854920274A368FCBEAF9142E75CA8FALCt6M" TargetMode="External"/><Relationship Id="rId245" Type="http://schemas.openxmlformats.org/officeDocument/2006/relationships/hyperlink" Target="consultantplus://offline/ref=418A8724DE0AA2BDBBEEC05438F81D7FE589B11EE1D5A1253BE001323CE854920274A368FCBEAF9142E75CA8FALCt6M" TargetMode="External"/><Relationship Id="rId266" Type="http://schemas.openxmlformats.org/officeDocument/2006/relationships/hyperlink" Target="consultantplus://offline/ref=418A8724DE0AA2BDBBEEC05438F81D7FE582B216E0D0A1253BE001323CE854920274A368FCBEAF9142E75CA8FALCt6M" TargetMode="External"/><Relationship Id="rId287" Type="http://schemas.openxmlformats.org/officeDocument/2006/relationships/hyperlink" Target="consultantplus://offline/ref=418A8724DE0AA2BDBBEEDE592E944672EF8AE91AE0D1AA7B62BF5A6F6BE15EC5573BA226B9B2B09043FA56A1F39034D44CE0D20B21837B138FD0E1LEtBM" TargetMode="External"/><Relationship Id="rId30" Type="http://schemas.openxmlformats.org/officeDocument/2006/relationships/hyperlink" Target="consultantplus://offline/ref=F49B9FDF69C8B497B9CF5E5FA2616D9595FD12567FF03FF1D91A5B92CC0E74AB957F2E0B497B0DB670E653D8AEE4FA89D94F01DFE6AFD0686D1FA8K2tBM" TargetMode="External"/><Relationship Id="rId105" Type="http://schemas.openxmlformats.org/officeDocument/2006/relationships/hyperlink" Target="consultantplus://offline/ref=F49B9FDF69C8B497B9CF4052B40D369898F44B5F77F234AF804500CF9B077EFCC0302F450C7712B771F850D8A7KBt2M" TargetMode="External"/><Relationship Id="rId126" Type="http://schemas.openxmlformats.org/officeDocument/2006/relationships/hyperlink" Target="consultantplus://offline/ref=F49B9FDF69C8B497B9CF5E5FA2616D9595FD125671F636FED91A5B92CC0E74AB957F2E19492301B771F853D9BBB2ABCFK8tEM" TargetMode="External"/><Relationship Id="rId147" Type="http://schemas.openxmlformats.org/officeDocument/2006/relationships/hyperlink" Target="consultantplus://offline/ref=418A8724DE0AA2BDBBEEDE592E944672EF8AE91AE0D1AA7B62BF5A6F6BE15EC5573BA226B9B2B09043F95FA8F39034D44CE0D20B21837B138FD0E1LEtBM" TargetMode="External"/><Relationship Id="rId168" Type="http://schemas.openxmlformats.org/officeDocument/2006/relationships/hyperlink" Target="consultantplus://offline/ref=418A8724DE0AA2BDBBEEC05438F81D7FE589B413E0D0A1253BE001323CE854920274A368FCBEAF9142E75CA8FALCt6M" TargetMode="External"/><Relationship Id="rId312" Type="http://schemas.openxmlformats.org/officeDocument/2006/relationships/hyperlink" Target="consultantplus://offline/ref=418A8724DE0AA2BDBBEEC05438F81D7FE589B413E0D0A1253BE001323CE854920274A368FCBEAF9142E75CA8FALCt6M" TargetMode="External"/><Relationship Id="rId333" Type="http://schemas.openxmlformats.org/officeDocument/2006/relationships/hyperlink" Target="consultantplus://offline/ref=418A8724DE0AA2BDBBEEDE592E944672EF8AE91AEED1AE7060BF5A6F6BE15EC5573BA234B9EABC9142E75FA9E6C66592L1tBM" TargetMode="External"/><Relationship Id="rId51" Type="http://schemas.openxmlformats.org/officeDocument/2006/relationships/hyperlink" Target="consultantplus://offline/ref=F49B9FDF69C8B497B9CF5E5FA2616D9595FD12567FF03FF1D91A5B92CC0E74AB957F2E0B497B0DB670E755DBAEE4FA89D94F01DFE6AFD0686D1FA8K2tBM" TargetMode="External"/><Relationship Id="rId72" Type="http://schemas.openxmlformats.org/officeDocument/2006/relationships/hyperlink" Target="consultantplus://offline/ref=F49B9FDF69C8B497B9CF5E5FA2616D9595FD12567FF03FF1D91A5B92CC0E74AB957F2E0B497B0DB670E75ADDAEE4FA89D94F01DFE6AFD0686D1FA8K2tBM" TargetMode="External"/><Relationship Id="rId93" Type="http://schemas.openxmlformats.org/officeDocument/2006/relationships/hyperlink" Target="consultantplus://offline/ref=F49B9FDF69C8B497B9CF5E5FA2616D9595FD12567FF03FF1D91A5B92CC0E74AB957F2E0B497B0DB670E653D8AEE4FA89D94F01DFE6AFD0686D1FA8K2tBM" TargetMode="External"/><Relationship Id="rId189" Type="http://schemas.openxmlformats.org/officeDocument/2006/relationships/hyperlink" Target="consultantplus://offline/ref=418A8724DE0AA2BDBBEEDE592E944672EF8AE91AEAD9AE7A61BF5A6F6BE15EC5573BA226B9B2B09043F95FABF39034D44CE0D20B21837B138FD0E1LEtBM" TargetMode="External"/><Relationship Id="rId3" Type="http://schemas.openxmlformats.org/officeDocument/2006/relationships/webSettings" Target="webSettings.xml"/><Relationship Id="rId214" Type="http://schemas.openxmlformats.org/officeDocument/2006/relationships/hyperlink" Target="consultantplus://offline/ref=418A8724DE0AA2BDBBEEC05438F81D7FE280B216EDD1A1253BE001323CE854920274A368FCBEAF9142E75CA8FALCt6M" TargetMode="External"/><Relationship Id="rId235" Type="http://schemas.openxmlformats.org/officeDocument/2006/relationships/hyperlink" Target="consultantplus://offline/ref=418A8724DE0AA2BDBBEEDE592E944672EF8AE91AEAD9AE7A61BF5A6F6BE15EC5573BA226B9B2B09043F95FABF39034D44CE0D20B21837B138FD0E1LEtBM" TargetMode="External"/><Relationship Id="rId256" Type="http://schemas.openxmlformats.org/officeDocument/2006/relationships/hyperlink" Target="consultantplus://offline/ref=418A8724DE0AA2BDBBEEDE592E944672EF8AE91AECD0A37661BF5A6F6BE15EC5573BA234B9EABC9142E75FA9E6C66592L1tBM" TargetMode="External"/><Relationship Id="rId277" Type="http://schemas.openxmlformats.org/officeDocument/2006/relationships/hyperlink" Target="consultantplus://offline/ref=418A8724DE0AA2BDBBEEDE592E944672EF8AE91AE0D1AD7561BF5A6F6BE15EC5573BA234B9EABC9142E75FA9E6C66592L1tBM" TargetMode="External"/><Relationship Id="rId298" Type="http://schemas.openxmlformats.org/officeDocument/2006/relationships/hyperlink" Target="consultantplus://offline/ref=418A8724DE0AA2BDBBEEDE592E944672EF8AE91AE0D1AA7B62BF5A6F6BE15EC5573BA226B9B2B09043F95FA8F39034D44CE0D20B21837B138FD0E1LEtBM" TargetMode="External"/><Relationship Id="rId116" Type="http://schemas.openxmlformats.org/officeDocument/2006/relationships/hyperlink" Target="consultantplus://offline/ref=F49B9FDF69C8B497B9CF5E5FA2616D9595FD12567FF03FF1D91A5B92CC0E74AB957F2E0B497B0DB670E653D8AEE4FA89D94F01DFE6AFD0686D1FA8K2tBM" TargetMode="External"/><Relationship Id="rId137" Type="http://schemas.openxmlformats.org/officeDocument/2006/relationships/hyperlink" Target="consultantplus://offline/ref=418A8724DE0AA2BDBBEEDE592E944672EF8AE91AEFD8A97B66BF5A6F6BE15EC5573BA226B9B2B09043F858ADF39034D44CE0D20B21837B138FD0E1LEtBM" TargetMode="External"/><Relationship Id="rId158" Type="http://schemas.openxmlformats.org/officeDocument/2006/relationships/hyperlink" Target="consultantplus://offline/ref=418A8724DE0AA2BDBBEEDE592E944672EF8AE91AEDD1AA7563BF5A6F6BE15EC5573BA226B9B2B09043F95FA9F39034D44CE0D20B21837B138FD0E1LEtBM" TargetMode="External"/><Relationship Id="rId302" Type="http://schemas.openxmlformats.org/officeDocument/2006/relationships/hyperlink" Target="consultantplus://offline/ref=418A8724DE0AA2BDBBEEDE592E944672EF8AE91AE0D1AA7B62BF5A6F6BE15EC5573BA226B9B2B09043F95FA8F39034D44CE0D20B21837B138FD0E1LEtBM" TargetMode="External"/><Relationship Id="rId323" Type="http://schemas.openxmlformats.org/officeDocument/2006/relationships/hyperlink" Target="consultantplus://offline/ref=418A8724DE0AA2BDBBEEC05438F81D7FE282B712E1D1A1253BE001323CE854921074FB64FDBFB09042F20AF9BC91689118F3D20B21807A0FL8tFM" TargetMode="External"/><Relationship Id="rId20" Type="http://schemas.openxmlformats.org/officeDocument/2006/relationships/hyperlink" Target="consultantplus://offline/ref=F49B9FDF69C8B497B9CF5E5FA2616D9595FD125675F83BF0DA1A5B92CC0E74AB957F2E0B497B0DB670E653DBAEE4FA89D94F01DFE6AFD0686D1FA8K2tBM" TargetMode="External"/><Relationship Id="rId41" Type="http://schemas.openxmlformats.org/officeDocument/2006/relationships/hyperlink" Target="consultantplus://offline/ref=F49B9FDF69C8B497B9CF5E5FA2616D9595FD12567FF03FF1D91A5B92CC0E74AB957F2E0B497B0DB670E753DDAEE4FA89D94F01DFE6AFD0686D1FA8K2tBM" TargetMode="External"/><Relationship Id="rId62" Type="http://schemas.openxmlformats.org/officeDocument/2006/relationships/hyperlink" Target="consultantplus://offline/ref=F49B9FDF69C8B497B9CF5E5FA2616D9595FD125670F93CF1DD1A5B92CC0E74AB957F2E0B497B0DB670E65ADBAEE4FA89D94F01DFE6AFD0686D1FA8K2tBM" TargetMode="External"/><Relationship Id="rId83" Type="http://schemas.openxmlformats.org/officeDocument/2006/relationships/hyperlink" Target="consultantplus://offline/ref=F49B9FDF69C8B497B9CF5E5FA2616D9595FD125675F83BF0DA1A5B92CC0E74AB957F2E0B497B0DB670E653DBAEE4FA89D94F01DFE6AFD0686D1FA8K2tBM" TargetMode="External"/><Relationship Id="rId179" Type="http://schemas.openxmlformats.org/officeDocument/2006/relationships/hyperlink" Target="consultantplus://offline/ref=418A8724DE0AA2BDBBEEDE592E944672EF8AE91AE0D1AA7B62BF5A6F6BE15EC5573BA226B9B2B09043FB58A9F39034D44CE0D20B21837B138FD0E1LEtBM" TargetMode="External"/><Relationship Id="rId190" Type="http://schemas.openxmlformats.org/officeDocument/2006/relationships/hyperlink" Target="consultantplus://offline/ref=418A8724DE0AA2BDBBEEC05438F81D7FE280B216EDD1A1253BE001323CE854920274A368FCBEAF9142E75CA8FALCt6M" TargetMode="External"/><Relationship Id="rId204" Type="http://schemas.openxmlformats.org/officeDocument/2006/relationships/hyperlink" Target="consultantplus://offline/ref=418A8724DE0AA2BDBBEEC05438F81D7FE280B216EDD1A1253BE001323CE854920274A368FCBEAF9142E75CA8FALCt6M" TargetMode="External"/><Relationship Id="rId225" Type="http://schemas.openxmlformats.org/officeDocument/2006/relationships/hyperlink" Target="consultantplus://offline/ref=418A8724DE0AA2BDBBEEC05438F81D7FE280B216EDD1A1253BE001323CE854920274A368FCBEAF9142E75CA8FALCt6M" TargetMode="External"/><Relationship Id="rId246" Type="http://schemas.openxmlformats.org/officeDocument/2006/relationships/hyperlink" Target="consultantplus://offline/ref=418A8724DE0AA2BDBBEEDE592E944672EF8AE91AECD0A37661BF5A6F6BE15EC5573BA234B9EABC9142E75FA9E6C66592L1tBM" TargetMode="External"/><Relationship Id="rId267" Type="http://schemas.openxmlformats.org/officeDocument/2006/relationships/hyperlink" Target="consultantplus://offline/ref=418A8724DE0AA2BDBBEEC05438F81D7FE582B516EDD2A1253BE001323CE854920274A368FCBEAF9142E75CA8FALCt6M" TargetMode="External"/><Relationship Id="rId288" Type="http://schemas.openxmlformats.org/officeDocument/2006/relationships/hyperlink" Target="consultantplus://offline/ref=418A8724DE0AA2BDBBEEC05438F81D7FE283B111EBD9A1253BE001323CE854920274A368FCBEAF9142E75CA8FALCt6M" TargetMode="External"/><Relationship Id="rId106" Type="http://schemas.openxmlformats.org/officeDocument/2006/relationships/hyperlink" Target="consultantplus://offline/ref=F49B9FDF69C8B497B9CF5E5FA2616D9595FD12567FF03FF1D91A5B92CC0E74AB957F2E0B497B0DB670E653D8AEE4FA89D94F01DFE6AFD0686D1FA8K2tBM" TargetMode="External"/><Relationship Id="rId127" Type="http://schemas.openxmlformats.org/officeDocument/2006/relationships/hyperlink" Target="consultantplus://offline/ref=F49B9FDF69C8B497B9CF5E5FA2616D9595FD12567FF03FF1D91A5B92CC0E74AB957F2E0B497B0DB670E653D8AEE4FA89D94F01DFE6AFD0686D1FA8K2tBM" TargetMode="External"/><Relationship Id="rId313" Type="http://schemas.openxmlformats.org/officeDocument/2006/relationships/hyperlink" Target="consultantplus://offline/ref=418A8724DE0AA2BDBBEEC05438F81D7FE280B216EDD1A1253BE001323CE854920274A368FCBEAF9142E75CA8FALCt6M" TargetMode="External"/><Relationship Id="rId10" Type="http://schemas.openxmlformats.org/officeDocument/2006/relationships/hyperlink" Target="consultantplus://offline/ref=F49B9FDF69C8B497B9CF5E5FA2616D9595FD125672F63AFFDF1A5B92CC0E74AB957F2E0B497B0DB670E451DEAEE4FA89D94F01DFE6AFD0686D1FA8K2tBM" TargetMode="External"/><Relationship Id="rId31" Type="http://schemas.openxmlformats.org/officeDocument/2006/relationships/hyperlink" Target="consultantplus://offline/ref=F49B9FDF69C8B497B9CF5E5FA2616D9595FD125671F83FF9DF1A5B92CC0E74AB957F2E0B497B0DB671E655DEAEE4FA89D94F01DFE6AFD0686D1FA8K2tBM" TargetMode="External"/><Relationship Id="rId52" Type="http://schemas.openxmlformats.org/officeDocument/2006/relationships/hyperlink" Target="consultantplus://offline/ref=F49B9FDF69C8B497B9CF5E5FA2616D9595FD12567FF036F0D51A5B92CC0E74AB957F2E0B497B0DB670E65AD8AEE4FA89D94F01DFE6AFD0686D1FA8K2tBM" TargetMode="External"/><Relationship Id="rId73" Type="http://schemas.openxmlformats.org/officeDocument/2006/relationships/hyperlink" Target="consultantplus://offline/ref=F49B9FDF69C8B497B9CF5E5FA2616D9595FD12567FF03FF1D91A5B92CC0E74AB957F2E0B497B0DB670E75ADEAEE4FA89D94F01DFE6AFD0686D1FA8K2tBM" TargetMode="External"/><Relationship Id="rId94" Type="http://schemas.openxmlformats.org/officeDocument/2006/relationships/hyperlink" Target="consultantplus://offline/ref=F49B9FDF69C8B497B9CF5E5FA2616D9595FD12567FF03FF1D91A5B92CC0E74AB957F2E0B497B0DB670E653D8AEE4FA89D94F01DFE6AFD0686D1FA8K2tBM" TargetMode="External"/><Relationship Id="rId148" Type="http://schemas.openxmlformats.org/officeDocument/2006/relationships/hyperlink" Target="consultantplus://offline/ref=418A8724DE0AA2BDBBEEC05438F81D7FE283B214EFD5A1253BE001323CE854920274A368FCBEAF9142E75CA8FALCt6M" TargetMode="External"/><Relationship Id="rId169" Type="http://schemas.openxmlformats.org/officeDocument/2006/relationships/hyperlink" Target="consultantplus://offline/ref=418A8724DE0AA2BDBBEEC05438F81D7FE587B011E0D7A1253BE001323CE854920274A368FCBEAF9142E75CA8FALCt6M" TargetMode="External"/><Relationship Id="rId334" Type="http://schemas.openxmlformats.org/officeDocument/2006/relationships/hyperlink" Target="consultantplus://offline/ref=418A8724DE0AA2BDBBEEDE592E944672EF8AE91AE0D1AB7262BF5A6F6BE15EC5573BA234B9EABC9142E75FA9E6C66592L1tBM" TargetMode="External"/><Relationship Id="rId4" Type="http://schemas.openxmlformats.org/officeDocument/2006/relationships/hyperlink" Target="consultantplus://offline/ref=F49B9FDF69C8B497B9CF5E5FA2616D9595FD125670F93CF1DD1A5B92CC0E74AB957F2E0B497B0DB670E652DDAEE4FA89D94F01DFE6AFD0686D1FA8K2tBM" TargetMode="External"/><Relationship Id="rId180" Type="http://schemas.openxmlformats.org/officeDocument/2006/relationships/hyperlink" Target="consultantplus://offline/ref=418A8724DE0AA2BDBBEEC05438F81D7FE280B216EDD1A1253BE001323CE854920274A368FCBEAF9142E75CA8FALCt6M" TargetMode="External"/><Relationship Id="rId215" Type="http://schemas.openxmlformats.org/officeDocument/2006/relationships/hyperlink" Target="consultantplus://offline/ref=418A8724DE0AA2BDBBEEC05438F81D7FE282B712E1D1A1253BE001323CE854920274A368FCBEAF9142E75CA8FALCt6M" TargetMode="External"/><Relationship Id="rId236" Type="http://schemas.openxmlformats.org/officeDocument/2006/relationships/hyperlink" Target="consultantplus://offline/ref=418A8724DE0AA2BDBBEEDE592E944672EF8AE91AE0D1AA7B62BF5A6F6BE15EC5573BA226B9B2B09043F95FA8F39034D44CE0D20B21837B138FD0E1LEtBM" TargetMode="External"/><Relationship Id="rId257" Type="http://schemas.openxmlformats.org/officeDocument/2006/relationships/hyperlink" Target="consultantplus://offline/ref=418A8724DE0AA2BDBBEEDE592E944672EF8AE91AEFD7AA7761BF5A6F6BE15EC5573BA234B9EABC9142E75FA9E6C66592L1tBM" TargetMode="External"/><Relationship Id="rId278" Type="http://schemas.openxmlformats.org/officeDocument/2006/relationships/hyperlink" Target="consultantplus://offline/ref=418A8724DE0AA2BDBBEEC05438F81D7FE583B217E8D3A1253BE001323CE854920274A368FCBEAF9142E75CA8FALCt6M" TargetMode="External"/><Relationship Id="rId303" Type="http://schemas.openxmlformats.org/officeDocument/2006/relationships/hyperlink" Target="consultantplus://offline/ref=418A8724DE0AA2BDBBEEDE592E944672EF8AE91AE0D1AA7B62BF5A6F6BE15EC5573BA226B9B2B09043F95FA8F39034D44CE0D20B21837B138FD0E1LEtBM" TargetMode="External"/><Relationship Id="rId42" Type="http://schemas.openxmlformats.org/officeDocument/2006/relationships/hyperlink" Target="consultantplus://offline/ref=F49B9FDF69C8B497B9CF5E5FA2616D9595FD12567FF03FF1D91A5B92CC0E74AB957F2E0B497B0DB670E753DEAEE4FA89D94F01DFE6AFD0686D1FA8K2tBM" TargetMode="External"/><Relationship Id="rId84" Type="http://schemas.openxmlformats.org/officeDocument/2006/relationships/hyperlink" Target="consultantplus://offline/ref=F49B9FDF69C8B497B9CF5E5FA2616D9595FD12567FF03FF1D91A5B92CC0E74AB957F2E0B497B0DB670E653D8AEE4FA89D94F01DFE6AFD0686D1FA8K2tBM" TargetMode="External"/><Relationship Id="rId138" Type="http://schemas.openxmlformats.org/officeDocument/2006/relationships/hyperlink" Target="consultantplus://offline/ref=418A8724DE0AA2BDBBEEDE592E944672EF8AE91AEFD8A97B66BF5A6F6BE15EC5573BA226B9B2B09043F858AEF39034D44CE0D20B21837B138FD0E1LEtBM" TargetMode="External"/><Relationship Id="rId191" Type="http://schemas.openxmlformats.org/officeDocument/2006/relationships/hyperlink" Target="consultantplus://offline/ref=418A8724DE0AA2BDBBEEC05438F81D7FE282B712E1D1A1253BE001323CE854920274A368FCBEAF9142E75CA8FALCt6M" TargetMode="External"/><Relationship Id="rId205" Type="http://schemas.openxmlformats.org/officeDocument/2006/relationships/hyperlink" Target="consultantplus://offline/ref=418A8724DE0AA2BDBBEEC05438F81D7FE282B712E1D1A1253BE001323CE854920274A368FCBEAF9142E75CA8FALCt6M" TargetMode="External"/><Relationship Id="rId247" Type="http://schemas.openxmlformats.org/officeDocument/2006/relationships/hyperlink" Target="consultantplus://offline/ref=418A8724DE0AA2BDBBEEC05438F81D7FE282B716E8D3A1253BE001323CE854921074FB64FDBFB19143F20AF9BC91689118F3D20B21807A0FL8tFM" TargetMode="External"/><Relationship Id="rId107" Type="http://schemas.openxmlformats.org/officeDocument/2006/relationships/hyperlink" Target="consultantplus://offline/ref=F49B9FDF69C8B497B9CF5E5FA2616D9595FD12567FF03FF1D91A5B92CC0E74AB957F2E0B497B0DB670E653D8AEE4FA89D94F01DFE6AFD0686D1FA8K2tBM" TargetMode="External"/><Relationship Id="rId289" Type="http://schemas.openxmlformats.org/officeDocument/2006/relationships/hyperlink" Target="consultantplus://offline/ref=418A8724DE0AA2BDBBEEC05438F81D7FE283B111EBD9A1253BE001323CE854920274A368FCBEAF9142E75CA8FALCt6M" TargetMode="External"/><Relationship Id="rId11" Type="http://schemas.openxmlformats.org/officeDocument/2006/relationships/hyperlink" Target="consultantplus://offline/ref=F49B9FDF69C8B497B9CF5E5FA2616D9595FD125673F937FBDD1A5B92CC0E74AB957F2E19492301B771F853D9BBB2ABCFK8tEM" TargetMode="External"/><Relationship Id="rId53" Type="http://schemas.openxmlformats.org/officeDocument/2006/relationships/hyperlink" Target="consultantplus://offline/ref=F49B9FDF69C8B497B9CF5E5FA2616D9595FD125670F93CF1DD1A5B92CC0E74AB957F2E0B497B0DB670E65AD9AEE4FA89D94F01DFE6AFD0686D1FA8K2tBM" TargetMode="External"/><Relationship Id="rId149" Type="http://schemas.openxmlformats.org/officeDocument/2006/relationships/hyperlink" Target="consultantplus://offline/ref=418A8724DE0AA2BDBBEEDE592E944672EF8AE91AEDD8AA7467BF5A6F6BE15EC5573BA234B9EABC9142E75FA9E6C66592L1tBM" TargetMode="External"/><Relationship Id="rId314" Type="http://schemas.openxmlformats.org/officeDocument/2006/relationships/hyperlink" Target="consultantplus://offline/ref=418A8724DE0AA2BDBBEEC05438F81D7FE282B711EAD6A1253BE001323CE854921074FB64FDBCB59343F20AF9BC91689118F3D20B21807A0FL8tFM" TargetMode="External"/><Relationship Id="rId95" Type="http://schemas.openxmlformats.org/officeDocument/2006/relationships/hyperlink" Target="consultantplus://offline/ref=F49B9FDF69C8B497B9CF5E5FA2616D9595FD12567FF03FF1D91A5B92CC0E74AB957F2E0B497B0DB670E653D8AEE4FA89D94F01DFE6AFD0686D1FA8K2tBM" TargetMode="External"/><Relationship Id="rId160" Type="http://schemas.openxmlformats.org/officeDocument/2006/relationships/hyperlink" Target="consultantplus://offline/ref=418A8724DE0AA2BDBBEEDE592E944672EF8AE91AECD0AF7B6CE2506732ED5CC25864B521F0BEB19043FB5DA3AC9521C514ECD2143E83640F8DD2LEt1M" TargetMode="External"/><Relationship Id="rId216" Type="http://schemas.openxmlformats.org/officeDocument/2006/relationships/hyperlink" Target="consultantplus://offline/ref=418A8724DE0AA2BDBBEEC05438F81D7FE280B216EDD1A1253BE001323CE854920274A368FCBEAF9142E75CA8FALCt6M" TargetMode="External"/><Relationship Id="rId258" Type="http://schemas.openxmlformats.org/officeDocument/2006/relationships/hyperlink" Target="consultantplus://offline/ref=418A8724DE0AA2BDBBEEC05438F81D7FE283BF14E1D0A1253BE001323CE854920274A368FCBEAF9142E75CA8FALCt6M" TargetMode="External"/><Relationship Id="rId22" Type="http://schemas.openxmlformats.org/officeDocument/2006/relationships/hyperlink" Target="consultantplus://offline/ref=F49B9FDF69C8B497B9CF5E5FA2616D9595FD12567FF03FF1D91A5B92CC0E74AB957F2E0B497B0DB670E651D8AEE4FA89D94F01DFE6AFD0686D1FA8K2tBM" TargetMode="External"/><Relationship Id="rId64" Type="http://schemas.openxmlformats.org/officeDocument/2006/relationships/hyperlink" Target="consultantplus://offline/ref=F49B9FDF69C8B497B9CF5E5FA2616D9595FD12567FF036F0D51A5B92CC0E74AB957F2E0B497B0DB670E65ADAAEE4FA89D94F01DFE6AFD0686D1FA8K2tBM" TargetMode="External"/><Relationship Id="rId118" Type="http://schemas.openxmlformats.org/officeDocument/2006/relationships/hyperlink" Target="consultantplus://offline/ref=F49B9FDF69C8B497B9CF5E5FA2616D9595FD12567FF03FF1D91A5B92CC0E74AB957F2E0B497B0DB670E653D8AEE4FA89D94F01DFE6AFD0686D1FA8K2tBM" TargetMode="External"/><Relationship Id="rId325" Type="http://schemas.openxmlformats.org/officeDocument/2006/relationships/hyperlink" Target="consultantplus://offline/ref=418A8724DE0AA2BDBBEEDE592E944672EF8AE91AEFD8A97B66BF5A6F6BE15EC5573BA226B9B2B09043F856ADF39034D44CE0D20B21837B138FD0E1LEtBM" TargetMode="External"/><Relationship Id="rId171" Type="http://schemas.openxmlformats.org/officeDocument/2006/relationships/hyperlink" Target="consultantplus://offline/ref=418A8724DE0AA2BDBBEEDE592E944672EF8AE91AE0D1AA7B62BF5A6F6BE15EC5573BA226B9B2B09043F95FA8F39034D44CE0D20B21837B138FD0E1LEtBM" TargetMode="External"/><Relationship Id="rId227" Type="http://schemas.openxmlformats.org/officeDocument/2006/relationships/hyperlink" Target="consultantplus://offline/ref=418A8724DE0AA2BDBBEEC05438F81D7FE789B015EFD8A1253BE001323CE854920274A368FCBEAF9142E75CA8FALCt6M" TargetMode="External"/><Relationship Id="rId269" Type="http://schemas.openxmlformats.org/officeDocument/2006/relationships/hyperlink" Target="consultantplus://offline/ref=418A8724DE0AA2BDBBEEDE592E944672EF8AE91AEAD9AE7A61BF5A6F6BE15EC5573BA234B9EABC9142E75FA9E6C66592L1tBM" TargetMode="External"/><Relationship Id="rId33" Type="http://schemas.openxmlformats.org/officeDocument/2006/relationships/hyperlink" Target="consultantplus://offline/ref=F49B9FDF69C8B497B9CF4052B40D36989EF1445277F234AF804500CF9B077EFCD23077490D760CB771ED0689E1E5A6CC8D5C01DFE6ACD174K6tDM" TargetMode="External"/><Relationship Id="rId129" Type="http://schemas.openxmlformats.org/officeDocument/2006/relationships/hyperlink" Target="consultantplus://offline/ref=418A8724DE0AA2BDBBEEDE592E944672EF8AE91AE0D1A37A6EBF5A6F6BE15EC5573BA226B9B2B09043F85BAFF39034D44CE0D20B21837B138FD0E1LEtBM" TargetMode="External"/><Relationship Id="rId280" Type="http://schemas.openxmlformats.org/officeDocument/2006/relationships/hyperlink" Target="consultantplus://offline/ref=418A8724DE0AA2BDBBEEC05438F81D7FE582B516EDD2A1253BE001323CE854920274A368FCBEAF9142E75CA8FALCt6M" TargetMode="External"/><Relationship Id="rId336" Type="http://schemas.openxmlformats.org/officeDocument/2006/relationships/hyperlink" Target="consultantplus://offline/ref=418A8724DE0AA2BDBBEEDE592E944672EF8AE91AEFD1A87B66BF5A6F6BE15EC5573BA234B9EABC9142E75FA9E6C66592L1tBM" TargetMode="External"/><Relationship Id="rId75" Type="http://schemas.openxmlformats.org/officeDocument/2006/relationships/hyperlink" Target="consultantplus://offline/ref=F49B9FDF69C8B497B9CF5E5FA2616D9595FD12567FF036F0D51A5B92CC0E74AB957F2E0B497B0DB670E65ADCAEE4FA89D94F01DFE6AFD0686D1FA8K2tBM" TargetMode="External"/><Relationship Id="rId140" Type="http://schemas.openxmlformats.org/officeDocument/2006/relationships/hyperlink" Target="consultantplus://offline/ref=418A8724DE0AA2BDBBEEDE592E944672EF8AE91AEFD8A97B66BF5A6F6BE15EC5573BA226B9B2B09043F858A0F39034D44CE0D20B21837B138FD0E1LEtBM" TargetMode="External"/><Relationship Id="rId182" Type="http://schemas.openxmlformats.org/officeDocument/2006/relationships/hyperlink" Target="consultantplus://offline/ref=418A8724DE0AA2BDBBEEC05438F81D7FE585B516ECD8A1253BE001323CE854920274A368FCBEAF9142E75CA8FALCt6M" TargetMode="External"/><Relationship Id="rId6" Type="http://schemas.openxmlformats.org/officeDocument/2006/relationships/hyperlink" Target="consultantplus://offline/ref=F49B9FDF69C8B497B9CF5E5FA2616D9595FD12567FF036F0D51A5B92CC0E74AB957F2E0B497B0DB670E652DDAEE4FA89D94F01DFE6AFD0686D1FA8K2tBM" TargetMode="External"/><Relationship Id="rId238" Type="http://schemas.openxmlformats.org/officeDocument/2006/relationships/hyperlink" Target="consultantplus://offline/ref=418A8724DE0AA2BDBBEEDE592E944672EF8AE91AE0D1AA7B62BF5A6F6BE15EC5573BA226B9B2B09043F95FA8F39034D44CE0D20B21837B138FD0E1LEtBM" TargetMode="External"/><Relationship Id="rId291" Type="http://schemas.openxmlformats.org/officeDocument/2006/relationships/hyperlink" Target="consultantplus://offline/ref=418A8724DE0AA2BDBBEEC05438F81D7FE283B111EBD9A1253BE001323CE854920274A368FCBEAF9142E75CA8FALCt6M" TargetMode="External"/><Relationship Id="rId305" Type="http://schemas.openxmlformats.org/officeDocument/2006/relationships/hyperlink" Target="consultantplus://offline/ref=418A8724DE0AA2BDBBEEDE592E944672EF8AE91AE0D1AA7B62BF5A6F6BE15EC5573BA226B9B2B09043F95FA8F39034D44CE0D20B21837B138FD0E1LEtBM" TargetMode="External"/><Relationship Id="rId44" Type="http://schemas.openxmlformats.org/officeDocument/2006/relationships/hyperlink" Target="consultantplus://offline/ref=F49B9FDF69C8B497B9CF5E5FA2616D9595FD12567FF03FF1D91A5B92CC0E74AB957F2E0B497B0DB670E753D0AEE4FA89D94F01DFE6AFD0686D1FA8K2tBM" TargetMode="External"/><Relationship Id="rId86" Type="http://schemas.openxmlformats.org/officeDocument/2006/relationships/hyperlink" Target="consultantplus://offline/ref=F49B9FDF69C8B497B9CF5E5FA2616D9595FD12567FF03FF1D91A5B92CC0E74AB957F2E0B497B0DB670E653D8AEE4FA89D94F01DFE6AFD0686D1FA8K2tBM" TargetMode="External"/><Relationship Id="rId151" Type="http://schemas.openxmlformats.org/officeDocument/2006/relationships/hyperlink" Target="consultantplus://offline/ref=418A8724DE0AA2BDBBEEC05438F81D7FE282B712E1D1A1253BE001323CE854920274A368FCBEAF9142E75CA8FALCt6M" TargetMode="External"/><Relationship Id="rId193" Type="http://schemas.openxmlformats.org/officeDocument/2006/relationships/hyperlink" Target="consultantplus://offline/ref=418A8724DE0AA2BDBBEEC05438F81D7FE282B712E1D1A1253BE001323CE854920274A368FCBEAF9142E75CA8FALCt6M" TargetMode="External"/><Relationship Id="rId207" Type="http://schemas.openxmlformats.org/officeDocument/2006/relationships/hyperlink" Target="consultantplus://offline/ref=418A8724DE0AA2BDBBEEC05438F81D7FE789B015EFD8A1253BE001323CE854921074FB64FDBFB1904AF20AF9BC91689118F3D20B21807A0FL8tFM" TargetMode="External"/><Relationship Id="rId249" Type="http://schemas.openxmlformats.org/officeDocument/2006/relationships/hyperlink" Target="consultantplus://offline/ref=418A8724DE0AA2BDBBEEDE592E944672EF8AE91AECD0A37661BF5A6F6BE15EC5573BA234B9EABC9142E75FA9E6C66592L1tBM" TargetMode="External"/><Relationship Id="rId13" Type="http://schemas.openxmlformats.org/officeDocument/2006/relationships/hyperlink" Target="consultantplus://offline/ref=F49B9FDF69C8B497B9CF5E5FA2616D9595FD125670F03DF0DC1A5B92CC0E74AB957F2E0B497B0DB670E654D8AEE4FA89D94F01DFE6AFD0686D1FA8K2tBM" TargetMode="External"/><Relationship Id="rId109" Type="http://schemas.openxmlformats.org/officeDocument/2006/relationships/hyperlink" Target="consultantplus://offline/ref=F49B9FDF69C8B497B9CF5E5FA2616D9595FD12567FF03FF1D91A5B92CC0E74AB957F2E0B497B0DB670E653D8AEE4FA89D94F01DFE6AFD0686D1FA8K2tBM" TargetMode="External"/><Relationship Id="rId260" Type="http://schemas.openxmlformats.org/officeDocument/2006/relationships/hyperlink" Target="consultantplus://offline/ref=418A8724DE0AA2BDBBEEDE592E944672EF8AE91AE0D1AA7B62BF5A6F6BE15EC5573BA226B9B2B09043F95FA8F39034D44CE0D20B21837B138FD0E1LEtBM" TargetMode="External"/><Relationship Id="rId316" Type="http://schemas.openxmlformats.org/officeDocument/2006/relationships/hyperlink" Target="consultantplus://offline/ref=418A8724DE0AA2BDBBEEC05438F81D7FE282B712E1D1A1253BE001323CE854921074FB64FDBFB09740F20AF9BC91689118F3D20B21807A0FL8tFM" TargetMode="External"/><Relationship Id="rId55" Type="http://schemas.openxmlformats.org/officeDocument/2006/relationships/hyperlink" Target="consultantplus://offline/ref=F49B9FDF69C8B497B9CF5E5FA2616D9595FD125670F93CF1DD1A5B92CC0E74AB957F2E0B497B0DB670E65ADAAEE4FA89D94F01DFE6AFD0686D1FA8K2tBM" TargetMode="External"/><Relationship Id="rId97" Type="http://schemas.openxmlformats.org/officeDocument/2006/relationships/hyperlink" Target="consultantplus://offline/ref=F49B9FDF69C8B497B9CF5E5FA2616D9595FD12567FF03FF1D91A5B92CC0E74AB957F2E0B497B0DB670E653D8AEE4FA89D94F01DFE6AFD0686D1FA8K2tBM" TargetMode="External"/><Relationship Id="rId120" Type="http://schemas.openxmlformats.org/officeDocument/2006/relationships/hyperlink" Target="consultantplus://offline/ref=F49B9FDF69C8B497B9CF5E5FA2616D9595FD12567FF03FF1D91A5B92CC0E74AB957F2E0B497B0DB670E653D8AEE4FA89D94F01DFE6AFD0686D1FA8K2tBM" TargetMode="External"/><Relationship Id="rId162" Type="http://schemas.openxmlformats.org/officeDocument/2006/relationships/hyperlink" Target="consultantplus://offline/ref=418A8724DE0AA2BDBBEEDE592E944672EF8AE91AE9D3AE7664BF5A6F6BE15EC5573BA234B9EABC9142E75FA9E6C66592L1tBM" TargetMode="External"/><Relationship Id="rId218" Type="http://schemas.openxmlformats.org/officeDocument/2006/relationships/hyperlink" Target="consultantplus://offline/ref=418A8724DE0AA2BDBBEEDE592E944672EF8AE91AEED8AB7364BF5A6F6BE15EC5573BA234B9EABC9142E75FA9E6C66592L1tBM" TargetMode="External"/><Relationship Id="rId271" Type="http://schemas.openxmlformats.org/officeDocument/2006/relationships/hyperlink" Target="consultantplus://offline/ref=418A8724DE0AA2BDBBEEC05438F81D7FE283BF14E1D0A1253BE001323CE854920274A368FCBEAF9142E75CA8FALCt6M" TargetMode="External"/><Relationship Id="rId24" Type="http://schemas.openxmlformats.org/officeDocument/2006/relationships/hyperlink" Target="consultantplus://offline/ref=F49B9FDF69C8B497B9CF5E5FA2616D9595FD12567FF03FF1D91A5B92CC0E74AB957F2E0B497B0DB670E653D8AEE4FA89D94F01DFE6AFD0686D1FA8K2tBM" TargetMode="External"/><Relationship Id="rId66" Type="http://schemas.openxmlformats.org/officeDocument/2006/relationships/hyperlink" Target="consultantplus://offline/ref=F49B9FDF69C8B497B9CF5E5FA2616D9595FD12567FF036F0D51A5B92CC0E74AB957F2E0B497B0DB670E65ADBAEE4FA89D94F01DFE6AFD0686D1FA8K2tBM" TargetMode="External"/><Relationship Id="rId131" Type="http://schemas.openxmlformats.org/officeDocument/2006/relationships/hyperlink" Target="consultantplus://offline/ref=418A8724DE0AA2BDBBEEDE592E944672EF8AE91AE0D1A37A6EBF5A6F6BE15EC5573BA226B9B2B09043F85BA0F39034D44CE0D20B21837B138FD0E1LEtBM" TargetMode="External"/><Relationship Id="rId327" Type="http://schemas.openxmlformats.org/officeDocument/2006/relationships/hyperlink" Target="consultantplus://offline/ref=418A8724DE0AA2BDBBEEC05438F81D7FE589B11EE1D5A1253BE001323CE854920274A368FCBEAF9142E75CA8FALCt6M" TargetMode="External"/><Relationship Id="rId173" Type="http://schemas.openxmlformats.org/officeDocument/2006/relationships/hyperlink" Target="consultantplus://offline/ref=418A8724DE0AA2BDBBEEDE592E944672EF8AE91AE0D1AA7B62BF5A6F6BE15EC5573BA226B9B2B09043F95FA8F39034D44CE0D20B21837B138FD0E1LEtBM" TargetMode="External"/><Relationship Id="rId229" Type="http://schemas.openxmlformats.org/officeDocument/2006/relationships/hyperlink" Target="consultantplus://offline/ref=418A8724DE0AA2BDBBEEDE592E944672EF8AE91AE0D1A37A6EBF5A6F6BE15EC5573BA226B9B2B09043FB5DAFF39034D44CE0D20B21837B138FD0E1LEt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58881</Words>
  <Characters>335626</Characters>
  <Application>Microsoft Office Word</Application>
  <DocSecurity>0</DocSecurity>
  <Lines>2796</Lines>
  <Paragraphs>787</Paragraphs>
  <ScaleCrop>false</ScaleCrop>
  <Company>NIFI</Company>
  <LinksUpToDate>false</LinksUpToDate>
  <CharactersWithSpaces>393720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Боброва Анастасия Сергеевна</dc:creator>
  <cp:keywords/>
  <dc:description/>
  <cp:lastModifiedBy>Microsoft Office User</cp:lastModifiedBy>
  <cp:revision>2</cp:revision>
  <dcterms:created xsi:type="dcterms:W3CDTF">2022-11-11T12:45:00Z</dcterms:created>
  <dcterms:modified xsi:type="dcterms:W3CDTF">2022-11-11T12:50:00Z</dcterms:modified>
</cp:coreProperties>
</file>