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0D7A57" w14:textId="77777777" w:rsidR="00CA3F57" w:rsidRDefault="00CA3F57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/>
      </w:pPr>
    </w:p>
    <w:p w14:paraId="441B57D6" w14:textId="77777777" w:rsidR="00CA3F57" w:rsidRDefault="000000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СЦЕНАРИЙ МЕРОПРИЯТИЯ</w:t>
      </w:r>
    </w:p>
    <w:p w14:paraId="68058CE0" w14:textId="77777777" w:rsidR="00CA3F57" w:rsidRDefault="00CA3F5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p w14:paraId="37FA48F0" w14:textId="77777777" w:rsidR="00CA3F57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Формат проведения</w:t>
      </w:r>
      <w:r>
        <w:rPr>
          <w:rFonts w:ascii="Times New Roman" w:eastAsia="Times New Roman" w:hAnsi="Times New Roman" w:cs="Times New Roman"/>
          <w:sz w:val="28"/>
          <w:szCs w:val="28"/>
        </w:rPr>
        <w:t>: лекция</w:t>
      </w:r>
    </w:p>
    <w:p w14:paraId="17CCF7AE" w14:textId="77777777" w:rsidR="00CA3F57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Количество участников</w:t>
      </w:r>
      <w:r>
        <w:rPr>
          <w:rFonts w:ascii="Times New Roman" w:eastAsia="Times New Roman" w:hAnsi="Times New Roman" w:cs="Times New Roman"/>
          <w:sz w:val="28"/>
          <w:szCs w:val="28"/>
        </w:rPr>
        <w:t>: не ограничено</w:t>
      </w:r>
    </w:p>
    <w:p w14:paraId="2D46958B" w14:textId="77777777" w:rsidR="00CA3F57" w:rsidRDefault="0000000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>Продолжительность мероприятия</w:t>
      </w:r>
      <w:r>
        <w:rPr>
          <w:rFonts w:ascii="Times New Roman" w:eastAsia="Times New Roman" w:hAnsi="Times New Roman" w:cs="Times New Roman"/>
          <w:sz w:val="28"/>
          <w:szCs w:val="28"/>
        </w:rPr>
        <w:t>: 45-50 мин.</w:t>
      </w:r>
    </w:p>
    <w:p w14:paraId="07E3CC57" w14:textId="77777777" w:rsidR="00CA3F57" w:rsidRDefault="00CA3F57">
      <w:pPr>
        <w:spacing w:after="0" w:line="240" w:lineRule="auto"/>
        <w:jc w:val="center"/>
        <w:rPr>
          <w:rFonts w:ascii="Times New Roman" w:eastAsia="Times New Roman" w:hAnsi="Times New Roman" w:cs="Times New Roman"/>
          <w:sz w:val="28"/>
          <w:szCs w:val="28"/>
        </w:rPr>
      </w:pPr>
    </w:p>
    <w:tbl>
      <w:tblPr>
        <w:tblStyle w:val="af4"/>
        <w:tblW w:w="14812" w:type="dxa"/>
        <w:tblInd w:w="-2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10734"/>
        <w:gridCol w:w="1418"/>
      </w:tblGrid>
      <w:tr w:rsidR="00CA3F57" w14:paraId="565A8726" w14:textId="77777777">
        <w:trPr>
          <w:tblHeader/>
        </w:trPr>
        <w:tc>
          <w:tcPr>
            <w:tcW w:w="2660" w:type="dxa"/>
            <w:vAlign w:val="center"/>
          </w:tcPr>
          <w:p w14:paraId="4922ED16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№ слайда</w:t>
            </w:r>
          </w:p>
        </w:tc>
        <w:tc>
          <w:tcPr>
            <w:tcW w:w="10734" w:type="dxa"/>
            <w:vAlign w:val="center"/>
          </w:tcPr>
          <w:p w14:paraId="5BEE49C5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Деятельность спикера</w:t>
            </w:r>
          </w:p>
        </w:tc>
        <w:tc>
          <w:tcPr>
            <w:tcW w:w="1418" w:type="dxa"/>
            <w:vAlign w:val="center"/>
          </w:tcPr>
          <w:p w14:paraId="5F90F02B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  <w:t>Тайминг</w:t>
            </w:r>
          </w:p>
        </w:tc>
      </w:tr>
      <w:tr w:rsidR="00CA3F57" w14:paraId="6230FE87" w14:textId="77777777">
        <w:tc>
          <w:tcPr>
            <w:tcW w:w="2660" w:type="dxa"/>
          </w:tcPr>
          <w:p w14:paraId="69FF9B5D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</w:t>
            </w:r>
          </w:p>
          <w:p w14:paraId="0DF82178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«Вводный слайд»</w:t>
            </w:r>
          </w:p>
        </w:tc>
        <w:tc>
          <w:tcPr>
            <w:tcW w:w="10734" w:type="dxa"/>
          </w:tcPr>
          <w:p w14:paraId="0328B48A" w14:textId="77777777" w:rsidR="00CA3F57" w:rsidRDefault="00000000">
            <w:pP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Приветственные слова. Представление спикера. </w:t>
            </w:r>
          </w:p>
          <w:p w14:paraId="4BA2D199" w14:textId="77777777" w:rsidR="00CA3F57" w:rsidRDefault="00000000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Тема нашего сегодняшнего с вами обсуждения – как не ссориться в семье из-за денег.</w:t>
            </w:r>
          </w:p>
          <w:p w14:paraId="404FAEA7" w14:textId="77777777" w:rsidR="00CA3F57" w:rsidRDefault="00000000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Думаю, что многие из слушателей согласятся с мнением, что семья должна стать для человека самым безопасным местом на свете. Но иногда мы не можем договориться даже с самыми близкими людьми. Одной из глобальных тем, которая становится камнем преткновения, являются семейные финансы. И в отношениях подростков и родителей финансовые темы могут вызывать бурю эмоций и недопонимания. </w:t>
            </w:r>
          </w:p>
          <w:p w14:paraId="4BEC25DE" w14:textId="77777777" w:rsidR="00CA3F57" w:rsidRDefault="00000000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Именно поэтому мы сегодня подробно поговорим о дискуссионных темах, которые могут вызвать разногласия в семье.</w:t>
            </w:r>
          </w:p>
        </w:tc>
        <w:tc>
          <w:tcPr>
            <w:tcW w:w="1418" w:type="dxa"/>
          </w:tcPr>
          <w:p w14:paraId="3D759063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 мин.</w:t>
            </w:r>
          </w:p>
        </w:tc>
      </w:tr>
      <w:tr w:rsidR="00CA3F57" w14:paraId="6F01ECB3" w14:textId="77777777">
        <w:trPr>
          <w:trHeight w:val="322"/>
        </w:trPr>
        <w:tc>
          <w:tcPr>
            <w:tcW w:w="2660" w:type="dxa"/>
            <w:vMerge w:val="restart"/>
          </w:tcPr>
          <w:p w14:paraId="0CA175B6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2</w:t>
            </w:r>
          </w:p>
          <w:p w14:paraId="292D737A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«Из-за чего у подростков могут возникать конфликты со взрослыми?»</w:t>
            </w:r>
          </w:p>
        </w:tc>
        <w:tc>
          <w:tcPr>
            <w:tcW w:w="10734" w:type="dxa"/>
            <w:vMerge w:val="restart"/>
          </w:tcPr>
          <w:p w14:paraId="4FB3D72D" w14:textId="77777777" w:rsidR="00CA3F57" w:rsidRDefault="00000000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Что говорит ваш опыт, из-за чего может возникать недопонимание между подростками и родителями в семье? Если подросток делает… что? Или не делает? Перечислите примеры неправильного финансового поведения подростка. </w:t>
            </w:r>
          </w:p>
          <w:p w14:paraId="4152BA9B" w14:textId="77777777" w:rsidR="00CA3F57" w:rsidRDefault="00CA3F57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DCD9D4F" w14:textId="77777777" w:rsidR="00CA3F57" w:rsidRDefault="00000000">
            <w:pP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Аудитория называет варианты, спикер обсуждает их с участниками, а затем показывает пункты неверного поведения подростков на слайде и предлагает сравнить. </w:t>
            </w:r>
          </w:p>
          <w:p w14:paraId="7418A0BC" w14:textId="77777777" w:rsidR="00CA3F57" w:rsidRDefault="00CA3F57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FDB3F9C" w14:textId="77777777" w:rsidR="00CA3F57" w:rsidRDefault="00000000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Вероятно, родители могут быть недовольны, если про подростка можно сказать что-то из следующих пунктов 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(не обязательно зачитывать все пункты по списку, можно выбрать несколько)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: </w:t>
            </w:r>
          </w:p>
          <w:p w14:paraId="4924327E" w14:textId="77777777" w:rsidR="00CA3F57" w:rsidRDefault="00000000">
            <w:pPr>
              <w:numPr>
                <w:ilvl w:val="0"/>
                <w:numId w:val="1"/>
              </w:num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Живет одним днем и не планирует свои расходы</w:t>
            </w:r>
          </w:p>
          <w:p w14:paraId="0CB1D821" w14:textId="77777777" w:rsidR="00CA3F57" w:rsidRDefault="00000000">
            <w:pPr>
              <w:numPr>
                <w:ilvl w:val="0"/>
                <w:numId w:val="3"/>
              </w:num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Тратит все, что получает</w:t>
            </w:r>
          </w:p>
          <w:p w14:paraId="1DBD20FD" w14:textId="77777777" w:rsidR="00CA3F57" w:rsidRDefault="00000000">
            <w:pPr>
              <w:numPr>
                <w:ilvl w:val="0"/>
                <w:numId w:val="6"/>
              </w:num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Самая крутая цель – новый смартфон</w:t>
            </w:r>
          </w:p>
          <w:p w14:paraId="7BA749D2" w14:textId="77777777" w:rsidR="00CA3F57" w:rsidRDefault="00000000">
            <w:pPr>
              <w:numPr>
                <w:ilvl w:val="0"/>
                <w:numId w:val="2"/>
              </w:num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Покупает сразу то, что видит </w:t>
            </w:r>
          </w:p>
          <w:p w14:paraId="5BC7FB2B" w14:textId="77777777" w:rsidR="00CA3F57" w:rsidRDefault="00000000">
            <w:pPr>
              <w:numPr>
                <w:ilvl w:val="0"/>
                <w:numId w:val="4"/>
              </w:num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Занимает деньги у друзей</w:t>
            </w:r>
          </w:p>
          <w:p w14:paraId="21FB8075" w14:textId="77777777" w:rsidR="00CA3F57" w:rsidRDefault="00000000">
            <w:pPr>
              <w:numPr>
                <w:ilvl w:val="0"/>
                <w:numId w:val="7"/>
              </w:num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Тратит больше, чем получает, постоянно живет в долг</w:t>
            </w:r>
          </w:p>
          <w:p w14:paraId="487BC831" w14:textId="77777777" w:rsidR="00CA3F57" w:rsidRDefault="00000000">
            <w:pPr>
              <w:numPr>
                <w:ilvl w:val="0"/>
                <w:numId w:val="8"/>
              </w:num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Попадается на уловки мошенников, в том числе по телефону или в соцсетях и интернете</w:t>
            </w:r>
          </w:p>
          <w:p w14:paraId="4FBBE8C6" w14:textId="77777777" w:rsidR="00CA3F57" w:rsidRDefault="00CA3F5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6DDE020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Может сложиться впечатление, что это только подростки поступают как-то неправильно и неграмотно по отношению к своим финансам. Но это не так, взрослые тоже иногда совершают ошибки в общении с детьми по финансовым вопросам. </w:t>
            </w:r>
          </w:p>
          <w:p w14:paraId="38EC108E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Как вы думаете, что это может быть? </w:t>
            </w:r>
          </w:p>
          <w:p w14:paraId="5343E4D6" w14:textId="77777777" w:rsidR="00CA3F57" w:rsidRDefault="00CA3F5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EAEC9FE" w14:textId="77777777" w:rsidR="00CA3F57" w:rsidRDefault="00000000">
            <w:pP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Аудитория называет варианты, спикер обсуждает их с участниками, а затем показывает пункты </w:t>
            </w:r>
            <w:r>
              <w:rPr>
                <w:rFonts w:ascii="Times New Roman" w:eastAsia="Times New Roman" w:hAnsi="Times New Roman" w:cs="Times New Roman"/>
                <w:b/>
                <w:i/>
                <w:sz w:val="28"/>
                <w:szCs w:val="28"/>
              </w:rPr>
              <w:t>неверного поведения взрослых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 на слайде и предлагает сравнить с тем как себя могут вести </w:t>
            </w:r>
            <w:proofErr w:type="gramStart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подростки..</w:t>
            </w:r>
            <w:proofErr w:type="gramEnd"/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 </w:t>
            </w:r>
          </w:p>
          <w:p w14:paraId="428816D3" w14:textId="77777777" w:rsidR="00CA3F57" w:rsidRDefault="00CA3F5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9E078BC" w14:textId="77777777" w:rsidR="00CA3F57" w:rsidRDefault="00000000">
            <w:pPr>
              <w:keepNext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Например 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(необязательно зачитывать все пункты по списку, можно выбрать несколько)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:</w:t>
            </w:r>
          </w:p>
          <w:p w14:paraId="3384CD91" w14:textId="77777777" w:rsidR="00CA3F57" w:rsidRDefault="00000000">
            <w:pPr>
              <w:numPr>
                <w:ilvl w:val="0"/>
                <w:numId w:val="9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Не объясняют, откуда в семейном бюджете появляются деньги и на что тратятся</w:t>
            </w:r>
          </w:p>
          <w:p w14:paraId="08CF0487" w14:textId="77777777" w:rsidR="00CA3F57" w:rsidRDefault="00000000">
            <w:pPr>
              <w:numPr>
                <w:ilvl w:val="0"/>
                <w:numId w:val="10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Просто отказывают в покупке подростку, не объясняя причины и семейную финансовую ситуацию, или наоборот, покупают всё, что просит ребенок</w:t>
            </w:r>
          </w:p>
          <w:p w14:paraId="08ED6226" w14:textId="77777777" w:rsidR="00CA3F57" w:rsidRDefault="00000000">
            <w:pPr>
              <w:numPr>
                <w:ilvl w:val="0"/>
                <w:numId w:val="11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Не объясняют, как правильно распоряжаться деньгами</w:t>
            </w:r>
          </w:p>
          <w:p w14:paraId="15DAFAA3" w14:textId="77777777" w:rsidR="00CA3F57" w:rsidRDefault="00000000">
            <w:pPr>
              <w:numPr>
                <w:ilvl w:val="0"/>
                <w:numId w:val="12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Не рассказывают, что для получения желаемого можно копить</w:t>
            </w:r>
          </w:p>
          <w:p w14:paraId="0CCE06DA" w14:textId="77777777" w:rsidR="00CA3F57" w:rsidRDefault="00000000">
            <w:pPr>
              <w:numPr>
                <w:ilvl w:val="0"/>
                <w:numId w:val="13"/>
              </w:num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Контролируют расходы подростка до последней копейки</w:t>
            </w:r>
          </w:p>
          <w:p w14:paraId="56E97F2F" w14:textId="77777777" w:rsidR="00CA3F57" w:rsidRDefault="00CA3F5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6C10B6F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Эти два списка отнюдь не исчерпывающие! Их можно продолжать и продолжать – вы сами предложили много вариантов </w:t>
            </w: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(если аудитория предлагала много хороших вариантов при ответах на вопросы).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14:paraId="46E0879A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Но сегодня мы с вами разберём только 3 ситуации. </w:t>
            </w:r>
          </w:p>
        </w:tc>
        <w:tc>
          <w:tcPr>
            <w:tcW w:w="1418" w:type="dxa"/>
            <w:vMerge w:val="restart"/>
          </w:tcPr>
          <w:p w14:paraId="2EBEF677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8 мин.</w:t>
            </w:r>
          </w:p>
        </w:tc>
      </w:tr>
      <w:tr w:rsidR="00CA3F57" w14:paraId="1CA49CC5" w14:textId="77777777">
        <w:trPr>
          <w:trHeight w:val="370"/>
        </w:trPr>
        <w:tc>
          <w:tcPr>
            <w:tcW w:w="2660" w:type="dxa"/>
            <w:vMerge/>
          </w:tcPr>
          <w:p w14:paraId="37E27515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0734" w:type="dxa"/>
            <w:vMerge/>
          </w:tcPr>
          <w:p w14:paraId="05B26965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vMerge/>
          </w:tcPr>
          <w:p w14:paraId="2881F51A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  <w:tr w:rsidR="00CA3F57" w14:paraId="291B7E6D" w14:textId="77777777">
        <w:trPr>
          <w:trHeight w:val="370"/>
        </w:trPr>
        <w:tc>
          <w:tcPr>
            <w:tcW w:w="2660" w:type="dxa"/>
          </w:tcPr>
          <w:p w14:paraId="721EFF7D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Слайд 3</w:t>
            </w:r>
          </w:p>
          <w:p w14:paraId="2A3C5B04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«Правильно ли поступает подросток в этой ситуации?»</w:t>
            </w:r>
          </w:p>
        </w:tc>
        <w:tc>
          <w:tcPr>
            <w:tcW w:w="10734" w:type="dxa"/>
          </w:tcPr>
          <w:p w14:paraId="687C84FD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История первая – про восьмиклассника Лёшу, который хочет новую игровую приставку, но родители не готовы её купить. Тогда Лёша решает самостоятельно накопить нужную сумму. Он откладывает деньги, предназначенные на обед в школе.</w:t>
            </w:r>
          </w:p>
          <w:p w14:paraId="0C06C444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AA41CD2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Как вы думаете, насколько правильно поступает Лёша? Какой его поступок можно назвать грамотным финансовым поведением, а какой – скорее безответственным?</w:t>
            </w:r>
          </w:p>
          <w:p w14:paraId="04F2A65E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BE52436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Спикер выслушивает точку зрения аудитории, затем показывает текст на слайде. </w:t>
            </w:r>
          </w:p>
          <w:p w14:paraId="50AB1112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DBAB748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Ответственное финансовое поведение: Лёша понимает, что может осуществить свою мечту, самостоятельно накопив на неё денег. </w:t>
            </w:r>
          </w:p>
          <w:p w14:paraId="0F161389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Но при этом идея экономить на всем, вплоть до собственного здоровья, может оказаться вредной. Ведь Лёша решает откладывать деньги, на которые он должен покупать себе еду в школе. Это может подорвать его здоровье (например, он может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заработать язву желудка), что в будущем выльется в дополнительные расходы на лечение и поддержание своего здоровья.</w:t>
            </w:r>
          </w:p>
          <w:p w14:paraId="5CF82218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Поэтому важно разумно оценивать свои силы, анализировать свои действия и учиться на чужих ошибках. Давайте научимся правильно ставить финансовые цели и вести свой бюджет. </w:t>
            </w:r>
          </w:p>
          <w:p w14:paraId="3640DCD1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14:paraId="71641F8E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4 мин.</w:t>
            </w:r>
          </w:p>
        </w:tc>
      </w:tr>
      <w:tr w:rsidR="00CA3F57" w14:paraId="1B011055" w14:textId="77777777">
        <w:trPr>
          <w:trHeight w:val="370"/>
        </w:trPr>
        <w:tc>
          <w:tcPr>
            <w:tcW w:w="2660" w:type="dxa"/>
          </w:tcPr>
          <w:p w14:paraId="1ECDEE8C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4</w:t>
            </w:r>
          </w:p>
          <w:p w14:paraId="5D452741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«Ваша мечта – это ваша эмоциональная цель»</w:t>
            </w:r>
          </w:p>
        </w:tc>
        <w:tc>
          <w:tcPr>
            <w:tcW w:w="10734" w:type="dxa"/>
          </w:tcPr>
          <w:p w14:paraId="40FFE3DF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Пусть ваш ребенок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спросит  себя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, есть ли у него мечта и в чем она заключается? Ведь мечта – это наша эмоциональная цель.</w:t>
            </w:r>
          </w:p>
          <w:p w14:paraId="33D5B422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Цели могут быть </w:t>
            </w:r>
          </w:p>
          <w:p w14:paraId="286C5931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1. стратегическими (долгосрочными), </w:t>
            </w:r>
          </w:p>
          <w:p w14:paraId="5FA6624C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2. тактическими (ситуационными). </w:t>
            </w:r>
          </w:p>
          <w:p w14:paraId="0D15F1FA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Например, закончить школу, поступить в вуз и получить профессию банкира (музыканта, психолога, педагога, медсестры, водителя) – это стратегическая цель для подростка. Купить новую игровую приставку или новый смартфон – тактическая цель. Тактические цели не должны вытеснять стратегические. Идеально, если тактические цели ребенка являются ступеньками на пути к достижению поставленной стратегической цели. </w:t>
            </w:r>
          </w:p>
          <w:p w14:paraId="1DF0BAAC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Что вы делаете сейчас, чтобы достичь ее, и что будете делать в будущем? И от чего вы готовы отказаться, преследуя свою главную цель? Это важный вопрос и важный показатель осознанности как для детей, так и для взрослых. Такая рефлексия, разговор с самим собой, умение поставить цель и идти к ее достижению являются важными показателями умения распоряжаться личными финансами и своей жизнью. </w:t>
            </w:r>
          </w:p>
          <w:p w14:paraId="37360A76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Пока мечта, то есть эмоциональная цель, не станет финансовой целью, вы ее не реализуете.</w:t>
            </w:r>
          </w:p>
          <w:p w14:paraId="2F3C30A0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Финансовая цель – это цель, которая описана тремя важнейшими параметрами:</w:t>
            </w:r>
          </w:p>
          <w:p w14:paraId="33224936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1) важность цели;</w:t>
            </w:r>
          </w:p>
          <w:p w14:paraId="455F6359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2) срочность цели;</w:t>
            </w:r>
          </w:p>
          <w:p w14:paraId="77733927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3) стоимость цели.</w:t>
            </w:r>
          </w:p>
        </w:tc>
        <w:tc>
          <w:tcPr>
            <w:tcW w:w="1418" w:type="dxa"/>
          </w:tcPr>
          <w:p w14:paraId="1A64759F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3 мин.</w:t>
            </w:r>
          </w:p>
        </w:tc>
      </w:tr>
      <w:tr w:rsidR="00CA3F57" w14:paraId="21BF2B84" w14:textId="77777777">
        <w:trPr>
          <w:trHeight w:val="370"/>
        </w:trPr>
        <w:tc>
          <w:tcPr>
            <w:tcW w:w="2660" w:type="dxa"/>
          </w:tcPr>
          <w:p w14:paraId="12DC4FDE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5</w:t>
            </w:r>
          </w:p>
          <w:p w14:paraId="28F0B9F6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«Ваша мечта – это ваша эмоциональная цель»</w:t>
            </w:r>
          </w:p>
        </w:tc>
        <w:tc>
          <w:tcPr>
            <w:tcW w:w="10734" w:type="dxa"/>
          </w:tcPr>
          <w:p w14:paraId="361AE2B1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Давайте теперь разберём, что означает каждый из этих пунктов. </w:t>
            </w:r>
          </w:p>
          <w:p w14:paraId="40776F5A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0F79B60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 критерию важности цели делятся на жизненно необходимые, стратегические траты и все остальные.</w:t>
            </w:r>
          </w:p>
          <w:p w14:paraId="761076E2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0ADA11A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Срочность – это планируемый срок достижения цели:</w:t>
            </w:r>
          </w:p>
          <w:p w14:paraId="500A5CF4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краткосрочные цели – 1-2 месяца,</w:t>
            </w:r>
          </w:p>
          <w:p w14:paraId="389CD5E2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среднесрочные цели – до 1 года,</w:t>
            </w:r>
          </w:p>
          <w:p w14:paraId="73C5FF63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долгосрочные/ стратегические цели – 3-5 лет.</w:t>
            </w:r>
          </w:p>
          <w:p w14:paraId="0DE37353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9CC0274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Стоимость – общая сумма средств, необходимых для реализации цели. Например, если цель – покупка игровой приставки, то, помимо цены самой приставки, надо учесть расходы на программное обеспечение, сами игры и прочее.</w:t>
            </w:r>
          </w:p>
        </w:tc>
        <w:tc>
          <w:tcPr>
            <w:tcW w:w="1418" w:type="dxa"/>
          </w:tcPr>
          <w:p w14:paraId="52870B09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3 мин.</w:t>
            </w:r>
          </w:p>
        </w:tc>
      </w:tr>
      <w:tr w:rsidR="00CA3F57" w14:paraId="746F2072" w14:textId="77777777">
        <w:trPr>
          <w:trHeight w:val="370"/>
        </w:trPr>
        <w:tc>
          <w:tcPr>
            <w:tcW w:w="2660" w:type="dxa"/>
          </w:tcPr>
          <w:p w14:paraId="3DF5393A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6</w:t>
            </w:r>
          </w:p>
          <w:p w14:paraId="03A12A7C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«Алгоритм достижения цели»</w:t>
            </w:r>
          </w:p>
        </w:tc>
        <w:tc>
          <w:tcPr>
            <w:tcW w:w="10734" w:type="dxa"/>
          </w:tcPr>
          <w:p w14:paraId="58E7844D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Когда эмоциональная цель будет сформулирована в терминах финансовой цели (важность, срочность, стоимость), то появится возможность получить ответ – насколько мечта достижима. Если будет понятно, что цель не может быть достигнута, то надо попробовать пересмотреть ее характеристики (важность, стоимость и срок).</w:t>
            </w:r>
          </w:p>
          <w:p w14:paraId="44CB7316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1-й шаг: Определение финансовых целей, присвоение им важности, срочности, стоимости. Результат – рейтинг целей.</w:t>
            </w:r>
          </w:p>
          <w:p w14:paraId="4C0AE929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2-й шаг: Определение имеющихся ресурсов – ежемесячный доход семьи или собственный доход, свободное время на подработку. Результат – понимание ресурсов, что есть и что необходимо.</w:t>
            </w:r>
          </w:p>
          <w:p w14:paraId="599F9F63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3-й шаг: Поиск дополнительных ресурсов, источников заработка или экономии. Результат – увеличение количества сбережений, план действий (со сроками и результатом).</w:t>
            </w:r>
          </w:p>
          <w:p w14:paraId="5BB27C78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4-й шаг: Актуализация информации по целям. Результат – рейтинг целей и план действий (заработка или экономии).</w:t>
            </w:r>
          </w:p>
          <w:p w14:paraId="695DE9D3" w14:textId="77777777" w:rsidR="00CA3F57" w:rsidRDefault="00CA3F5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2E02283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Обратите внимание, что достижение финансовых целей зависит от разных факторов:</w:t>
            </w:r>
          </w:p>
          <w:p w14:paraId="7B98D3C7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•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От уровня дохода – соотношения доходов и расходов и количества ресурсов (свободного времени на подработку и пр.);</w:t>
            </w:r>
          </w:p>
          <w:p w14:paraId="3101717B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•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От приоритетных, стратегических и прочих трат (школьные обеды и проездной более приоритетны, чем модные кроссовки или велосипед);</w:t>
            </w:r>
          </w:p>
          <w:p w14:paraId="1F6B3CA6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•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От умения зарабатывать, откладывать или копить карманные деньги и прочие ресурсы (время, контакты и пр.);</w:t>
            </w:r>
          </w:p>
          <w:p w14:paraId="70027249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•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От сроков достижения – краткосрочно,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среднесрочно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или долгосрочно;</w:t>
            </w:r>
          </w:p>
          <w:p w14:paraId="28E74D63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•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>От того, какое количество готовы откладывать регулярно (еженедельно и ежемесячно) и сколько времени готовы потратить;</w:t>
            </w:r>
          </w:p>
          <w:p w14:paraId="4C9093F9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•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ab/>
              <w:t xml:space="preserve">От знаний в области финансов и уровня финансовой грамотности. </w:t>
            </w:r>
          </w:p>
          <w:p w14:paraId="61899C75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Именно поэтому мы сегодня с вами всё это обсуждаем! </w:t>
            </w:r>
          </w:p>
          <w:p w14:paraId="77442F02" w14:textId="77777777" w:rsidR="00CA3F57" w:rsidRDefault="00CA3F5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</w:tcPr>
          <w:p w14:paraId="0DCC5F42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6 мин.</w:t>
            </w:r>
          </w:p>
        </w:tc>
      </w:tr>
      <w:tr w:rsidR="00CA3F57" w14:paraId="6755BFFC" w14:textId="77777777">
        <w:trPr>
          <w:trHeight w:val="370"/>
        </w:trPr>
        <w:tc>
          <w:tcPr>
            <w:tcW w:w="2660" w:type="dxa"/>
          </w:tcPr>
          <w:p w14:paraId="663C9B77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7</w:t>
            </w:r>
          </w:p>
          <w:p w14:paraId="3E250D5B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«Правильно ли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поступает подросток в этой ситуации?»</w:t>
            </w:r>
          </w:p>
        </w:tc>
        <w:tc>
          <w:tcPr>
            <w:tcW w:w="10734" w:type="dxa"/>
          </w:tcPr>
          <w:p w14:paraId="2E7E2FD4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Следующая наша история про девочку Лену, которая хочет такую же новую модель телефона, как и у её одноклассников. На эту покупку она решает потратить те деньги,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которые откладывала на летнюю поездку в лагерь. К тому же, она увидела нужную ей модель по акции, которая действует только сегодня.</w:t>
            </w:r>
          </w:p>
          <w:p w14:paraId="39FDB4B4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50A2B51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Как вы считаете, насколько правильно поступает Лена? А её решение можно назвать финансово грамотным или всё-таки нет? </w:t>
            </w:r>
          </w:p>
          <w:p w14:paraId="022C98AC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03E9B496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Спикер выслушивает точку зрения аудитории, затем показывает текст на слайде.</w:t>
            </w:r>
          </w:p>
          <w:p w14:paraId="37C19784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8DE7631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 одной стороны, у Лены уж есть накопления на удовлетворение своих потребностей. </w:t>
            </w:r>
          </w:p>
          <w:p w14:paraId="2968F8CA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 другой стороны, Лена хочет купить телефон, чтобы показать способность позволить себе покупки не первой необходимости. Это демонстративное поведение. </w:t>
            </w:r>
          </w:p>
        </w:tc>
        <w:tc>
          <w:tcPr>
            <w:tcW w:w="1418" w:type="dxa"/>
          </w:tcPr>
          <w:p w14:paraId="3B1D1FB2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4 мин.</w:t>
            </w:r>
          </w:p>
        </w:tc>
      </w:tr>
      <w:tr w:rsidR="00CA3F57" w14:paraId="195A7585" w14:textId="77777777">
        <w:trPr>
          <w:trHeight w:val="370"/>
        </w:trPr>
        <w:tc>
          <w:tcPr>
            <w:tcW w:w="2660" w:type="dxa"/>
          </w:tcPr>
          <w:p w14:paraId="5FB31BF5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Слайд 8</w:t>
            </w:r>
          </w:p>
          <w:p w14:paraId="7544780B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«Демонстративное поведение»</w:t>
            </w:r>
          </w:p>
        </w:tc>
        <w:tc>
          <w:tcPr>
            <w:tcW w:w="10734" w:type="dxa"/>
          </w:tcPr>
          <w:p w14:paraId="5EBE295E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Давайте подробнее обсудим, что такое демонстративное поведение. Его ещё иногда называют показным или статусным. </w:t>
            </w:r>
          </w:p>
          <w:p w14:paraId="4045E03A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Эти синонимы говорят нам о том, что цель такого поведения – это показать способность позволить себе покупки, не являющиеся предметами первой необходимости, и таким образом продемонстрировать свой статус. </w:t>
            </w:r>
          </w:p>
          <w:p w14:paraId="53B7EC2F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 данном случае, решающим фактором в покупке товара является не его качество или возможность удовлетворить потребности, а цена.</w:t>
            </w:r>
          </w:p>
          <w:p w14:paraId="51EC9C1E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D2E0AF4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Такое поведение может привести к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перерасходованию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бюджета и проблемам с доступными деньгами. Поэтому в первую очередь спросите себя: «Входит ли этот товар в список необходимых мне? Если нет, то чем мотивировано мое желание его приобрести?»</w:t>
            </w:r>
          </w:p>
          <w:p w14:paraId="6A672D98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А что можно сделать, чтобы Лена всё-таки смогла удовлетворить свою потребность в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уважении в группе, но при этом сделать это не с помощью дорогостоящей покупки? </w:t>
            </w:r>
          </w:p>
          <w:p w14:paraId="134D2345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Мы можем посоветовать ей, например, предложить девочкам записаться в один танцевальный класс или вместе научиться делать украшения.</w:t>
            </w:r>
          </w:p>
        </w:tc>
        <w:tc>
          <w:tcPr>
            <w:tcW w:w="1418" w:type="dxa"/>
          </w:tcPr>
          <w:p w14:paraId="114EDBFF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3 мин.</w:t>
            </w:r>
          </w:p>
        </w:tc>
      </w:tr>
      <w:tr w:rsidR="00CA3F57" w14:paraId="3E176D6C" w14:textId="77777777">
        <w:trPr>
          <w:trHeight w:val="370"/>
        </w:trPr>
        <w:tc>
          <w:tcPr>
            <w:tcW w:w="2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E5B256A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9</w:t>
            </w:r>
          </w:p>
          <w:p w14:paraId="49B732E4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«Не попадаться на маркетинговые уловки»</w:t>
            </w:r>
          </w:p>
        </w:tc>
        <w:tc>
          <w:tcPr>
            <w:tcW w:w="10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283770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Ещё одна ошибка, которую могла совершить Лена, – это поддаться сиюминутному порыву вследствие маркетинговых уловок. </w:t>
            </w:r>
          </w:p>
          <w:p w14:paraId="65E378A9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Реклама окружает нас повсюду, иногда мы читаем чей-нибудь блог или смотрим видеоролик и даже можем не отдавать себе отчет, что этот текст или видео являются скрытой рекламой. Нам могут обещать, например, скидки, акции «1+1=3», дополнительные подарки.</w:t>
            </w:r>
          </w:p>
          <w:p w14:paraId="6298D557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Важно уметь сверяться со своим бюджетом и спрашивать себя, нужна ли вам та или иная вещь, невзирая на то, насколько огромная скидка на нее заявлена. </w:t>
            </w:r>
          </w:p>
          <w:p w14:paraId="1C3D64AB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 этой ситуации тоже не забывайте спрашивать себя: входит ли этот товар в список необходимых мне? Если нет, то чем мотивировано мое желание его приобрести?</w:t>
            </w:r>
          </w:p>
          <w:p w14:paraId="7A4BA379" w14:textId="77777777" w:rsidR="00CA3F57" w:rsidRDefault="00CA3F5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2CB515E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Посмотрите на перечеркнутую, изначальную цену: купили ли вы этот товар без акции по полной стоимости? Если нет, то нужен ли вам вообще этот товар?</w:t>
            </w:r>
          </w:p>
          <w:p w14:paraId="0CFD5918" w14:textId="77777777" w:rsidR="00CA3F57" w:rsidRDefault="00CA3F5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E4FAE4E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В любом случае не приобретайте товар спонтанно, отложите покупку на завтра. Однодневные скидки просто игнорируйте.</w:t>
            </w:r>
          </w:p>
          <w:p w14:paraId="01DED635" w14:textId="77777777" w:rsidR="00CA3F57" w:rsidRDefault="00CA3F5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CCC6A12" w14:textId="77777777" w:rsidR="00CA3F57" w:rsidRDefault="00000000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Не забывайте сверяться со своим бюджетом и целями. </w:t>
            </w:r>
          </w:p>
          <w:p w14:paraId="290E24F0" w14:textId="77777777" w:rsidR="00CA3F57" w:rsidRDefault="00CA3F57">
            <w:pPr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ABC0FD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3 мин.</w:t>
            </w:r>
          </w:p>
        </w:tc>
      </w:tr>
      <w:tr w:rsidR="00CA3F57" w14:paraId="17B3F841" w14:textId="77777777">
        <w:trPr>
          <w:trHeight w:val="370"/>
        </w:trPr>
        <w:tc>
          <w:tcPr>
            <w:tcW w:w="2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3CD94F7" w14:textId="77777777" w:rsidR="00CA3F57" w:rsidRDefault="00000000">
            <w:pP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10</w:t>
            </w:r>
          </w:p>
          <w:p w14:paraId="20D87B35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«Правильно ли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поступает подросток в этой ситуации?»</w:t>
            </w:r>
          </w:p>
        </w:tc>
        <w:tc>
          <w:tcPr>
            <w:tcW w:w="10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BFB71ED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Следующая наша история для обсуждения такая: десятиклассник Лёня решает помочь родителям накопить на совместный отпуск и тайком от них устраивается на работу, 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которую нашел в интернете. Он зарабатывает деньги, но не очень понимает, чем он занимается.</w:t>
            </w:r>
          </w:p>
          <w:p w14:paraId="684E6A7C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3580BA3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Правильно ли поступает Лёня или всё-таки нет? Что из этих поступков можно назвать грамотным финансовым поведением, а что – скорее безответственным?</w:t>
            </w:r>
          </w:p>
          <w:p w14:paraId="03C337F9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346F111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>Спикер выслушивает точку зрения аудитории, затем показывает текст на слайде.</w:t>
            </w:r>
          </w:p>
          <w:p w14:paraId="039B206D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137A3D3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За что можно похвалить Лёню – это за его желание помочь родителям и поучаствовать в пополнении семейного бюджета. </w:t>
            </w:r>
          </w:p>
          <w:p w14:paraId="7E94D8A0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2F475F72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Но что вызывает опасения – это подозрительная работа Лёни, которая может оказаться мошеннической схемой.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02572DA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4 мин.</w:t>
            </w:r>
          </w:p>
        </w:tc>
      </w:tr>
      <w:tr w:rsidR="00CA3F57" w14:paraId="43EBE480" w14:textId="77777777">
        <w:trPr>
          <w:trHeight w:val="370"/>
        </w:trPr>
        <w:tc>
          <w:tcPr>
            <w:tcW w:w="2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E478E08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Слайд 11</w:t>
            </w:r>
          </w:p>
          <w:p w14:paraId="4A20C07E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«Как не попасться на уловки мошенников»</w:t>
            </w:r>
          </w:p>
        </w:tc>
        <w:tc>
          <w:tcPr>
            <w:tcW w:w="10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58577B7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Сфера мошенничества очень бурно развивается, особенно с внедрением цифровой среды в нашу жизнь. Вы уже могли сталкиваться с мошенниками в онлайн-играх, во время телефонных звонков, в социальных сетях. Мошенники играют на наших слабостях, например, на желании зарабатывать без усилий. </w:t>
            </w:r>
          </w:p>
          <w:p w14:paraId="4C4E8E6E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CBB01D3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Давайте рассмотрим самые распространённые признаки мошенничества.</w:t>
            </w:r>
          </w:p>
          <w:p w14:paraId="2D420320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87EA5AF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Самый очевидный признак мошенничества – это когда вам предлагают большие доходы при минимальных требованиях. Например, «отправьте 100 рублей в наше онлайн-казино и заработайте 15 тысяч рублей».</w:t>
            </w:r>
          </w:p>
          <w:p w14:paraId="0DA71A39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5EA5A28B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Другой признак, на который следовало бы обратить внимание Лёне, – это доступность информации о его работодателе. Если в компании не раскрывают никаких деталей о своей деятельности, просят не рассказывать о своей новой работе и нет официального трудоустройства, то это повод задуматься. Возможно, эта компания занимается чем-то незаконным.</w:t>
            </w:r>
          </w:p>
          <w:p w14:paraId="1359A449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71004CAC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Следующий сигнал опасности – это использование ваших персональных данных и личных банковских карт и счетов. </w:t>
            </w:r>
          </w:p>
          <w:p w14:paraId="338A5F9E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Мошенничества схема, которая использует чужие банковские карты называется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дропперство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. Это вовлечение жертвы в финансовые преступные схемы. Работает так: мошенники предлагают регулярно получать на свою банковскую карту деньги, а потом переводить их иным лицам. По такой схеме будут идти «транзитные» переводы. Это опасно, потому что жертве поступают украденные деньги. Мошенники используют ее счет, чтобы заметать следы и переносят ответственность на жертву. В результате </w:t>
            </w:r>
            <w:proofErr w:type="gram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карта  жертвы</w:t>
            </w:r>
            <w:proofErr w:type="gram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может быть заблокирована банком, можно навсегда испортить свою кредитную историю и потерять возможность обратиться за займом в банк в случае необходимости.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Дроппер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может стать обвиняемым по уголовному делу о мошенничестве. </w:t>
            </w:r>
          </w:p>
          <w:p w14:paraId="5E82F10F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6066C349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Какой из этого можно сделать вывод? </w:t>
            </w:r>
          </w:p>
          <w:p w14:paraId="615EA481" w14:textId="77777777" w:rsidR="00CA3F57" w:rsidRDefault="00000000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Никогда не соглашайтесь на предложение сразу, каким бы срочным оно ни было;</w:t>
            </w:r>
          </w:p>
          <w:p w14:paraId="06D9D2AA" w14:textId="77777777" w:rsidR="00CA3F57" w:rsidRDefault="00000000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t>Всегда перепроверяйте информацию во всех возможных источниках, ищите официальные каналы информации;</w:t>
            </w:r>
          </w:p>
          <w:p w14:paraId="6D738983" w14:textId="77777777" w:rsidR="00CA3F57" w:rsidRDefault="00000000">
            <w:pPr>
              <w:widowControl w:val="0"/>
              <w:numPr>
                <w:ilvl w:val="0"/>
                <w:numId w:val="5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200" w:line="276" w:lineRule="auto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  <w:lastRenderedPageBreak/>
              <w:t xml:space="preserve">Обязательно обсудите возможности подработки с родителями. </w:t>
            </w:r>
          </w:p>
          <w:p w14:paraId="046F6AEB" w14:textId="77777777" w:rsidR="00CA3F57" w:rsidRDefault="00CA3F5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41656475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Ваши финансовые знания, критическое мышление и здравый смысл помогут вам защититься от финансовых мошенников – развивайте и углубляйте свои навыки!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9CBA0FC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>8 мин.</w:t>
            </w:r>
          </w:p>
        </w:tc>
      </w:tr>
      <w:tr w:rsidR="00CA3F57" w14:paraId="0EEFFA28" w14:textId="77777777">
        <w:trPr>
          <w:trHeight w:val="370"/>
        </w:trPr>
        <w:tc>
          <w:tcPr>
            <w:tcW w:w="266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A9CD21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lastRenderedPageBreak/>
              <w:t xml:space="preserve">Слайд 12 </w:t>
            </w:r>
          </w:p>
          <w:p w14:paraId="4C2F4188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«Информация о портале Мои финансы»</w:t>
            </w:r>
          </w:p>
        </w:tc>
        <w:tc>
          <w:tcPr>
            <w:tcW w:w="10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BF1D061" w14:textId="77777777" w:rsidR="00CA3F57" w:rsidRDefault="00000000">
            <w:pP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sz w:val="28"/>
                <w:szCs w:val="28"/>
              </w:rPr>
              <w:t xml:space="preserve">В конце лекции спикер уточняет, остались ли вопросы у слушателей и хотят ли они получить информацию по каким-либо другим темам. </w:t>
            </w:r>
          </w:p>
          <w:p w14:paraId="16D3E824" w14:textId="77777777" w:rsidR="00CA3F57" w:rsidRDefault="00000000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Все вопросы и предложения можно направлять на почту Дирекции финансовой грамотности Научно-исследовательского финансового института Минфина России </w:t>
            </w:r>
            <w:hyperlink r:id="rId8">
              <w:r>
                <w:rPr>
                  <w:rFonts w:ascii="Times New Roman" w:eastAsia="Times New Roman" w:hAnsi="Times New Roman" w:cs="Times New Roman"/>
                  <w:color w:val="0000FF"/>
                  <w:sz w:val="28"/>
                  <w:szCs w:val="28"/>
                  <w:u w:val="single"/>
                </w:rPr>
                <w:t>fg@nifi.ru</w:t>
              </w:r>
            </w:hyperlink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</w:t>
            </w:r>
          </w:p>
          <w:p w14:paraId="5A7D6AD1" w14:textId="77777777" w:rsidR="00CA3F57" w:rsidRDefault="00CA3F57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  <w:p w14:paraId="1877C78B" w14:textId="77777777" w:rsidR="00CA3F57" w:rsidRDefault="00000000">
            <w:pPr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Больше полезной информации можно найти на сайте Минфина России и на портале </w:t>
            </w:r>
            <w:proofErr w:type="spellStart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моифинансы.рф</w:t>
            </w:r>
            <w:proofErr w:type="spellEnd"/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, а также в социальных сетях портала: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br/>
              <w:t xml:space="preserve">В Телеграм-канале – </w:t>
            </w:r>
            <w:hyperlink r:id="rId9">
              <w:r>
                <w:rPr>
                  <w:rFonts w:ascii="Times New Roman" w:eastAsia="Times New Roman" w:hAnsi="Times New Roman" w:cs="Times New Roman"/>
                  <w:color w:val="1155CC"/>
                  <w:sz w:val="28"/>
                  <w:szCs w:val="28"/>
                  <w:u w:val="single"/>
                </w:rPr>
                <w:t>https://t.me/FinZozhExpert</w:t>
              </w:r>
            </w:hyperlink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br/>
              <w:t xml:space="preserve">Во ВКонтакте – </w:t>
            </w:r>
            <w:hyperlink r:id="rId10">
              <w:r>
                <w:rPr>
                  <w:rFonts w:ascii="Times New Roman" w:eastAsia="Times New Roman" w:hAnsi="Times New Roman" w:cs="Times New Roman"/>
                  <w:color w:val="1155CC"/>
                  <w:sz w:val="28"/>
                  <w:szCs w:val="28"/>
                  <w:u w:val="single"/>
                </w:rPr>
                <w:t>https://vk.com/moifinancy</w:t>
              </w:r>
            </w:hyperlink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 </w:t>
            </w:r>
          </w:p>
        </w:tc>
        <w:tc>
          <w:tcPr>
            <w:tcW w:w="14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62EDD63" w14:textId="77777777" w:rsidR="00CA3F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1 мин.</w:t>
            </w:r>
          </w:p>
        </w:tc>
      </w:tr>
    </w:tbl>
    <w:p w14:paraId="275C862F" w14:textId="77777777" w:rsidR="00CA3F57" w:rsidRDefault="00CA3F5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sectPr w:rsidR="00CA3F57">
      <w:headerReference w:type="default" r:id="rId11"/>
      <w:footerReference w:type="default" r:id="rId12"/>
      <w:pgSz w:w="16838" w:h="11906" w:orient="landscape"/>
      <w:pgMar w:top="597" w:right="851" w:bottom="1560" w:left="1134" w:header="539" w:footer="709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FCCBE07" w14:textId="77777777" w:rsidR="008C0270" w:rsidRDefault="008C0270">
      <w:pPr>
        <w:spacing w:after="0" w:line="240" w:lineRule="auto"/>
      </w:pPr>
      <w:r>
        <w:separator/>
      </w:r>
    </w:p>
  </w:endnote>
  <w:endnote w:type="continuationSeparator" w:id="0">
    <w:p w14:paraId="14A05741" w14:textId="77777777" w:rsidR="008C0270" w:rsidRDefault="008C027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Noto Sans Symbols">
    <w:altName w:val="Calibri"/>
    <w:charset w:val="00"/>
    <w:family w:val="auto"/>
    <w:pitch w:val="default"/>
    <w:embedRegular r:id="rId1" w:fontKey="{B0079EA8-513F-4CFC-BB47-C63147D5FA31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2" w:fontKey="{1E7CA1F5-A3D4-43CE-8360-F1E417847168}"/>
    <w:embedBold r:id="rId3" w:fontKey="{8407A5CD-1EFD-4802-8A5A-55A475A8002B}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  <w:embedRegular r:id="rId4" w:fontKey="{0F035BC2-9510-4300-B385-BCE7F259AA8B}"/>
    <w:embedItalic r:id="rId5" w:fontKey="{77D3C4C2-B2CB-40FF-898C-F10D5DDAC987}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6" w:fontKey="{C5E41223-18EF-42BC-A110-C019B3FFD5D7}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7" w:fontKey="{02C1DFDB-C097-4BB6-A665-687FB46E57B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DB1FF9" w14:textId="77777777" w:rsidR="00CA3F5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AC4DB6">
      <w:rPr>
        <w:noProof/>
        <w:color w:val="000000"/>
      </w:rPr>
      <w:t>1</w:t>
    </w:r>
    <w:r>
      <w:rPr>
        <w:color w:val="000000"/>
      </w:rPr>
      <w:fldChar w:fldCharType="end"/>
    </w:r>
  </w:p>
  <w:p w14:paraId="0466565F" w14:textId="77777777" w:rsidR="00CA3F5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rPr>
        <w:color w:val="000000"/>
      </w:rPr>
    </w:pPr>
    <w:r>
      <w:rPr>
        <w:color w:val="000000"/>
      </w:rPr>
      <w:t xml:space="preserve">                                                  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698EF3" w14:textId="77777777" w:rsidR="008C0270" w:rsidRDefault="008C0270">
      <w:pPr>
        <w:spacing w:after="0" w:line="240" w:lineRule="auto"/>
      </w:pPr>
      <w:r>
        <w:separator/>
      </w:r>
    </w:p>
  </w:footnote>
  <w:footnote w:type="continuationSeparator" w:id="0">
    <w:p w14:paraId="09304BD0" w14:textId="77777777" w:rsidR="008C0270" w:rsidRDefault="008C027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882214" w14:textId="77777777" w:rsidR="00CA3F5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firstLine="567"/>
      <w:rPr>
        <w:color w:val="000000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25FCE00A" wp14:editId="712BAED4">
          <wp:simplePos x="0" y="0"/>
          <wp:positionH relativeFrom="column">
            <wp:posOffset>7319010</wp:posOffset>
          </wp:positionH>
          <wp:positionV relativeFrom="paragraph">
            <wp:posOffset>-240663</wp:posOffset>
          </wp:positionV>
          <wp:extent cx="2047875" cy="1151890"/>
          <wp:effectExtent l="0" t="0" r="0" b="0"/>
          <wp:wrapTopAndBottom distT="0" distB="0"/>
          <wp:docPr id="18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047875" cy="115189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774E01"/>
    <w:multiLevelType w:val="multilevel"/>
    <w:tmpl w:val="99FE4C8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0A7677D0"/>
    <w:multiLevelType w:val="multilevel"/>
    <w:tmpl w:val="81AAE23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0F141F9B"/>
    <w:multiLevelType w:val="multilevel"/>
    <w:tmpl w:val="4BD6CB5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15CC5547"/>
    <w:multiLevelType w:val="multilevel"/>
    <w:tmpl w:val="A906B94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190054A3"/>
    <w:multiLevelType w:val="multilevel"/>
    <w:tmpl w:val="7EB8F02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1ADB0AF6"/>
    <w:multiLevelType w:val="multilevel"/>
    <w:tmpl w:val="6AF6B79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 w15:restartNumberingAfterBreak="0">
    <w:nsid w:val="1CB74413"/>
    <w:multiLevelType w:val="multilevel"/>
    <w:tmpl w:val="ADFE9E6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" w15:restartNumberingAfterBreak="0">
    <w:nsid w:val="1FD90C76"/>
    <w:multiLevelType w:val="multilevel"/>
    <w:tmpl w:val="7228C57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24742ED5"/>
    <w:multiLevelType w:val="multilevel"/>
    <w:tmpl w:val="9F3095C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9" w15:restartNumberingAfterBreak="0">
    <w:nsid w:val="36C7337F"/>
    <w:multiLevelType w:val="multilevel"/>
    <w:tmpl w:val="BCD4A79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48EF3BCC"/>
    <w:multiLevelType w:val="multilevel"/>
    <w:tmpl w:val="91E68E7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6BD052C5"/>
    <w:multiLevelType w:val="multilevel"/>
    <w:tmpl w:val="18B427E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2" w15:restartNumberingAfterBreak="0">
    <w:nsid w:val="783734D1"/>
    <w:multiLevelType w:val="multilevel"/>
    <w:tmpl w:val="00283842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771730306">
    <w:abstractNumId w:val="3"/>
  </w:num>
  <w:num w:numId="2" w16cid:durableId="654798949">
    <w:abstractNumId w:val="8"/>
  </w:num>
  <w:num w:numId="3" w16cid:durableId="1534998084">
    <w:abstractNumId w:val="6"/>
  </w:num>
  <w:num w:numId="4" w16cid:durableId="985551568">
    <w:abstractNumId w:val="2"/>
  </w:num>
  <w:num w:numId="5" w16cid:durableId="2019231846">
    <w:abstractNumId w:val="7"/>
  </w:num>
  <w:num w:numId="6" w16cid:durableId="55934637">
    <w:abstractNumId w:val="9"/>
  </w:num>
  <w:num w:numId="7" w16cid:durableId="1556621077">
    <w:abstractNumId w:val="12"/>
  </w:num>
  <w:num w:numId="8" w16cid:durableId="139924597">
    <w:abstractNumId w:val="4"/>
  </w:num>
  <w:num w:numId="9" w16cid:durableId="1725982459">
    <w:abstractNumId w:val="1"/>
  </w:num>
  <w:num w:numId="10" w16cid:durableId="283771478">
    <w:abstractNumId w:val="10"/>
  </w:num>
  <w:num w:numId="11" w16cid:durableId="44641152">
    <w:abstractNumId w:val="5"/>
  </w:num>
  <w:num w:numId="12" w16cid:durableId="1606418975">
    <w:abstractNumId w:val="11"/>
  </w:num>
  <w:num w:numId="13" w16cid:durableId="8642496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3F57"/>
    <w:rsid w:val="008C0270"/>
    <w:rsid w:val="00AC4DB6"/>
    <w:rsid w:val="00CA3F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C4FC568"/>
  <w15:docId w15:val="{E103E280-1BFB-4000-9C86-7729F67F94C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C3311"/>
  </w:style>
  <w:style w:type="paragraph" w:styleId="1">
    <w:name w:val="heading 1"/>
    <w:basedOn w:val="a"/>
    <w:next w:val="a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Subtitle"/>
    <w:basedOn w:val="a"/>
    <w:next w:val="a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5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6">
    <w:name w:val="header"/>
    <w:basedOn w:val="a"/>
    <w:link w:val="a7"/>
    <w:uiPriority w:val="99"/>
    <w:unhideWhenUsed/>
    <w:rsid w:val="003058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3058A9"/>
  </w:style>
  <w:style w:type="paragraph" w:styleId="a8">
    <w:name w:val="footer"/>
    <w:basedOn w:val="a"/>
    <w:link w:val="a9"/>
    <w:uiPriority w:val="99"/>
    <w:unhideWhenUsed/>
    <w:rsid w:val="003058A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3058A9"/>
  </w:style>
  <w:style w:type="character" w:styleId="aa">
    <w:name w:val="annotation reference"/>
    <w:basedOn w:val="a0"/>
    <w:uiPriority w:val="99"/>
    <w:semiHidden/>
    <w:unhideWhenUsed/>
    <w:rsid w:val="00473421"/>
    <w:rPr>
      <w:sz w:val="16"/>
      <w:szCs w:val="16"/>
    </w:rPr>
  </w:style>
  <w:style w:type="paragraph" w:styleId="ab">
    <w:name w:val="annotation text"/>
    <w:basedOn w:val="a"/>
    <w:link w:val="ac"/>
    <w:uiPriority w:val="99"/>
    <w:semiHidden/>
    <w:unhideWhenUsed/>
    <w:rsid w:val="00473421"/>
    <w:pPr>
      <w:spacing w:line="240" w:lineRule="auto"/>
    </w:pPr>
    <w:rPr>
      <w:sz w:val="20"/>
      <w:szCs w:val="20"/>
    </w:rPr>
  </w:style>
  <w:style w:type="character" w:customStyle="1" w:styleId="ac">
    <w:name w:val="Текст примечания Знак"/>
    <w:basedOn w:val="a0"/>
    <w:link w:val="ab"/>
    <w:uiPriority w:val="99"/>
    <w:semiHidden/>
    <w:rsid w:val="00473421"/>
    <w:rPr>
      <w:sz w:val="20"/>
      <w:szCs w:val="20"/>
    </w:rPr>
  </w:style>
  <w:style w:type="paragraph" w:styleId="ad">
    <w:name w:val="annotation subject"/>
    <w:basedOn w:val="ab"/>
    <w:next w:val="ab"/>
    <w:link w:val="ae"/>
    <w:uiPriority w:val="99"/>
    <w:semiHidden/>
    <w:unhideWhenUsed/>
    <w:rsid w:val="00473421"/>
    <w:rPr>
      <w:b/>
      <w:bCs/>
    </w:rPr>
  </w:style>
  <w:style w:type="character" w:customStyle="1" w:styleId="ae">
    <w:name w:val="Тема примечания Знак"/>
    <w:basedOn w:val="ac"/>
    <w:link w:val="ad"/>
    <w:uiPriority w:val="99"/>
    <w:semiHidden/>
    <w:rsid w:val="00473421"/>
    <w:rPr>
      <w:b/>
      <w:bCs/>
      <w:sz w:val="20"/>
      <w:szCs w:val="20"/>
    </w:rPr>
  </w:style>
  <w:style w:type="paragraph" w:styleId="af">
    <w:name w:val="Balloon Text"/>
    <w:basedOn w:val="a"/>
    <w:link w:val="af0"/>
    <w:uiPriority w:val="99"/>
    <w:semiHidden/>
    <w:unhideWhenUsed/>
    <w:rsid w:val="0047342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0">
    <w:name w:val="Текст выноски Знак"/>
    <w:basedOn w:val="a0"/>
    <w:link w:val="af"/>
    <w:uiPriority w:val="99"/>
    <w:semiHidden/>
    <w:rsid w:val="00473421"/>
    <w:rPr>
      <w:rFonts w:ascii="Segoe UI" w:hAnsi="Segoe UI" w:cs="Segoe UI"/>
      <w:sz w:val="18"/>
      <w:szCs w:val="18"/>
    </w:rPr>
  </w:style>
  <w:style w:type="character" w:styleId="af1">
    <w:name w:val="Hyperlink"/>
    <w:basedOn w:val="a0"/>
    <w:uiPriority w:val="99"/>
    <w:unhideWhenUsed/>
    <w:rsid w:val="003C19D6"/>
    <w:rPr>
      <w:color w:val="0000FF" w:themeColor="hyperlink"/>
      <w:u w:val="single"/>
    </w:rPr>
  </w:style>
  <w:style w:type="character" w:customStyle="1" w:styleId="10">
    <w:name w:val="Неразрешенное упоминание1"/>
    <w:basedOn w:val="a0"/>
    <w:uiPriority w:val="99"/>
    <w:semiHidden/>
    <w:unhideWhenUsed/>
    <w:rsid w:val="00EF6626"/>
    <w:rPr>
      <w:color w:val="605E5C"/>
      <w:shd w:val="clear" w:color="auto" w:fill="E1DFDD"/>
    </w:rPr>
  </w:style>
  <w:style w:type="table" w:customStyle="1" w:styleId="af2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3">
    <w:name w:val="List Paragraph"/>
    <w:basedOn w:val="a"/>
    <w:uiPriority w:val="34"/>
    <w:qFormat/>
    <w:rsid w:val="00E71234"/>
    <w:pPr>
      <w:ind w:left="720"/>
      <w:contextualSpacing/>
    </w:pPr>
  </w:style>
  <w:style w:type="table" w:customStyle="1" w:styleId="af4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fg@nifi.ru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vk.com/moifinancy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t.me/FinZozhExpert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MPqePIAhyAgHJhCQHmqGXnlLLLw==">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2108</Words>
  <Characters>12022</Characters>
  <Application>Microsoft Office Word</Application>
  <DocSecurity>0</DocSecurity>
  <Lines>100</Lines>
  <Paragraphs>28</Paragraphs>
  <ScaleCrop>false</ScaleCrop>
  <Company/>
  <LinksUpToDate>false</LinksUpToDate>
  <CharactersWithSpaces>14102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Мария</dc:creator>
  <cp:lastModifiedBy>Marie SOLOVICHENKO</cp:lastModifiedBy>
  <cp:revision>2</cp:revision>
  <dcterms:created xsi:type="dcterms:W3CDTF">2024-04-05T14:57:00Z</dcterms:created>
  <dcterms:modified xsi:type="dcterms:W3CDTF">2024-04-05T14:57:00Z</dcterms:modified>
</cp:coreProperties>
</file>