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7"/>
      </w:tblGrid>
      <w:tr w:rsidR="00F6767C">
        <w:trPr>
          <w:trHeight w:hRule="exact" w:val="2791"/>
        </w:trPr>
        <w:tc>
          <w:tcPr>
            <w:tcW w:w="1036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6767C" w:rsidRDefault="007A2277">
            <w:pPr>
              <w:pStyle w:val="ConsPlusTitlePage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67C">
        <w:trPr>
          <w:trHeight w:hRule="exact" w:val="7676"/>
        </w:trPr>
        <w:tc>
          <w:tcPr>
            <w:tcW w:w="1036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6767C" w:rsidRDefault="007A2277" w:rsidP="003F7D44">
            <w:pPr>
              <w:pStyle w:val="ConsPlusTitlePage"/>
              <w:tabs>
                <w:tab w:val="left" w:pos="8419"/>
              </w:tabs>
              <w:jc w:val="center"/>
              <w:rPr>
                <w:sz w:val="48"/>
              </w:rPr>
            </w:pPr>
            <w:r>
              <w:rPr>
                <w:sz w:val="48"/>
              </w:rPr>
              <w:t>Распоряжение Правительства Омской области от 30.05.2024 N 90-рп</w:t>
            </w:r>
            <w:r>
              <w:rPr>
                <w:sz w:val="48"/>
              </w:rPr>
              <w:br/>
              <w:t>"Об утверждении Региональной программы повышения финансовой грамотности и формирования финансовой культуры населения Омской области на 2024 - 2030 годы"</w:t>
            </w:r>
          </w:p>
        </w:tc>
      </w:tr>
      <w:tr w:rsidR="00F6767C">
        <w:trPr>
          <w:trHeight w:hRule="exact" w:val="2791"/>
        </w:trPr>
        <w:tc>
          <w:tcPr>
            <w:tcW w:w="1036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6767C" w:rsidRDefault="007A2277">
            <w:pPr>
              <w:pStyle w:val="ConsPlusTitlePage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05.06.2024</w:t>
            </w:r>
            <w:r>
              <w:rPr>
                <w:sz w:val="28"/>
              </w:rPr>
              <w:br/>
              <w:t> </w:t>
            </w:r>
          </w:p>
        </w:tc>
      </w:tr>
    </w:tbl>
    <w:p w:rsidR="00F6767C" w:rsidRDefault="00F6767C">
      <w:pPr>
        <w:sectPr w:rsidR="00F6767C">
          <w:pgSz w:w="11906" w:h="16838"/>
          <w:pgMar w:top="1440" w:right="566" w:bottom="1440" w:left="1133" w:header="0" w:footer="0" w:gutter="0"/>
          <w:cols w:space="720"/>
        </w:sectPr>
      </w:pPr>
    </w:p>
    <w:p w:rsidR="00F6767C" w:rsidRDefault="00F6767C">
      <w:pPr>
        <w:pStyle w:val="ConsPlusNormal"/>
        <w:outlineLvl w:val="0"/>
      </w:pPr>
    </w:p>
    <w:p w:rsidR="00F6767C" w:rsidRDefault="007A2277">
      <w:pPr>
        <w:pStyle w:val="ConsPlusTitle"/>
        <w:jc w:val="center"/>
        <w:outlineLvl w:val="0"/>
      </w:pPr>
      <w:r>
        <w:t>ПРАВИТЕЛЬСТВО ОМСКОЙ ОБЛАСТИ</w:t>
      </w:r>
    </w:p>
    <w:p w:rsidR="00F6767C" w:rsidRDefault="00F6767C">
      <w:pPr>
        <w:pStyle w:val="ConsPlusTitle"/>
        <w:jc w:val="both"/>
      </w:pPr>
    </w:p>
    <w:p w:rsidR="00F6767C" w:rsidRDefault="007A2277">
      <w:pPr>
        <w:pStyle w:val="ConsPlusTitle"/>
        <w:jc w:val="center"/>
      </w:pPr>
      <w:r>
        <w:t>РАСПОРЯЖЕНИЕ</w:t>
      </w:r>
    </w:p>
    <w:p w:rsidR="00F6767C" w:rsidRDefault="007A2277">
      <w:pPr>
        <w:pStyle w:val="ConsPlusTitle"/>
        <w:jc w:val="center"/>
      </w:pPr>
      <w:r>
        <w:t>от 30 мая 2024 г. N 90-рп</w:t>
      </w:r>
    </w:p>
    <w:p w:rsidR="00F6767C" w:rsidRDefault="00F6767C">
      <w:pPr>
        <w:pStyle w:val="ConsPlusTitle"/>
        <w:jc w:val="both"/>
      </w:pPr>
    </w:p>
    <w:p w:rsidR="00F6767C" w:rsidRDefault="007A2277">
      <w:pPr>
        <w:pStyle w:val="ConsPlusTitle"/>
        <w:jc w:val="center"/>
      </w:pPr>
      <w:r>
        <w:t>ОБ УТВЕРЖДЕНИИ РЕГИОНАЛЬНОЙ ПРОГРАММЫ ПОВЫШЕНИЯ ФИНАНСОВОЙ</w:t>
      </w:r>
    </w:p>
    <w:p w:rsidR="00F6767C" w:rsidRDefault="007A2277">
      <w:pPr>
        <w:pStyle w:val="ConsPlusTitle"/>
        <w:jc w:val="center"/>
      </w:pPr>
      <w:r>
        <w:t>ГРАМОТНОСТИ</w:t>
      </w:r>
      <w:r>
        <w:t xml:space="preserve"> И ФОРМИРОВАНИЯ ФИНАНСОВОЙ КУЛЬТУРЫ НАСЕЛЕНИЯ</w:t>
      </w:r>
    </w:p>
    <w:p w:rsidR="00F6767C" w:rsidRDefault="007A2277">
      <w:pPr>
        <w:pStyle w:val="ConsPlusTitle"/>
        <w:jc w:val="center"/>
      </w:pPr>
      <w:r>
        <w:t>ОМСКОЙ ОБЛАСТИ НА 2024 - 2030 ГОДЫ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Стратегии</w:t>
        </w:r>
      </w:hyperlink>
      <w:r>
        <w:t xml:space="preserve"> повышения финансовой грамотности и</w:t>
      </w:r>
      <w:r>
        <w:t xml:space="preserve"> формирования финансовой культуры до 2030 года, утвержденной распоряжением Правительства Российской Федерации от 24 октября 2023 года N 2958-р: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1. Утвердить прилагаемую Региональную </w:t>
      </w:r>
      <w:hyperlink w:anchor="Par29" w:tooltip="РЕГИОНАЛЬНАЯ ПРОГРАММА" w:history="1">
        <w:r>
          <w:rPr>
            <w:color w:val="0000FF"/>
          </w:rPr>
          <w:t>программу</w:t>
        </w:r>
      </w:hyperlink>
      <w:r>
        <w:t xml:space="preserve"> повышения фин</w:t>
      </w:r>
      <w:r>
        <w:t>ансовой грамотности и формирования финансовой культуры населения Омской области на 2024 - 2030 годы (далее - Программа).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2. Органам исполнительной власти Омской области, участвующим в реализации Программы, ежегодно, в срок до 25 января года, следующего за </w:t>
      </w:r>
      <w:r>
        <w:t>отчетным, представлять в Министерство финансов Омской области отчет о реализации плана мероприятий Программы по итогам отчетного года.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3. Рекомендовать территориальным органам и подразделениям федеральных органов исполнительной власти, действующим на терри</w:t>
      </w:r>
      <w:r>
        <w:t>тории Омской области, органам местного самоуправления Омской области и организациям, являющимся ответственными исполнителями плана мероприятий Программы, принять участие в реализации Программы и представлять ежегодно, в срок до 25 января года, следующего з</w:t>
      </w:r>
      <w:r>
        <w:t>а отчетным, в Министерство финансов Омской области информацию о реализации плана мероприятий Программы по итогам отчетного года.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4. Контроль за исполнением настоящего распоряжения возложить на заместителя Председателя Правительства Омской области, Министра</w:t>
      </w:r>
      <w:r>
        <w:t xml:space="preserve"> финансов Омской области В.А. </w:t>
      </w:r>
      <w:proofErr w:type="spellStart"/>
      <w:r>
        <w:t>Чеченко</w:t>
      </w:r>
      <w:proofErr w:type="spellEnd"/>
      <w:r>
        <w:t>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jc w:val="right"/>
      </w:pPr>
      <w:r>
        <w:t>Губернатор Омской области,</w:t>
      </w:r>
    </w:p>
    <w:p w:rsidR="00F6767C" w:rsidRDefault="007A2277">
      <w:pPr>
        <w:pStyle w:val="ConsPlusNormal"/>
        <w:jc w:val="right"/>
      </w:pPr>
      <w:r>
        <w:t>Председатель Правительства</w:t>
      </w:r>
    </w:p>
    <w:p w:rsidR="00F6767C" w:rsidRDefault="007A2277">
      <w:pPr>
        <w:pStyle w:val="ConsPlusNormal"/>
        <w:jc w:val="right"/>
      </w:pPr>
      <w:r>
        <w:t>Омской области</w:t>
      </w:r>
    </w:p>
    <w:p w:rsidR="00F6767C" w:rsidRDefault="007A2277">
      <w:pPr>
        <w:pStyle w:val="ConsPlusNormal"/>
        <w:jc w:val="right"/>
      </w:pPr>
      <w:proofErr w:type="spellStart"/>
      <w:r>
        <w:t>В.П.Хоценко</w:t>
      </w:r>
      <w:proofErr w:type="spellEnd"/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jc w:val="right"/>
        <w:outlineLvl w:val="0"/>
      </w:pPr>
      <w:r>
        <w:t>Приложение</w:t>
      </w:r>
    </w:p>
    <w:p w:rsidR="00F6767C" w:rsidRDefault="007A2277">
      <w:pPr>
        <w:pStyle w:val="ConsPlusNormal"/>
        <w:jc w:val="right"/>
      </w:pPr>
      <w:r>
        <w:lastRenderedPageBreak/>
        <w:t>к распоряжению Правительства Омской области</w:t>
      </w:r>
    </w:p>
    <w:p w:rsidR="00F6767C" w:rsidRDefault="007A2277">
      <w:pPr>
        <w:pStyle w:val="ConsPlusNormal"/>
        <w:jc w:val="right"/>
      </w:pPr>
      <w:r>
        <w:t>от 30 мая 2024 г. N 90-рп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</w:pPr>
      <w:bookmarkStart w:id="0" w:name="Par29"/>
      <w:bookmarkEnd w:id="0"/>
      <w:r>
        <w:t>РЕГИОНАЛЬНАЯ ПРОГРАММА</w:t>
      </w:r>
    </w:p>
    <w:p w:rsidR="00F6767C" w:rsidRDefault="007A2277">
      <w:pPr>
        <w:pStyle w:val="ConsPlusTitle"/>
        <w:jc w:val="center"/>
      </w:pPr>
      <w:r>
        <w:t xml:space="preserve">повышения </w:t>
      </w:r>
      <w:r>
        <w:t>финансовой грамотности и формирования финансовой</w:t>
      </w:r>
    </w:p>
    <w:p w:rsidR="00F6767C" w:rsidRDefault="007A2277">
      <w:pPr>
        <w:pStyle w:val="ConsPlusTitle"/>
        <w:jc w:val="center"/>
      </w:pPr>
      <w:r>
        <w:t>культуры населения Омской области на 2024 - 2030 годы</w:t>
      </w:r>
    </w:p>
    <w:p w:rsidR="00F6767C" w:rsidRDefault="007A2277">
      <w:pPr>
        <w:pStyle w:val="ConsPlusTitle"/>
        <w:jc w:val="center"/>
      </w:pPr>
      <w:r>
        <w:t>(далее - Программа)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bookmarkStart w:id="1" w:name="Par34"/>
      <w:bookmarkEnd w:id="1"/>
      <w:r>
        <w:t>Раздел I. Паспорт Программы</w:t>
      </w:r>
    </w:p>
    <w:p w:rsidR="00F6767C" w:rsidRDefault="00F6767C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6293"/>
      </w:tblGrid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Основание создания и реализации Программы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hyperlink r:id="rId9" w:history="1">
              <w:r>
                <w:rPr>
                  <w:color w:val="0000FF"/>
                </w:rPr>
                <w:t>Стратегия</w:t>
              </w:r>
            </w:hyperlink>
            <w:r>
              <w:t xml:space="preserve"> повышения финансовой грамотности и формирования финансовой культуры до 2030 года, утвержденная распоряжением Правительства Российской Федерации от 24 октября 2023 года N 2958-р (далее - Стратегия </w:t>
            </w:r>
            <w:r>
              <w:t>N 2958-р)</w:t>
            </w:r>
          </w:p>
        </w:tc>
      </w:tr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Правительство Омской области</w:t>
            </w:r>
          </w:p>
        </w:tc>
      </w:tr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Координатор Программы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Координационный орган, созданный и осуществляющий деятельность по реализации Программы в соответствии с правовым актом Губернатора Омской области (далее - координационный </w:t>
            </w:r>
            <w:r>
              <w:t>орган)</w:t>
            </w:r>
          </w:p>
        </w:tc>
      </w:tr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Основные исполнители и участники Программы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Основные исполнители Программы:</w:t>
            </w:r>
          </w:p>
          <w:p w:rsidR="00F6767C" w:rsidRDefault="007A2277">
            <w:pPr>
              <w:pStyle w:val="ConsPlusNormal"/>
            </w:pPr>
            <w:r>
              <w:t>- Министерство финансов Омской области;</w:t>
            </w:r>
          </w:p>
          <w:p w:rsidR="00F6767C" w:rsidRDefault="007A2277">
            <w:pPr>
              <w:pStyle w:val="ConsPlusNormal"/>
            </w:pPr>
            <w:r>
              <w:t>- Отделение по Омской области Сибирского главного управления Центрального банка Российской Федерации (далее - Отделение Омск) (по сог</w:t>
            </w:r>
            <w:r>
              <w:t>ласованию);</w:t>
            </w:r>
          </w:p>
          <w:p w:rsidR="00F6767C" w:rsidRDefault="007A2277">
            <w:pPr>
              <w:pStyle w:val="ConsPlusNormal"/>
            </w:pPr>
            <w:r>
              <w:t>Участники Программы:</w:t>
            </w:r>
          </w:p>
          <w:p w:rsidR="00F6767C" w:rsidRDefault="007A2277">
            <w:pPr>
              <w:pStyle w:val="ConsPlusNormal"/>
            </w:pPr>
            <w:r>
              <w:t>- Министерство экономического развития Омской области;</w:t>
            </w:r>
          </w:p>
          <w:p w:rsidR="00F6767C" w:rsidRDefault="007A2277">
            <w:pPr>
              <w:pStyle w:val="ConsPlusNormal"/>
            </w:pPr>
            <w:r>
              <w:t>- Министерство образования Омской области;</w:t>
            </w:r>
          </w:p>
          <w:p w:rsidR="00F6767C" w:rsidRDefault="007A2277">
            <w:pPr>
              <w:pStyle w:val="ConsPlusNormal"/>
            </w:pPr>
            <w:r>
              <w:t>- Министерство культуры Омской области;</w:t>
            </w:r>
          </w:p>
          <w:p w:rsidR="00F6767C" w:rsidRDefault="007A2277">
            <w:pPr>
              <w:pStyle w:val="ConsPlusNormal"/>
            </w:pPr>
            <w:r>
              <w:t>- Министерство внутренней политики Омской области;</w:t>
            </w:r>
          </w:p>
          <w:p w:rsidR="00F6767C" w:rsidRDefault="007A2277">
            <w:pPr>
              <w:pStyle w:val="ConsPlusNormal"/>
            </w:pPr>
            <w:r>
              <w:t>- Министерство труда и социального</w:t>
            </w:r>
            <w:r>
              <w:t xml:space="preserve"> развития Омской области;</w:t>
            </w:r>
          </w:p>
          <w:p w:rsidR="00F6767C" w:rsidRDefault="007A2277">
            <w:pPr>
              <w:pStyle w:val="ConsPlusNormal"/>
            </w:pPr>
            <w:r>
              <w:t>- Министерство по делам молодежи, физической культуры и спорта Омской области;</w:t>
            </w:r>
          </w:p>
          <w:p w:rsidR="00F6767C" w:rsidRDefault="007A2277">
            <w:pPr>
              <w:pStyle w:val="ConsPlusNormal"/>
            </w:pPr>
            <w:r>
              <w:t>- казенное учреждение Омской области "Региональный центр финансовой грамотности и инициативного бюджетирования" (далее - КУ "РЦФГ") (по согласованию);</w:t>
            </w:r>
          </w:p>
          <w:p w:rsidR="00F6767C" w:rsidRDefault="007A2277">
            <w:pPr>
              <w:pStyle w:val="ConsPlusNormal"/>
            </w:pPr>
            <w:r>
              <w:t xml:space="preserve">- Управление Федеральной службы по надзору в сфере защиты прав потребителей и благополучия человека по Омской области (далее - 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по Омской области) (по согласованию);</w:t>
            </w:r>
          </w:p>
          <w:p w:rsidR="00F6767C" w:rsidRDefault="007A2277">
            <w:pPr>
              <w:pStyle w:val="ConsPlusNormal"/>
            </w:pPr>
            <w:r>
              <w:t>- Отделение Фонда пенсионного и социального страхования Российс</w:t>
            </w:r>
            <w:r>
              <w:t>кой Федерации по Омской области (по согласованию);</w:t>
            </w:r>
          </w:p>
          <w:p w:rsidR="00F6767C" w:rsidRDefault="007A2277">
            <w:pPr>
              <w:pStyle w:val="ConsPlusNormal"/>
            </w:pPr>
            <w:r>
              <w:t>- Управление Министерства внутренних дел Российской Федерации по Омской области (по согласованию);</w:t>
            </w:r>
          </w:p>
          <w:p w:rsidR="00F6767C" w:rsidRDefault="007A2277">
            <w:pPr>
              <w:pStyle w:val="ConsPlusNormal"/>
            </w:pPr>
            <w:r>
              <w:t>- Управление Федеральной налоговой службы по Омской области (по согласованию);</w:t>
            </w:r>
          </w:p>
          <w:p w:rsidR="00F6767C" w:rsidRDefault="007A2277">
            <w:pPr>
              <w:pStyle w:val="ConsPlusNormal"/>
            </w:pPr>
            <w:r>
              <w:lastRenderedPageBreak/>
              <w:t>- Уполномоченный Омской обл</w:t>
            </w:r>
            <w:r>
              <w:t>асти по правам человека (по согласованию);</w:t>
            </w:r>
          </w:p>
          <w:p w:rsidR="00F6767C" w:rsidRDefault="007A2277">
            <w:pPr>
              <w:pStyle w:val="ConsPlusNormal"/>
            </w:pPr>
            <w:r>
              <w:t xml:space="preserve">- иные участники согласно </w:t>
            </w:r>
            <w:hyperlink w:anchor="Par223" w:tooltip="ПЛАН МЕРОПРИЯТИЙ" w:history="1">
              <w:r>
                <w:rPr>
                  <w:color w:val="0000FF"/>
                </w:rPr>
                <w:t>плану</w:t>
              </w:r>
            </w:hyperlink>
            <w:r>
              <w:t xml:space="preserve"> мероприятий Программы в соответствии с приложением N 1 к Программе</w:t>
            </w:r>
          </w:p>
        </w:tc>
      </w:tr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>Цель и задачи Программы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Цель: содействие повышению финансовой </w:t>
            </w:r>
            <w:r>
              <w:t>грамотности населения и формированию у жителей Омской области ключевых элементов финансовой культуры (ценностей, установок и поведенческих практик), способствующих финансовому благополучию человека, семьи и общества.</w:t>
            </w:r>
          </w:p>
          <w:p w:rsidR="00F6767C" w:rsidRDefault="007A2277">
            <w:pPr>
              <w:pStyle w:val="ConsPlusNormal"/>
            </w:pPr>
            <w:r>
              <w:t>Задачи:</w:t>
            </w:r>
          </w:p>
          <w:p w:rsidR="00F6767C" w:rsidRDefault="007A2277">
            <w:pPr>
              <w:pStyle w:val="ConsPlusNormal"/>
            </w:pPr>
            <w:r>
              <w:t>- развитие институциональной ин</w:t>
            </w:r>
            <w:r>
              <w:t>фраструктуры и кадрового потенциала, обеспечение методического сопровождения в области финансового просвещения;</w:t>
            </w:r>
          </w:p>
          <w:p w:rsidR="00F6767C" w:rsidRDefault="007A2277">
            <w:pPr>
              <w:pStyle w:val="ConsPlusNormal"/>
            </w:pPr>
            <w:r>
              <w:t>- реализация образовательных программ, обеспечивающих повышение финансовой грамотности и формирование финансовой культуры населения, на всех уро</w:t>
            </w:r>
            <w:r>
              <w:t>внях образования;</w:t>
            </w:r>
          </w:p>
          <w:p w:rsidR="00F6767C" w:rsidRDefault="007A2277">
            <w:pPr>
              <w:pStyle w:val="ConsPlusNormal"/>
            </w:pPr>
            <w:r>
              <w:t>- обеспечение доступности обучения по программам повышения финансовой грамотности и формирования финансовой культуры и создание в этих целях равных возможностей для всех целевых групп населения;</w:t>
            </w:r>
          </w:p>
          <w:p w:rsidR="00F6767C" w:rsidRDefault="007A2277">
            <w:pPr>
              <w:pStyle w:val="ConsPlusNormal"/>
            </w:pPr>
            <w:r>
              <w:t>- развитие механизмов информирования населе</w:t>
            </w:r>
            <w:r>
              <w:t>ния по актуальным вопросам финансовой грамотности, популяризация финансово грамотного поведения;</w:t>
            </w:r>
          </w:p>
          <w:p w:rsidR="00F6767C" w:rsidRDefault="007A2277">
            <w:pPr>
              <w:pStyle w:val="ConsPlusNormal"/>
            </w:pPr>
            <w:r>
              <w:t>- поддержка волонтеров финансового просвещения;</w:t>
            </w:r>
          </w:p>
          <w:p w:rsidR="00F6767C" w:rsidRDefault="007A2277">
            <w:pPr>
              <w:pStyle w:val="ConsPlusNormal"/>
            </w:pPr>
            <w:r>
              <w:t>- повышение финансовой безопасности населения, включая формирование у граждан базовых навыков, правильных устан</w:t>
            </w:r>
            <w:r>
              <w:t>овок и моделей поведения для противодействия финансовому мошенничеству и защиты от возможных рисков;</w:t>
            </w:r>
          </w:p>
          <w:p w:rsidR="00F6767C" w:rsidRDefault="007A2277">
            <w:pPr>
              <w:pStyle w:val="ConsPlusNormal"/>
            </w:pPr>
            <w:r>
              <w:t>- повышение бюджетной грамотности населения, в том числе путем обеспечения открытости бюджетных данных, развития инструментов участия граждан в бюджетном п</w:t>
            </w:r>
            <w:r>
              <w:t>роцессе</w:t>
            </w:r>
          </w:p>
        </w:tc>
      </w:tr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Целевые группы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- обучающиеся дошкольных образовательных организаций, общеобразовательных организаций, профессиональных образовательных организаций и образовательных организаций высшего образования;</w:t>
            </w:r>
          </w:p>
          <w:p w:rsidR="00F6767C" w:rsidRDefault="007A2277">
            <w:pPr>
              <w:pStyle w:val="ConsPlusNormal"/>
            </w:pPr>
            <w:r>
              <w:t>- дети-сироты и дети, оставшиеся без попечения ро</w:t>
            </w:r>
            <w:r>
              <w:t>дителей;</w:t>
            </w:r>
          </w:p>
          <w:p w:rsidR="00F6767C" w:rsidRDefault="007A2277">
            <w:pPr>
              <w:pStyle w:val="ConsPlusNormal"/>
            </w:pPr>
            <w:r>
              <w:t>- лица с ограниченными возможностями здоровья;</w:t>
            </w:r>
          </w:p>
          <w:p w:rsidR="00F6767C" w:rsidRDefault="007A2277">
            <w:pPr>
              <w:pStyle w:val="ConsPlusNormal"/>
            </w:pPr>
            <w:r>
              <w:t>- взрослое экономически активное население;</w:t>
            </w:r>
          </w:p>
          <w:p w:rsidR="00F6767C" w:rsidRDefault="007A2277">
            <w:pPr>
              <w:pStyle w:val="ConsPlusNormal"/>
            </w:pPr>
            <w:r>
              <w:t xml:space="preserve">-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и пенсионного возрастов;</w:t>
            </w:r>
          </w:p>
          <w:p w:rsidR="00F6767C" w:rsidRDefault="007A2277">
            <w:pPr>
              <w:pStyle w:val="ConsPlusNormal"/>
            </w:pPr>
            <w:r>
              <w:t>- волонтеры финансового просвещения;</w:t>
            </w:r>
          </w:p>
          <w:p w:rsidR="00F6767C" w:rsidRDefault="007A2277">
            <w:pPr>
              <w:pStyle w:val="ConsPlusNormal"/>
            </w:pPr>
            <w:r>
              <w:t>- субъекты малого и среднего предпринимательства, индивидуальные пр</w:t>
            </w:r>
            <w:r>
              <w:t xml:space="preserve">едприниматели и </w:t>
            </w:r>
            <w:proofErr w:type="spellStart"/>
            <w:r>
              <w:t>самозанятые</w:t>
            </w:r>
            <w:proofErr w:type="spellEnd"/>
            <w:r>
              <w:t xml:space="preserve"> граждане;</w:t>
            </w:r>
          </w:p>
          <w:p w:rsidR="00F6767C" w:rsidRDefault="007A2277">
            <w:pPr>
              <w:pStyle w:val="ConsPlusNormal"/>
            </w:pPr>
            <w:r>
              <w:t>- граждане, признанные безработными в соответствии с законодательством о занятости населения</w:t>
            </w:r>
          </w:p>
        </w:tc>
      </w:tr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Сроки реализации </w:t>
            </w:r>
            <w:r>
              <w:lastRenderedPageBreak/>
              <w:t>Программы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>2024 - 2030 годы</w:t>
            </w:r>
          </w:p>
        </w:tc>
      </w:tr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Финансирование мероприятий Программы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Финансовое обеспечение Программы </w:t>
            </w:r>
            <w:r>
              <w:t>осуществляется за счет средств областного бюджета и за счет внебюджетных средств</w:t>
            </w:r>
          </w:p>
        </w:tc>
      </w:tr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Целевые (контрольные) показатели реализации Программы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Представлены в соответствии с </w:t>
            </w:r>
            <w:hyperlink w:anchor="Par1053" w:tooltip="ПЕРЕЧЕНЬ" w:history="1">
              <w:r>
                <w:rPr>
                  <w:color w:val="0000FF"/>
                </w:rPr>
                <w:t>прило</w:t>
              </w:r>
              <w:r>
                <w:rPr>
                  <w:color w:val="0000FF"/>
                </w:rPr>
                <w:t>ж</w:t>
              </w:r>
              <w:r>
                <w:rPr>
                  <w:color w:val="0000FF"/>
                </w:rPr>
                <w:t>ением N 2</w:t>
              </w:r>
            </w:hyperlink>
            <w:r>
              <w:t xml:space="preserve"> к Программе</w:t>
            </w:r>
          </w:p>
        </w:tc>
      </w:tr>
      <w:tr w:rsidR="00F6767C"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Ожидаемые конечные </w:t>
            </w:r>
            <w:r>
              <w:t>результаты реализации Программы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- сформированная инфраструктура для обеспечения постоянного процесса повышения финансовой грамотности населения Омской области;</w:t>
            </w:r>
          </w:p>
          <w:p w:rsidR="00F6767C" w:rsidRDefault="007A2277">
            <w:pPr>
              <w:pStyle w:val="ConsPlusNormal"/>
            </w:pPr>
            <w:r>
              <w:t>- обеспечение качественного финансового образования и информирования граждан по вопросам управле</w:t>
            </w:r>
            <w:r>
              <w:t>ния личными финансами, личной финансовой безопасности и защиты прав потребителей финансовых услуг;</w:t>
            </w:r>
          </w:p>
          <w:p w:rsidR="00F6767C" w:rsidRDefault="007A2277">
            <w:pPr>
              <w:pStyle w:val="ConsPlusNormal"/>
            </w:pPr>
            <w:r>
              <w:t>- формирование у жителей Омской области, охваченных информационно-коммуникационными мероприятиями Программы, ключевых элементов финансовой культуры (ценносте</w:t>
            </w:r>
            <w:r>
              <w:t>й, установок и поведенческих практик), способствующих финансовому благополучию человека, семьи и общества</w:t>
            </w:r>
          </w:p>
        </w:tc>
      </w:tr>
    </w:tbl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II. Характеристика сферы реализации Программы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 xml:space="preserve">С 2017 года Омская область активно участвовала в реализации мероприятий, предусмотренных </w:t>
      </w:r>
      <w:hyperlink r:id="rId10" w:history="1">
        <w:r>
          <w:rPr>
            <w:color w:val="0000FF"/>
          </w:rPr>
          <w:t>Стратегией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</w:t>
      </w:r>
      <w:r>
        <w:t>от 25 сентября 2017 года N 2039-р.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24 октября 2017 года между Министерством образования Омской области и Центральным банком Российской Федерации заключено соглашение о сотрудничестве в области повышения финансовой грамотности, которое определило основные </w:t>
      </w:r>
      <w:r>
        <w:t>направления и формы взаимодействия сторон в данной области. В утвержденный сторонами указанного соглашения перечень мероприятий на 2017 - 2021 годы были включены мероприятия на уровне дошкольного, общего, дополнительного образования детей, среднего професс</w:t>
      </w:r>
      <w:r>
        <w:t>ионального образования, а также мероприятия, направленные на развитие мотивации обучающихся и педагогических работников к изучению и преподаванию основ финансовой грамотности.</w:t>
      </w:r>
    </w:p>
    <w:p w:rsidR="00F6767C" w:rsidRDefault="007A2277">
      <w:pPr>
        <w:pStyle w:val="ConsPlusNormal"/>
        <w:spacing w:before="240"/>
        <w:ind w:firstLine="540"/>
        <w:jc w:val="both"/>
      </w:pPr>
      <w:hyperlink r:id="rId11" w:history="1">
        <w:r>
          <w:rPr>
            <w:color w:val="0000FF"/>
          </w:rPr>
          <w:t>Указом</w:t>
        </w:r>
      </w:hyperlink>
      <w:r>
        <w:t xml:space="preserve"> Губернатора Омской области от 17 июля 2020 года N 86 создан Координационный совет по повышению финансовой грамотности населения Омской области, членами которого разработана Региональная </w:t>
      </w:r>
      <w:hyperlink r:id="rId12" w:history="1">
        <w:r>
          <w:rPr>
            <w:color w:val="0000FF"/>
          </w:rPr>
          <w:t>программа</w:t>
        </w:r>
      </w:hyperlink>
      <w:r>
        <w:t xml:space="preserve"> по повышению финансовой грамотности населения Омской области на 2021 - 2023 годы, утвержденная постановлением Правительства Омской области от 24 февраля 2021 года N 58-п (далее - П</w:t>
      </w:r>
      <w:r>
        <w:t>рограмма 2021 - 2023).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За прошедший период основными исполнителями и участниками Программы 2021 - 2023 обеспечена реализация мероприятий Программы 2021 - 2023 в соответствии с ежегодными планами, степень исполнения мероприятий Программы 2021 - 2023 в 2021 </w:t>
      </w:r>
      <w:r>
        <w:t>- 2023 годах оценена как высокая.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В период 2021 - 2023 годов, в частности, достигнуты следующие результаты: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lastRenderedPageBreak/>
        <w:t>- элементы финансовой грамотности включены в образовательные программы на всех уровнях образования региона: финансовая грамотность включена в образо</w:t>
      </w:r>
      <w:r>
        <w:t>вательные программы в 100% общеобразовательных организаций и профессиональных образовательных организаций региона (по итогам 2022/23 учебного года охват обучающихся общеобразовательных организаций составил 98,99%, охват обучающихся профессиональных образов</w:t>
      </w:r>
      <w:r>
        <w:t>ательных организаций - 80,13%);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обеспечено повышение квалификации в сфере финансовой грамотности не менее 2770 педагогических работников региона;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в федеральных методических центрах повышения квалификации обучено не менее 65 волонтеров финансового просв</w:t>
      </w:r>
      <w:r>
        <w:t>ещения из Омской области;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организовано и проведено не менее 7600 обучающих и просветительских мероприятий для целевых групп Программы 2021 - 2023, общее число участников мероприятий превысило 736 тысяч человек;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ежегодно среди физических и юридических л</w:t>
      </w:r>
      <w:r>
        <w:t>иц проводился региональный конкурс проектов по представлению бюджета для граждан;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участие жителей региона во всероссийских мероприятиях в сфере финансовой грамотности и онлайн-проектах Центрального банка Российской Федерации в сфере финансовой грамотност</w:t>
      </w:r>
      <w:r>
        <w:t>и осуществлялось с фактическим ежегодным приростом участников;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на постоянной основе обеспечивалось ведение регионального онлайн-календаря мероприятий по повышению финансовой грамотности.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Правительством Омской области принято решение о создании с 2024 год</w:t>
      </w:r>
      <w:r>
        <w:t>а КУ "РЦФГ", на базе которого будет осуществляться организационное и методическое сопровождение реализации мероприятий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В соответствии с положениями </w:t>
      </w:r>
      <w:hyperlink r:id="rId13" w:history="1">
        <w:r>
          <w:rPr>
            <w:color w:val="0000FF"/>
          </w:rPr>
          <w:t>Стратегии</w:t>
        </w:r>
      </w:hyperlink>
      <w:r>
        <w:t xml:space="preserve"> N 2958-р дальнейшее развитие данного направления в Омской области целесообразно рассматривать как переход от финансовой грамотности как набора знаний, умений и навыков к формированию финансовой культуры, которая включает в себя ценн</w:t>
      </w:r>
      <w:r>
        <w:t>ости, установки и поведенческие практики.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Реализация Программы 2021 - 2023 станет основой для этого перехода. Сформированы система взаимодействия заинтересованных организаций и ведомств, инфраструктурный и кадровый потенциал для реализации следующего этапа</w:t>
      </w:r>
      <w:r>
        <w:t>, наработан опыт внедрения образовательных программ на всех уровнях образования и проведения информационных кампаний по актуальным вопросам финансовой грамотности. Это позволяет ставить более сложные задачи на период до 2030 года, связанные с формированием</w:t>
      </w:r>
      <w:r>
        <w:t xml:space="preserve"> финансовой культуры и финансово грамотного поведения.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III. Целевые группы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>Программа ориентирована на широкие слои населения Омской области. Вместе с тем приоритетными при планировании мероприятий Программы определены следующие категории населения</w:t>
      </w:r>
      <w:r>
        <w:t>, являющиеся целевыми группами Программы: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1) обучающиеся дошкольных образовательных организаций, общеобразовательных </w:t>
      </w:r>
      <w:r>
        <w:lastRenderedPageBreak/>
        <w:t>организаций, профессиональных образовательных организаций и образовательных организаций высшего образования;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2) взрослое экономически актив</w:t>
      </w:r>
      <w:r>
        <w:t>ное население;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3) граждане </w:t>
      </w:r>
      <w:proofErr w:type="spellStart"/>
      <w:r>
        <w:t>предпенсионного</w:t>
      </w:r>
      <w:proofErr w:type="spellEnd"/>
      <w:r>
        <w:t xml:space="preserve"> и пенсионного возрастов;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4) дети-сироты и дети, оставшиеся без попечения родителей;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5) лица с ограниченными возможностями здоровья;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6) волонтеры финансового просвещения;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7) субъекты малого и среднего предпринимате</w:t>
      </w:r>
      <w:r>
        <w:t xml:space="preserve">льства, индивидуальные предприниматели и </w:t>
      </w:r>
      <w:proofErr w:type="spellStart"/>
      <w:r>
        <w:t>самозанятые</w:t>
      </w:r>
      <w:proofErr w:type="spellEnd"/>
      <w:r>
        <w:t xml:space="preserve"> граждане;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8) граждане, признанные безработными в соответствии с законодательством о занятости населения.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IV. Цель и задачи Программы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 xml:space="preserve">Целью Программы является содействие повышению финансовой </w:t>
      </w:r>
      <w:r>
        <w:t>грамотности населения и формированию у жителей Омской области ключевых элементов финансовой культуры (ценностей, установок и поведенческих практик), способствующих финансовому благополучию человека, семьи и общества.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Для достижения поставленной цели в рамк</w:t>
      </w:r>
      <w:r>
        <w:t>ах реализации Программы планируется решение следующих основных задач: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развитие институциональной инфраструктуры и кадрового потенциала, обеспечение методического сопровождения в области финансового просвещения;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реализация образовательных программ, обес</w:t>
      </w:r>
      <w:r>
        <w:t>печивающих повышение финансовой грамотности и формирование финансовой культуры населения, на всех уровнях образования;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обеспечение доступности обучения по программам повышения финансовой грамотности и формирования финансовой культуры и создание в этих це</w:t>
      </w:r>
      <w:r>
        <w:t>лях равных возможностей для всех целевых групп населения;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развитие механизмов информирования населения по актуальным вопросам финансовой грамотности, популяризация финансово грамотного поведения;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поддержка волонтеров финансового просвещения;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повышени</w:t>
      </w:r>
      <w:r>
        <w:t>е финансовой безопасности населения, включая формирование у граждан базовых навыков, правильных установок и моделей поведения для противодействия финансовому мошенничеству и защиты от возможных рисков;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- повышение бюджетной грамотности населения, в том </w:t>
      </w:r>
      <w:r>
        <w:t>числе путем обеспечения открытости бюджетных данных, развития инструментов участия граждан в бюджетном процессе.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V. Основные направления деятельности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>В целях реализаций задач, поставленных Программой, планируется реализовать план мероприятий по сл</w:t>
      </w:r>
      <w:r>
        <w:t>едующим основным направлениям деятельности: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1) развитие инфраструктуры и кадрового потенциала;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2) внедрение и развитие образовательных программ на всех уровнях образования;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3) организация системного финансового просвещения по вопросам финансовой грамотност</w:t>
      </w:r>
      <w:r>
        <w:t>и и защиты прав потребителей финансовых услуг;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4) организация регулярного информирования населения по вопросам финансовой грамотности;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5) развитие наставничества и волонтерского движения в сфере повышения финансовой грамотности, поддержка частных и обществ</w:t>
      </w:r>
      <w:r>
        <w:t>енных инициатив.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VI. Мероприятия Программы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hyperlink w:anchor="Par223" w:tooltip="ПЛАН МЕРОПРИЯТИЙ" w:history="1">
        <w:r>
          <w:rPr>
            <w:color w:val="0000FF"/>
          </w:rPr>
          <w:t>План</w:t>
        </w:r>
      </w:hyperlink>
      <w:r>
        <w:t xml:space="preserve"> мероприятий Программы с указанием сроков их исполнения и ответственных исполнителей предусмотрен приложением N 1 к Программе и разбит на два этапа: I эта</w:t>
      </w:r>
      <w:r>
        <w:t>п - с 2024 по 2026 год включительно, II этап - с 2027 по 2030 год включительно. Мероприятия I этапа Программы спланированы в соответствии с предложениями основных исполнителей и участников Программы в детализированном формате, мероприятия II этапа Программ</w:t>
      </w:r>
      <w:r>
        <w:t>ы - в укрупненном формате с последующей детализацией.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VII. Целевые (контрольные) показатели реализации</w:t>
      </w:r>
    </w:p>
    <w:p w:rsidR="00F6767C" w:rsidRDefault="007A2277">
      <w:pPr>
        <w:pStyle w:val="ConsPlusTitle"/>
        <w:jc w:val="center"/>
      </w:pPr>
      <w:r>
        <w:t>Программы и ожидаемые конечные результаты реализации</w:t>
      </w:r>
    </w:p>
    <w:p w:rsidR="00F6767C" w:rsidRDefault="007A2277">
      <w:pPr>
        <w:pStyle w:val="ConsPlusTitle"/>
        <w:jc w:val="center"/>
      </w:pPr>
      <w:r>
        <w:t>Программы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 xml:space="preserve">Целевые (контрольные) показатели реализации Программы приведены в соответствии с </w:t>
      </w:r>
      <w:hyperlink w:anchor="Par1053" w:tooltip="ПЕРЕЧЕНЬ" w:history="1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Ожидаемые конечные результаты реализации Программы приведены в </w:t>
      </w:r>
      <w:hyperlink w:anchor="Par34" w:tooltip="Раздел I. Паспорт Программы" w:history="1">
        <w:r>
          <w:rPr>
            <w:color w:val="0000FF"/>
          </w:rPr>
          <w:t>разделе I</w:t>
        </w:r>
      </w:hyperlink>
      <w:r>
        <w:t xml:space="preserve"> Программы.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VIII. Прогноз финансового обеспечения Пр</w:t>
      </w:r>
      <w:r>
        <w:t>ограммы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>Финансовое обеспечение мероприятий Программы, ответственными исполнителями которых определены органы исполнительной власти Омской области, осуществляется за счет средств областного бюджета, предусмотренных на осуществление деятельности соответству</w:t>
      </w:r>
      <w:r>
        <w:t>ющих органов исполнительной власти Омской области, а также за счет внебюджетных средств.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IX. Анализ рисков и описание мер управления рисками</w:t>
      </w:r>
    </w:p>
    <w:p w:rsidR="00F6767C" w:rsidRDefault="007A2277">
      <w:pPr>
        <w:pStyle w:val="ConsPlusTitle"/>
        <w:jc w:val="center"/>
      </w:pPr>
      <w:r>
        <w:t>реализации Программы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>На реализацию Программы могут повлиять различные факторы риска, при наступлении котор</w:t>
      </w:r>
      <w:r>
        <w:t xml:space="preserve">ых могут быть не достигнуты запланированные целевые (контрольные) показатели </w:t>
      </w:r>
      <w:r>
        <w:lastRenderedPageBreak/>
        <w:t>реализации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1. Организационные и управленческие риски, связанные с качеством организации системы управления реализацией Программы, организацией взаимодействия между зака</w:t>
      </w:r>
      <w:r>
        <w:t>зчиком, координатором, основными исполнителями и участниками Программы, состоянием правовой базы, регламентирующей реализацию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Риски данной группы могут быть существенно снижены за счет следующих мер: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организация регулярных (не реже 1 раза в кв</w:t>
      </w:r>
      <w:r>
        <w:t>артал) заседаний координационного органа, организация контроля исполнения принятых координационным органом решений;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регулярный мониторинг реализации Программы, своевременное принятие мер по недопущению невыполнения мероприятий Программы, направление ежег</w:t>
      </w:r>
      <w:r>
        <w:t>одного отчета заказчику о результатах реализации Программы;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ежегодная актуализация плана мероприятий Программы по результатам мониторинга исполнения плана мероприятий Программы предыдущего года в соответствии с решениями координационного органа;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осущес</w:t>
      </w:r>
      <w:r>
        <w:t>твление основными исполнителями и участниками Программы учета потребностей в методическом обеспечении педагогических работников, в разработке и распространении обучающих и информационных материалов, проведение мероприятий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2. Недостаточный уровен</w:t>
      </w:r>
      <w:r>
        <w:t>ь кадрового обеспечения мероприятий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Риски данной группы связаны с уровнем развития системы подготовки кадров в сфере финансовой грамотности. Управление указанной группой рисков будет обеспечиваться следующими мерами: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выполнение показателей, ус</w:t>
      </w:r>
      <w:r>
        <w:t>тановленных в соответствии с направлением 1 плана мероприятий Программы;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организация системного взаимодействия с федеральными методическими центрами по повышению финансовой грамотности населения по вопросам участия специалистов, направленных организациям</w:t>
      </w:r>
      <w:r>
        <w:t>и и ведомствами региона, в программах повышения квалификации на безвозмездной основе;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систематическая подготовка волонтеров финансового просвещения силами основных исполнителей и участников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3. Слабая мотивация участников Программы по </w:t>
      </w:r>
      <w:r>
        <w:t>выполнению поставленных задач.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Меры управления данной группой рисков будут включать в себя, помимо организационно-управленческих мер, мотивационные мероприятия, связанные с привлечением участников Программы к участию в федеральных конкурсах на лучшие разра</w:t>
      </w:r>
      <w:r>
        <w:t>ботки, практики и мероприятия в сфере финансовой грамотности, с обменом опытом на региональном и межрегиональном уровнях, нематериальным стимулированием должностных лиц организаций и ведомств, в обязанности которых входит участие в реализации мероприятий в</w:t>
      </w:r>
      <w:r>
        <w:t xml:space="preserve"> сфере повышения финансовой грамотности.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lastRenderedPageBreak/>
        <w:t>4. Социальные риски, связанные с низкой активностью населения и недостаточной информированностью о целях и задачах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При управлении данной группой рисков необходимо обеспечить широкое привлечение общественн</w:t>
      </w:r>
      <w:r>
        <w:t>ости к обсуждению целей, задач и механизмов реализации Программы, в том числе путем принятия координационным органом решений по созданию постоянно и временно действующих рабочих групп по вопросам реализации Программы с привлечением сторонних экспертов, общ</w:t>
      </w:r>
      <w:r>
        <w:t>ественных активистов, представителей волонтерского сообщества. Кроме того, к числу обязательных мер относится регулярное информирование о целях и задачах Программы, привлечение лидеров общественного мнения к популяризации вопросов повышения финансовой куль</w:t>
      </w:r>
      <w:r>
        <w:t>туры населения, учет особенностей и интересов различных целевых групп Программы при планировании информационных и просветительских мероприятий.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X. Описание системы управления реализацией Программы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>Согласование и координацию действий основных испол</w:t>
      </w:r>
      <w:r>
        <w:t>нителей и участников Программы осуществляет координационный орган.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Общее руководство действиями участников Программы, в том числе определение направлений работы, контроль реализации мероприятий Программы и ежегодная оценка ее выполнения, осуществляются коо</w:t>
      </w:r>
      <w:r>
        <w:t>рдинационным органом.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В случае необходимости координационный орган рассматривает предложения об уточнении и изменении плана мероприятий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Программа реализуется Министерством финансов Омской области и Отделением Омск на условиях партнерства и парит</w:t>
      </w:r>
      <w:r>
        <w:t>ета.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К реализации Программы привлекается широкий круг участников, включая государственные и негосударственные коммерческие и некоммерческие организации (в том числе образовательные и научные организации), общественные объединения, экспертное сообщество, во</w:t>
      </w:r>
      <w:r>
        <w:t>лонтеров и иных участников, заинтересованных в достижении цели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Механизм реализации Программы определяется Министерством финансов Омской области и предусматривает проведение организационных мероприятий, обеспечивающих реализацию мероприятий Прогр</w:t>
      </w:r>
      <w:r>
        <w:t>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Министерство финансов Омской области вправе запрашивать у ответственных исполнителей плана мероприятий Программы промежуточную информацию о реализации мероприятий Программы в целях представления сводной информации координационному органу, а также в с</w:t>
      </w:r>
      <w:r>
        <w:t>вязи с запросами государственных органов и организаций федерального уровня по вопросам повышения финансовой грамотности.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В целях достижения ожидаемых конечных результатов реализации Программы и целевых (контрольных) показателей реализации мероприятий </w:t>
      </w:r>
      <w:r>
        <w:t>Программы основные исполнители и участники Программы: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обеспечивают разработку правовых актов, планов, необходимых для реализации мероприятий Программы;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lastRenderedPageBreak/>
        <w:t>- обеспечивают взаимодействие с заинтересованными органами исполнительной власти Омской области, терри</w:t>
      </w:r>
      <w:r>
        <w:t>ториальными органами федеральных органов исполнительной власти, а также с организациями, осуществляющими реализацию мероприятий Программы;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организуют работу по реализации Программы в структурных подразделениях и подведомственных учреждениях;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проводят (</w:t>
      </w:r>
      <w:r>
        <w:t>при необходимости) рабочие совещания по рассмотрению текущих вопросов выполнения мероприятий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КУ "РЦФГ" участвует в реализации мероприятий Программы, в том числе осуществляет организационно-техническое, методологическое и консультационное сопрово</w:t>
      </w:r>
      <w:r>
        <w:t>ждение реализации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В целях обеспечения оценки эффективности, проведения мониторинга достижения цели и решения задач Программы Министерство финансов Омской области направляет в КУ "РЦФГ" информацию о выполнении мероприятий Программы по итогам отче</w:t>
      </w:r>
      <w:r>
        <w:t>тного года (далее - Информация), представленную ответственными исполнителями плана мероприятий Программы, в течение 3 рабочих дней со дня поступления Информации.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КУ "РЦФГ" составляет сводный отчет о реализации плана мероприятий Программы и направляет его в</w:t>
      </w:r>
      <w:r>
        <w:t xml:space="preserve"> Министерство финансов Омской области в течение 15 рабочих дней со дня поступления Информации.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Сводный отчет рассматривается на заседании координационного органа, а также направляется по запросам в Министерство финансов Российской Федерации и Центральный б</w:t>
      </w:r>
      <w:r>
        <w:t>анк Российской Федерации.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  <w:outlineLvl w:val="1"/>
      </w:pPr>
      <w:r>
        <w:t>Раздел XI. Мониторинг и оценка реализации Программы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>Мониторинг хода реализации Программы ориентирован на предупреждение возникновения отклонений от утвержденного плана мероприятий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 xml:space="preserve">Мониторинг и оценка реализации </w:t>
      </w:r>
      <w:r>
        <w:t>Программы ежегодно осуществляются координационным органом и представляют собой механизм оценки результативности выполнения мероприятий Программы и определения эффективности мероприятий Программы в целях принятия в случае необходимости своевременных решений</w:t>
      </w:r>
      <w:r>
        <w:t xml:space="preserve"> о внесении изменений в Программу.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Оценка результативности выполнения мероприятий Программы осуществляется на основе годовых отчетов (информации) ответственных исполнителей плана мероприятий Программы о реализации плана мероприятий Программы.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Степень резул</w:t>
      </w:r>
      <w:r>
        <w:t>ьтативности выполнения мероприятий Программы рассчитывается по формуле: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>A = B / C x 100%, где: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ind w:firstLine="540"/>
        <w:jc w:val="both"/>
      </w:pPr>
      <w:r>
        <w:t>A - значение показателя результативности выполнения мероприятий Программы;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B - количество выполненных мероприятий Программы в отчетном году;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lastRenderedPageBreak/>
        <w:t>C - общее количест</w:t>
      </w:r>
      <w:r>
        <w:t>во запланированных мероприятий Программы в отчетном году.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Степень результативности выполнения мероприятий Программы признается: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высокой, если значение показателя результативности выполнения мероприятий Программы составляет более 80%;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средней, если знач</w:t>
      </w:r>
      <w:r>
        <w:t>ение показателя результативности выполнения мероприятий Программы составляет от 60 до 80% включительно;</w:t>
      </w:r>
    </w:p>
    <w:p w:rsidR="00F6767C" w:rsidRDefault="007A2277">
      <w:pPr>
        <w:pStyle w:val="ConsPlusNormal"/>
        <w:spacing w:before="240"/>
        <w:ind w:firstLine="540"/>
        <w:jc w:val="both"/>
      </w:pPr>
      <w:r>
        <w:t>- низкой, если значение показателя результативности выполнения мероприятий Программы составляет менее 60%.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jc w:val="center"/>
      </w:pPr>
      <w:r>
        <w:t>___________</w:t>
      </w:r>
    </w:p>
    <w:p w:rsidR="00F6767C" w:rsidRDefault="00F6767C">
      <w:pPr>
        <w:pStyle w:val="ConsPlusNormal"/>
        <w:jc w:val="right"/>
        <w:outlineLvl w:val="1"/>
      </w:pPr>
    </w:p>
    <w:p w:rsidR="00F6767C" w:rsidRDefault="00F6767C">
      <w:pPr>
        <w:pStyle w:val="ConsPlusNormal"/>
        <w:jc w:val="right"/>
        <w:outlineLvl w:val="1"/>
      </w:pPr>
    </w:p>
    <w:p w:rsidR="00F6767C" w:rsidRDefault="00F6767C">
      <w:pPr>
        <w:pStyle w:val="ConsPlusNormal"/>
        <w:jc w:val="right"/>
        <w:outlineLvl w:val="1"/>
      </w:pPr>
    </w:p>
    <w:p w:rsidR="00F6767C" w:rsidRDefault="00F6767C">
      <w:pPr>
        <w:pStyle w:val="ConsPlusNormal"/>
        <w:jc w:val="right"/>
        <w:outlineLvl w:val="1"/>
      </w:pPr>
    </w:p>
    <w:p w:rsidR="00F6767C" w:rsidRDefault="00F6767C">
      <w:pPr>
        <w:pStyle w:val="ConsPlusNormal"/>
        <w:jc w:val="right"/>
        <w:outlineLvl w:val="1"/>
      </w:pPr>
    </w:p>
    <w:p w:rsidR="00F6767C" w:rsidRDefault="007A2277">
      <w:pPr>
        <w:pStyle w:val="ConsPlusNormal"/>
        <w:jc w:val="right"/>
        <w:outlineLvl w:val="1"/>
      </w:pPr>
      <w:r>
        <w:t>Приложение N 1</w:t>
      </w:r>
    </w:p>
    <w:p w:rsidR="00F6767C" w:rsidRDefault="007A2277">
      <w:pPr>
        <w:pStyle w:val="ConsPlusNormal"/>
        <w:jc w:val="right"/>
      </w:pPr>
      <w:r>
        <w:t>к Региональн</w:t>
      </w:r>
      <w:r>
        <w:t>ой программе повышения финансовой</w:t>
      </w:r>
    </w:p>
    <w:p w:rsidR="00F6767C" w:rsidRDefault="007A2277">
      <w:pPr>
        <w:pStyle w:val="ConsPlusNormal"/>
        <w:jc w:val="right"/>
      </w:pPr>
      <w:r>
        <w:t>грамотности и формирования финансовой культуры</w:t>
      </w:r>
    </w:p>
    <w:p w:rsidR="00F6767C" w:rsidRDefault="007A2277">
      <w:pPr>
        <w:pStyle w:val="ConsPlusNormal"/>
        <w:jc w:val="right"/>
      </w:pPr>
      <w:r>
        <w:t>населения Омской области на 2024 - 2030 годы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</w:pPr>
      <w:bookmarkStart w:id="2" w:name="Par223"/>
      <w:bookmarkEnd w:id="2"/>
      <w:r>
        <w:t>ПЛАН МЕРОПРИЯТИЙ</w:t>
      </w:r>
    </w:p>
    <w:p w:rsidR="00F6767C" w:rsidRDefault="007A2277">
      <w:pPr>
        <w:pStyle w:val="ConsPlusTitle"/>
        <w:jc w:val="center"/>
      </w:pPr>
      <w:r>
        <w:t>Региональной программы повышения финансовой грамотности</w:t>
      </w:r>
    </w:p>
    <w:p w:rsidR="00F6767C" w:rsidRDefault="007A2277">
      <w:pPr>
        <w:pStyle w:val="ConsPlusTitle"/>
        <w:jc w:val="center"/>
      </w:pPr>
      <w:r>
        <w:t>и формирования финансовой культуры населения</w:t>
      </w:r>
    </w:p>
    <w:p w:rsidR="00F6767C" w:rsidRDefault="007A2277">
      <w:pPr>
        <w:pStyle w:val="ConsPlusTitle"/>
        <w:jc w:val="center"/>
      </w:pPr>
      <w:r>
        <w:t xml:space="preserve">Омской </w:t>
      </w:r>
      <w:r>
        <w:t>области на 2024 - 2030 годы</w:t>
      </w:r>
    </w:p>
    <w:p w:rsidR="00F6767C" w:rsidRDefault="007A2277">
      <w:pPr>
        <w:pStyle w:val="ConsPlusTitle"/>
        <w:jc w:val="center"/>
      </w:pPr>
      <w:r>
        <w:t>(далее - Программа)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jc w:val="right"/>
        <w:outlineLvl w:val="2"/>
      </w:pPr>
      <w:r>
        <w:t>Таблица N 1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</w:pPr>
      <w:r>
        <w:t>I этап реализации Программы</w:t>
      </w:r>
    </w:p>
    <w:p w:rsidR="00F6767C" w:rsidRDefault="00F6767C">
      <w:pPr>
        <w:pStyle w:val="ConsPlusNormal"/>
        <w:jc w:val="both"/>
      </w:pPr>
    </w:p>
    <w:p w:rsidR="00F6767C" w:rsidRDefault="00F6767C">
      <w:pPr>
        <w:sectPr w:rsidR="00F6767C">
          <w:headerReference w:type="default" r:id="rId14"/>
          <w:footerReference w:type="default" r:id="rId15"/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608"/>
        <w:gridCol w:w="2220"/>
        <w:gridCol w:w="1170"/>
        <w:gridCol w:w="2494"/>
        <w:gridCol w:w="1826"/>
        <w:gridCol w:w="1984"/>
        <w:gridCol w:w="1871"/>
      </w:tblGrid>
      <w:tr w:rsidR="00F6767C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Целевые (контрольные) показатели реализации мероприятий Программы</w:t>
            </w:r>
          </w:p>
        </w:tc>
        <w:tc>
          <w:tcPr>
            <w:tcW w:w="5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Значение целевого (контрольного) показателя реализации мероприятия Программы</w:t>
            </w:r>
          </w:p>
        </w:tc>
      </w:tr>
      <w:tr w:rsidR="00F6767C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2025 </w:t>
            </w:r>
            <w:r>
              <w:t>год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2026 год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>Направление 1. Развитие инфраструктуры и кадрового потенциала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1.1. Развитие инфраструктуры поддержки деятельности специалистов, занятых в сфере повышения финансовой грамотности (далее - ФГ) и формирования финансовой культуры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деятельности координационного органа, созданного и осуществляющего деятельность по реализации Программы в соответствии с правовым актом Губернатора Омской области (далее - координационный орган)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Министерство финансов Омской области (далее - Мин</w:t>
            </w:r>
            <w:r>
              <w:t>фин), Отделение по Омской области Сибирского главного управления Центрального банка Российской Федерации (далее соответственно - Отделение Омск, Банк России)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заседаний в год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Разм</w:t>
            </w:r>
            <w:r>
              <w:t>ещение и актуализация региональной базы образовательных программ и методических разработок по ФГ на специализированном информационном ресурсе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Минфин, казенное учреждение Омской области "Региональный центр финансовой грамотности и инициативного бюджетирован</w:t>
            </w:r>
            <w:r>
              <w:t xml:space="preserve">ия" (далее - КУ "РЦФГ") (по согласованию), иные основные исполнители и участники </w:t>
            </w:r>
            <w:r>
              <w:lastRenderedPageBreak/>
              <w:t>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Региональная база актуальных образовательных программ и методических разработок по ФГ размещена на специализированном информационном ресурсе по ФГ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и проведение экспертизы образовательных программ и методических разработок по ФГ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Министерство образования Омской области (далее - Минобразования), бюджетное образовательное учреждение Омской области дополнительного </w:t>
            </w:r>
            <w:r>
              <w:t>профессионального образования "Институт развития образования Омской области" (далее - ИРООО) (по согласованию), Отделение Омск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Организована и проведена экспертиза образовательных программ и методических разработок по ФГ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</w:t>
            </w:r>
            <w:r>
              <w:t>нтов (экспертиза всех поступивших программ и разработок по ФГ)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 (экспертиза всех поступивших программ и разработок по ФГ)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 (экспертиза всех поступивших программ и разработок по ФГ)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1.2. Обучение педагогических работников всех уро</w:t>
            </w:r>
            <w:r>
              <w:t>вней образования по образовательным программам, содержащим элементы ФГ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Разработка (корректировка) и реализация программ повышения квалификации педагогических работников образовательных организаций (в том числе модулей) по ФГ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Минобразования, ИРООО </w:t>
            </w:r>
            <w:r>
              <w:t xml:space="preserve">(по согласованию), федеральное государственное бюджетное образовательное учреждение высшего образования "Омский государственный педагогический университет" (далее - Ом ГПУ) (по </w:t>
            </w:r>
            <w:r>
              <w:lastRenderedPageBreak/>
              <w:t>согласованию), федеральное государственное бюджетное образовательное учреждение</w:t>
            </w:r>
            <w:r>
              <w:t xml:space="preserve"> высшего образования "Омский государственный аграрный университет имени П.А. Столыпина" (далее - Омский ГАУ) (по согласованию), Отделение Омск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Разработаны (скорректированы) и реализованы программы повышения квалификации педагогич</w:t>
            </w:r>
            <w:r>
              <w:t>еских работников (в том числе модули) по ФГ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10 программ (модулей)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10 программ (модулей)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10 программ (модулей)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областной конференции "Лучшие практики формирования предпосылок финансовой грамотности </w:t>
            </w:r>
            <w:r>
              <w:t>в дошкольных образовательных организациях" для педагогических работников дошкольных образовательных организаций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ИРООО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-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1.3. Обучение специалистов в области финансового п</w:t>
            </w:r>
            <w:r>
              <w:t>росвещения населения по образовательным программам, содержащим элементы ФГ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обучения специалистов в области финансового </w:t>
            </w:r>
            <w:r>
              <w:lastRenderedPageBreak/>
              <w:t xml:space="preserve">просвещения населения по образовательным программам, содержащим элементы ФГ (в том числе в федеральных методических </w:t>
            </w:r>
            <w:r>
              <w:t>центрах повышения ФГ населения, осуществляющих деятельность на базе образовательных организаций высшего образования)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Минфин, КУ "РЦФГ" (по согласованию), иные </w:t>
            </w:r>
            <w:r>
              <w:lastRenderedPageBreak/>
              <w:t>основные исполнители и участники 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специалистов, прошедших обучение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</w:t>
            </w:r>
            <w:r>
              <w:t>е менее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1.4. Мониторинг уровня ФГ и финансового поведения населения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Мониторинг уровня ФГ обучающихся образовательных организаций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ИРООО (по согласованию), муниципальные органы управления образованием (далее</w:t>
            </w:r>
            <w:r>
              <w:t xml:space="preserve"> - МОУО) (по согласованию), образовательные организации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Анализ и представление результатов оценки уровня ФГ на рассмотрение координационного органа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результаты оценки уровня ФГ представлены на рассмотрение координационного органа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результаты оценки уровня ФГ представлены на рассмотрение координационного органа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результаты оценки уровня ФГ представлены на рассмотрение координационного органа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Содействие реализации на территории Омской области всероссийских исследований, </w:t>
            </w:r>
            <w:r>
              <w:t>направленных на измерение уровня ФГ населения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Минфин, КУ "РЦФГ" (по согласованию), иные основные исполнители и участники 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Содействие обеспечено, обеспечена корректировка планов мероприятий в соответствии с результатами исследований (если </w:t>
            </w:r>
            <w:r>
              <w:t xml:space="preserve">такие исследования </w:t>
            </w:r>
            <w:r>
              <w:lastRenderedPageBreak/>
              <w:t>проводились в предыдущем году)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выполнено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>Направление 2. Внедрение и развитие образовательных программ на всех уровнях образования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 xml:space="preserve">2.1. Внедрение образовательных программ по ФГ и их элементов в образовательную </w:t>
            </w:r>
            <w:r>
              <w:t>практику общеобразовательных организаций и организаций дошкольного образования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в вариативной части образовательной программы дошкольного образования парциальной программы по ФГ или элементов программы по ФГ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Минобразования, Отделение Омск </w:t>
            </w:r>
            <w:r>
              <w:t>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организаций дошкольного образования, в которых соответствующие программы (модули) реализованы, от общего количества организаций дошкольного образования в Омской области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40 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50 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в общеобразовательных организациях (далее - ОО) программ: (курсов, модулей) по ФГ в рамках урочной и внеурочной деятельности ОО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Отделение Омск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ОО, в которых реализованы программы (курсы, модули) по</w:t>
            </w:r>
            <w:r>
              <w:t xml:space="preserve"> ФГ в рамках урочной и внеурочной деятельности, от общего количества ОО в Омской области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образовательных модулей по ФГ в организациях для детей-сирот и детей, оставшихся без попечения родителей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</w:t>
            </w:r>
            <w:r>
              <w:t>нобразования, образовательные организации (по согласованию), Отделение Омск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организаций для детей-сирот и детей, оставшихся без попечения родителей, в которых реализованы образовательные модули по ФГ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2 организ</w:t>
            </w:r>
            <w:r>
              <w:t>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2 организаций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2 организаций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2.2. Внедрение образовательных программ по ФГ и их элементов в образовательную практику среднего профессионального образования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2.2.1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Реализация программ (курсов, модулей) по ФГ в рамках урочной и </w:t>
            </w:r>
            <w:r>
              <w:t>внеурочной деятельности профессиональных образовательных организаций (далее - ПОО)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Отделение Омск (по согласованию), ПОО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Доля ПОО, в которых реализованы программы (курсы, модули) по ФГ в рамках урочной и </w:t>
            </w:r>
            <w:r>
              <w:t>внеурочной деятельности, от общего количества ПОО в Омской области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2.3. Внедрение образовательных программ по ФГ и их элементов в образовательную практику высшего образования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дополнительной образ</w:t>
            </w:r>
            <w:r>
              <w:t>овательной программы "Финансовые навыки: необходимость 21 века" для студентов 1 курса Омского ГАУ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Омский ГАУ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Дополнительная образовательная программа реализована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Реализация курса </w:t>
            </w:r>
            <w:r>
              <w:t>"Финансово-экономический практикум"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ОмГПУ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Доля обучающихся, прошедших курс, от общего количества обучающихся </w:t>
            </w:r>
            <w:proofErr w:type="spellStart"/>
            <w:r>
              <w:t>ОмГПУ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 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 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общеуниверситетских курсов по выбору по вопросам ФГ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ОмГПУ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обучающихся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2.3.4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проектов по ФГ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ОмГПУ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обучающихся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2.3.5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Реализация раздела "Финансовая </w:t>
            </w:r>
            <w:r>
              <w:t xml:space="preserve">грамотность" в содержании дисциплины "Экономика" для студентов очной формы </w:t>
            </w:r>
            <w:r>
              <w:lastRenderedPageBreak/>
              <w:t>обучения неэкономических направлений подготовки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Федеральное государственное автономное образовательное учреждение высшего образования </w:t>
            </w:r>
            <w:r>
              <w:lastRenderedPageBreak/>
              <w:t>"Омский государственный университет им. Ф.М. До</w:t>
            </w:r>
            <w:r>
              <w:t xml:space="preserve">стоевского" (далее - </w:t>
            </w:r>
            <w:proofErr w:type="spellStart"/>
            <w:r>
              <w:t>ОмГУ</w:t>
            </w:r>
            <w:proofErr w:type="spellEnd"/>
            <w:r>
              <w:t>)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обучающихся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900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2.3.6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дисциплины "Личные финансы" для студентов очной формы обучения направления "Экономика"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обучающихся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2.4. Организация и проведение тематических мероприятий, направленных на повышение уровня ФГ обучающихся образовательных организаций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и проведение деловых игр по ФГ для обучающихся в рамках чемпионатов по профессиональному мастерству "</w:t>
            </w:r>
            <w:r>
              <w:t>Профессионалы"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ИРООО (по согласованию), образовательные организации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 (80)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 (90)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 (100)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студенческой олимпиады по предпринимательству "Город </w:t>
            </w:r>
            <w:r>
              <w:t>деловых людей"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образовательные организации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(35)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(35)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(35)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и проведение областной конференции "Школа правовой и финансовой грамотности"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Минобразования, </w:t>
            </w:r>
            <w:r>
              <w:t>образовательные организации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(105)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(105)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(105)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регионального этапа олимпиады по </w:t>
            </w:r>
            <w:r>
              <w:lastRenderedPageBreak/>
              <w:t>экономике для обучающихся 7 - 8 классов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Федеральное государственное образовательное </w:t>
            </w:r>
            <w:r>
              <w:lastRenderedPageBreak/>
              <w:t>бюдже</w:t>
            </w:r>
            <w:r>
              <w:t xml:space="preserve">тное учреждение высшего образования "Финансовый университет при Правительстве Российской Федерации" (далее - </w:t>
            </w:r>
            <w:proofErr w:type="spellStart"/>
            <w:r>
              <w:t>Финуниверситет</w:t>
            </w:r>
            <w:proofErr w:type="spellEnd"/>
            <w:r>
              <w:t>) (по согласованию), Минобразования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(30)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(30)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</w:t>
            </w:r>
            <w:r>
              <w:t>регионального этапа Всероссийской олимпиады по экономике для обучающихся 9 - 11 классов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Минобразования, ИРООО (по согласованию), </w:t>
            </w:r>
            <w:proofErr w:type="spellStart"/>
            <w:r>
              <w:t>ОмГУ</w:t>
            </w:r>
            <w:proofErr w:type="spellEnd"/>
            <w:r>
              <w:t xml:space="preserve"> (по согласованию), Отделение Омск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</w:t>
            </w:r>
            <w:r>
              <w:t>.6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регионального этапа кейс-чемпионата для школьников по экономике и предпринимательству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2.4.7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мероприятий в рамках недели экономики, Фестиваля науки, Дня финансиста, Дня</w:t>
            </w:r>
            <w:r>
              <w:t xml:space="preserve"> предпринимателя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ОмГПУ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2.4.8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Уроки пенсионной грамотности для старшеклассников и учащихся ПОО "Все о </w:t>
            </w:r>
            <w:r>
              <w:lastRenderedPageBreak/>
              <w:t>будущей пенсии для учебы и жизни"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>Отделение Фонда пенсионного и социаль</w:t>
            </w:r>
            <w:r>
              <w:t xml:space="preserve">ного страхования </w:t>
            </w:r>
            <w:r>
              <w:lastRenderedPageBreak/>
              <w:t>Российской Федерации по Омской области (далее - Отделение СФР по Омской области) (по согласованию), образовательные организации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2.4.9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Проведение уроков ФГ </w:t>
            </w:r>
            <w:r>
              <w:t>для обучающихся ОО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Управление Федеральной налоговой службы по Омской области (далее - УФНС России по Омской области)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уроков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 xml:space="preserve">2.5. Организация участия обучающихся образовательных организаций, расположенных на </w:t>
            </w:r>
            <w:r>
              <w:t>территории Омской области, во всероссийских мероприятиях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участия обучающихся образовательных организаций в проекте "Онлайн-уроки ФГ"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МОУО (по согласованию), образовательные организации (по согласованию), Отделение Омск (п</w:t>
            </w:r>
            <w:r>
              <w:t>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образовательных организаций, обучающиеся которых приняли участие в проекте, от общего количества образовательных организаций в Омской области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80 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85 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85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Содействие </w:t>
            </w:r>
            <w:r>
              <w:t xml:space="preserve">реализации проекта "ДОЛ-игра" в детских лагерях отдыха и лагерях дневного пребывания (далее - </w:t>
            </w:r>
            <w:r>
              <w:lastRenderedPageBreak/>
              <w:t>ЛДП)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Отделение Омск (по согласованию), Министерство по делам молодежи, физической </w:t>
            </w:r>
            <w:r>
              <w:lastRenderedPageBreak/>
              <w:t xml:space="preserve">культуры и спорта Омской области (далее - </w:t>
            </w:r>
            <w:proofErr w:type="spellStart"/>
            <w:r>
              <w:t>Минспорт</w:t>
            </w:r>
            <w:proofErr w:type="spellEnd"/>
            <w:r>
              <w:t>), Минобразования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</w:t>
            </w:r>
            <w:r>
              <w:t xml:space="preserve">я детских лагерей и ЛДП, принявших участие в проекте, от числа детских лагерей и ЛДП, работающих в </w:t>
            </w:r>
            <w:r>
              <w:lastRenderedPageBreak/>
              <w:t>летнюю кампанию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не менее 30 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40 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участия обучающихся образовательных организаций высшего </w:t>
            </w:r>
            <w:r>
              <w:t xml:space="preserve">образования в </w:t>
            </w:r>
            <w:proofErr w:type="spellStart"/>
            <w:r>
              <w:t>вебинарах</w:t>
            </w:r>
            <w:proofErr w:type="spellEnd"/>
            <w:r>
              <w:t xml:space="preserve"> "Грамотный инвестор", "</w:t>
            </w:r>
            <w:proofErr w:type="spellStart"/>
            <w:r>
              <w:t>Финтрек</w:t>
            </w:r>
            <w:proofErr w:type="spellEnd"/>
            <w:r>
              <w:t>" и других профильных обучающих мероприятиях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ОмГУ</w:t>
            </w:r>
            <w:proofErr w:type="spellEnd"/>
            <w:r>
              <w:t xml:space="preserve"> (по согласованию), </w:t>
            </w:r>
            <w:proofErr w:type="spellStart"/>
            <w:r>
              <w:t>ОмГПУ</w:t>
            </w:r>
            <w:proofErr w:type="spellEnd"/>
            <w:r>
              <w:t xml:space="preserve"> (по согласованию), Омский ГАУ (по согласованию), </w:t>
            </w:r>
            <w:proofErr w:type="spellStart"/>
            <w:r>
              <w:t>Финуниверситет</w:t>
            </w:r>
            <w:proofErr w:type="spellEnd"/>
            <w:r>
              <w:t xml:space="preserve"> (по согласованию), Отделение Омск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</w:t>
            </w:r>
            <w:r>
              <w:t>личество участников-студентов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1500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1500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Олимпиада по ФГ и предпринимательству для учащихся 8 - 10 классов на образовательном портале "Школа"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ОмГПУ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Общероссийская образовательная акция "Всероссийский экономический диктант"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ОмГПУ</w:t>
            </w:r>
            <w:proofErr w:type="spellEnd"/>
            <w:r>
              <w:t xml:space="preserve"> (по согласованию), </w:t>
            </w:r>
            <w:proofErr w:type="spellStart"/>
            <w:r>
              <w:t>ОмГУ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150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турнира для школьников "Юный бизнесмен"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(50)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(50)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(50)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кейс-чемпионата студентов "YOU BIZ"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(30)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(35)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(35)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Содействие участию </w:t>
            </w:r>
            <w:r>
              <w:t>обучающихся во Всероссийских неделях ФГ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Минфин, КУ "РЦФГ" (по согласованию), иные основные </w:t>
            </w:r>
            <w:r>
              <w:lastRenderedPageBreak/>
              <w:t>исполнители и участники Программы</w:t>
            </w:r>
          </w:p>
          <w:p w:rsidR="00F6767C" w:rsidRDefault="00F6767C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Реализация проектов "Школа ФГ" и "Цифровая экономика" для школьников города </w:t>
            </w:r>
            <w:r>
              <w:t>Омска и Омской области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Финуниверситет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и проведение деловых игр по ФГ для обучающихся города Омска и Омской области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Финуниверситет</w:t>
            </w:r>
            <w:proofErr w:type="spellEnd"/>
            <w:r>
              <w:t xml:space="preserve"> (по согласованию), </w:t>
            </w:r>
            <w:proofErr w:type="spellStart"/>
            <w:r>
              <w:t>ОмГПУ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>Направление 3. Организация системного финансового просвещения по вопросам ФГ и защиты прав потребителей финансовых услуг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3.1. Проведение просветительских мероприятий по ФГ, ориентированных на широкие слои населения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Проведение конкурсов, викторин, игр, </w:t>
            </w:r>
            <w:proofErr w:type="spellStart"/>
            <w:r>
              <w:t>квестов</w:t>
            </w:r>
            <w:proofErr w:type="spellEnd"/>
            <w:r>
              <w:t>, бесед, обзоров, выставок и других мероприятий на тему ФГ и финансовой культуры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Министерство культуры Омской области (далее - Минкультуры), органы местного самоуправления Омской области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70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Проведение Форума финансовой культуры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Минкультуры, Минфин, КУ "РЦФГ"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2024 год, 2026 год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(100)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(120)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Привлечение жителей Омской области к </w:t>
            </w:r>
            <w:r>
              <w:t xml:space="preserve">участию в мероприятиях по ФГ в рамках Дней открытых дверей, </w:t>
            </w:r>
            <w:r>
              <w:lastRenderedPageBreak/>
              <w:t>проводимых Банком России (в случае проведения)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Отделение Омск (по согласованию), иные основные исполнители и участники </w:t>
            </w:r>
            <w:r>
              <w:lastRenderedPageBreak/>
              <w:t>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Ежегодное информирование о мероприятиях по ФГ в рамках Дне</w:t>
            </w:r>
            <w:r>
              <w:t xml:space="preserve">й открытых дверей, проводимых </w:t>
            </w:r>
            <w:r>
              <w:lastRenderedPageBreak/>
              <w:t>Банком России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выполнено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Продвижение Всероссийского зачета по ФГ для населения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Отделение Омск (по согласованию), иные основные исполнители и участники 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</w:t>
            </w:r>
            <w:r>
              <w:t xml:space="preserve"> 27000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30000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30000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и проведение мероприятий по ФГ для военнослужащих, гражданского персонала Вооруженных Сил Российской Федерации, членов их семей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Уполномоченный Омской области по правам человека (далее - </w:t>
            </w:r>
            <w:r>
              <w:t>Уполномоченный), Минфин, Отделение Омск (по согласованию), Министерство труда и социального развития Омской области (далее - Минтруд)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мероприятий для трудовых </w:t>
            </w:r>
            <w:r>
              <w:t>коллективов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Основные исполнители и участники 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3.1.7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мероприятий по ФГ в рамках деятельности Общероссийской общественно-государственной просветительской организации </w:t>
            </w:r>
            <w:r>
              <w:lastRenderedPageBreak/>
              <w:t>"Российское общество "Знание"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lastRenderedPageBreak/>
              <w:t>ОмГПУ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3.1.8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и проведение на базе ведомственных музеев образовательно-просветительских мероприятий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Отделение Омск (по согласованию), УФНС России по Омской </w:t>
            </w:r>
            <w:r>
              <w:t>области (по согласованию), иные основные исполнители и участники 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3.1.9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Проведение разъяснительных семинаров и организация выездных консультационных пунктов в организациях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Отделение СФР по Омской области (по </w:t>
            </w:r>
            <w:r>
              <w:t>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Проведение обучающих семинаров "Как защититься от </w:t>
            </w:r>
            <w:proofErr w:type="spellStart"/>
            <w:r>
              <w:t>кибермошенников</w:t>
            </w:r>
            <w:proofErr w:type="spellEnd"/>
            <w:r>
              <w:t>" для различных возрастных групп граждан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Управление Министерства внутренних дел Российской Федерации по </w:t>
            </w:r>
            <w:r>
              <w:t>Омской области (по согласованию), иные основные исполнители и участники 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проведенных семинаров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3.1.11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Проведение семинаров для налогоплательщиков, в том числе выездных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УФНС России по Омской обл</w:t>
            </w:r>
            <w:r>
              <w:t>асти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проведенных семинаров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12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3.1.12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Проведение </w:t>
            </w:r>
            <w:proofErr w:type="spellStart"/>
            <w:r>
              <w:t>вебинаров</w:t>
            </w:r>
            <w:proofErr w:type="spellEnd"/>
            <w:r>
              <w:t xml:space="preserve"> для налогоплательщиков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УФНС России по Омской области (по </w:t>
            </w:r>
            <w:r>
              <w:lastRenderedPageBreak/>
              <w:t>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Количество проведенных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3.1.13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выездных </w:t>
            </w:r>
            <w:r>
              <w:t>мобильных офисов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УФНС России по Омской области (по согласованию)</w:t>
            </w:r>
          </w:p>
          <w:p w:rsidR="00F6767C" w:rsidRDefault="00F6767C">
            <w:pPr>
              <w:pStyle w:val="ConsPlusNormal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3.1.14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Проведение дней открытых дверей в территориальных налоговых органах города Омска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УФНС России по Омской области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3.1.15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Проведение </w:t>
            </w:r>
            <w:proofErr w:type="gramStart"/>
            <w:r>
              <w:t>конференции</w:t>
            </w:r>
            <w:proofErr w:type="gramEnd"/>
            <w:r>
              <w:t xml:space="preserve"> но вопросам ФГ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Финуниверситет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3.1.16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и проведение регионального конкурса проектов по представлению бюджета для граждан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Минфин, </w:t>
            </w:r>
            <w:r>
              <w:t>КУ "РЦФГ"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3.2. Организация и проведение обучающих и информационных мероприятий по повышению ФГ и защите прав потребителей финансовых услуг, ориентированных на конкретные целевые группы граждан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Продвижение проекта "</w:t>
            </w:r>
            <w:proofErr w:type="spellStart"/>
            <w:r>
              <w:t>ПенсионФГ</w:t>
            </w:r>
            <w:proofErr w:type="spellEnd"/>
            <w:r>
              <w:t xml:space="preserve">" для пенсионеров и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возраста, находящихся в группах дневного пребывания государственных учреждений Омской области - комплексных центрах социального обслуживания населения (далее - КЦСОН), </w:t>
            </w:r>
            <w:r>
              <w:lastRenderedPageBreak/>
              <w:t>социаль</w:t>
            </w:r>
            <w:r>
              <w:t>ных работников и специалистов КЦСОН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>Отделение Омск (по согласованию), Минфин, Минтруд, Уполномоченный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КЦСОН, принявших участие в проекте, в общем количестве КЦСОН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50 процентов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60 процентов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70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курсов "Прививаем культуру финансовой грамотности" для пенсионеров и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Отделение Омск (по согласованию), Минфин, Отделение СФР по Омской области (по согласованию), Минтруд, Уполномоченный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в год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и проведение курсов "Финансовый навигатор" для трудоспособного населения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Отделение Омск (по согласованию), Минфин, Минтруд, Отделение СФР по Омской области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</w:t>
            </w:r>
            <w:r>
              <w:t>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в год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мероприятий для пенсионеров и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Отделение СФР по Омской области (по согласованию), Отделение Омск (по согласованию), </w:t>
            </w:r>
            <w:r>
              <w:t>Минтруд, Уполномоченный, Минфин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в год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7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8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Проведение разъяснительных семинаров и организация выездных консультационных пунктов в общественных организациях ветеранов и инвалидов Омской обла</w:t>
            </w:r>
            <w:r>
              <w:t>сти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Отделение СФР по Омской области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в год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Проведение обучающих </w:t>
            </w:r>
            <w:r>
              <w:lastRenderedPageBreak/>
              <w:t xml:space="preserve">и информационных мероприятий по повышению ФГ для граждан, признанных безработными в соответствии с </w:t>
            </w:r>
            <w:r>
              <w:t>законодательством о занятости населения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>Минтруд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Количество </w:t>
            </w:r>
            <w:r>
              <w:lastRenderedPageBreak/>
              <w:t>мероприятий (участников)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1 (250)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 xml:space="preserve">3.3. Организация и проведение мероприятий по повышению ФГ для субъектов малого и среднего предпринимательства (далее - субъекты МСП), </w:t>
            </w:r>
            <w:proofErr w:type="spellStart"/>
            <w:r>
              <w:t>самозанятых</w:t>
            </w:r>
            <w:proofErr w:type="spellEnd"/>
            <w:r>
              <w:t xml:space="preserve"> граждан, индивидуальных предпринимателей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мероприятий по повышению ФГ для субъектов МСП, </w:t>
            </w:r>
            <w:proofErr w:type="spellStart"/>
            <w:r>
              <w:t>самозанятых</w:t>
            </w:r>
            <w:proofErr w:type="spellEnd"/>
            <w:r>
              <w:t xml:space="preserve"> граждан, а также граждан, планирующих начать предпринимательскую деятельность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Отделение Омск (по согласованию), </w:t>
            </w:r>
            <w:r>
              <w:t>Министерство экономического развития Омской области (далее - Минэкономики), Омский региональный фонд поддержки и развития малого предпринимательства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проведенных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5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программ "Точка роста" и "Вектор успеха" для развития предпринимательских навыков у школьников и студентов образовательных организаций высшего образования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Минэкономики, бюджетное учреждение Омской области "Омский региональный бизнес-инкубатор" (</w:t>
            </w:r>
            <w:r>
              <w:t>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участников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350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Проведение отдельных занятий в рамках </w:t>
            </w:r>
            <w:r>
              <w:lastRenderedPageBreak/>
              <w:t>проекта акционерного общества "Российский сельскохозяйственный банк" и Омского ГАУ "Школа фермера"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>Омский ГАУ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>Направление 4. Организация регулярного информирования населения по вопросам ФГ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Разработка и реализация совместного </w:t>
            </w:r>
            <w:proofErr w:type="spellStart"/>
            <w:r>
              <w:t>медиаплана</w:t>
            </w:r>
            <w:proofErr w:type="spellEnd"/>
            <w:r>
              <w:t xml:space="preserve"> по информационному сопровождению мероприятий Программы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Основные исполнители и участники </w:t>
            </w:r>
            <w:r>
              <w:t>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Популяризация мероприятий по повышению ФГ в регионе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Изготовление, распространение в общедоступных местах и содействие в распространении информационных материалов по тематике ФГ (брошюр, справочников, </w:t>
            </w:r>
            <w:r>
              <w:t>буклетов, информационно-справочных материалов и др.)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Основные исполнители и участники 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Повышение информированности населения по тематике ФГ, обеспечение доступности информационных материалов по ФГ для различных категорий граждан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Содействие основным исполнителям и участникам Программы в распространении информационных материалов по ФГ и финансовой культуре в средствах массовой информации (далее - СМИ)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Министерство внутренней политики Омской области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Распространение информационных материалов по ФГ и финансовой культуре, направленных основными исполнителями и участниками Программы, в СМИ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распространение обеспечено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распространение обеспечено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распространение обеспечено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4.4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Регулярное размещение в СМИ и </w:t>
            </w:r>
            <w:r>
              <w:t>информационно-телекоммуникационной сети "Интернет" материалов, направленных на повышение уровня правовой грамотности и ФГ граждан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Основные исполнители и участники Программы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публикаций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2000</w:t>
            </w:r>
          </w:p>
        </w:tc>
      </w:tr>
      <w:tr w:rsidR="00F6767C">
        <w:tc>
          <w:tcPr>
            <w:tcW w:w="1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 xml:space="preserve">Направление 5. Развитие </w:t>
            </w:r>
            <w:r>
              <w:t>наставничества и волонтерского движения в сфере повышения ФГ, поддержка частных и общественных инициатив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Привлечение волонтеров финансового просвещения к проведению (организации) мероприятий в области повышения ФГ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Минфин, </w:t>
            </w:r>
            <w:proofErr w:type="spellStart"/>
            <w:r>
              <w:t>Минспорт</w:t>
            </w:r>
            <w:proofErr w:type="spellEnd"/>
            <w:r>
              <w:t xml:space="preserve">, Отделение Омск (по </w:t>
            </w:r>
            <w:r>
              <w:t xml:space="preserve">согласованию), </w:t>
            </w:r>
            <w:proofErr w:type="spellStart"/>
            <w:r>
              <w:t>ОмГУ</w:t>
            </w:r>
            <w:proofErr w:type="spellEnd"/>
            <w:r>
              <w:t xml:space="preserve"> (по согласованию), </w:t>
            </w:r>
            <w:proofErr w:type="spellStart"/>
            <w:r>
              <w:t>ОмГПУ</w:t>
            </w:r>
            <w:proofErr w:type="spellEnd"/>
            <w:r>
              <w:t xml:space="preserve"> (по согласованию), </w:t>
            </w:r>
            <w:proofErr w:type="spellStart"/>
            <w:r>
              <w:t>Финуниверситет</w:t>
            </w:r>
            <w:proofErr w:type="spellEnd"/>
            <w:r>
              <w:t xml:space="preserve">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волонтеров финансового просвещения, осуществляющих деятельность на территории Омской области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Содействие развитию частных и </w:t>
            </w:r>
            <w:r>
              <w:t>общественных инициатив в сфере повышения ФГ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Минфин, КУ "РЦФГ" (по согласованию)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Оказание информационного содействия в реализации частных и общественных инициатив в сфере повышения ФГ при обращении инициаторов за поддержкой в Минфин, КУ "РЦФГ"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</w:t>
            </w:r>
            <w:r>
              <w:t>лнено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</w:tbl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right"/>
        <w:outlineLvl w:val="2"/>
      </w:pPr>
    </w:p>
    <w:p w:rsidR="00F6767C" w:rsidRDefault="00F6767C">
      <w:pPr>
        <w:pStyle w:val="ConsPlusNormal"/>
        <w:jc w:val="right"/>
        <w:outlineLvl w:val="2"/>
      </w:pPr>
    </w:p>
    <w:p w:rsidR="00F6767C" w:rsidRDefault="00F6767C">
      <w:pPr>
        <w:pStyle w:val="ConsPlusNormal"/>
        <w:jc w:val="right"/>
        <w:outlineLvl w:val="2"/>
      </w:pPr>
    </w:p>
    <w:p w:rsidR="00F6767C" w:rsidRDefault="00F6767C">
      <w:pPr>
        <w:pStyle w:val="ConsPlusNormal"/>
        <w:jc w:val="right"/>
        <w:outlineLvl w:val="2"/>
      </w:pPr>
    </w:p>
    <w:p w:rsidR="00F6767C" w:rsidRDefault="00F6767C">
      <w:pPr>
        <w:pStyle w:val="ConsPlusNormal"/>
        <w:jc w:val="right"/>
        <w:outlineLvl w:val="2"/>
      </w:pPr>
    </w:p>
    <w:p w:rsidR="00F6767C" w:rsidRDefault="00F6767C">
      <w:pPr>
        <w:pStyle w:val="ConsPlusNormal"/>
        <w:jc w:val="right"/>
        <w:outlineLvl w:val="2"/>
      </w:pPr>
    </w:p>
    <w:p w:rsidR="00F6767C" w:rsidRDefault="00F6767C">
      <w:pPr>
        <w:pStyle w:val="ConsPlusNormal"/>
        <w:jc w:val="right"/>
        <w:outlineLvl w:val="2"/>
      </w:pPr>
    </w:p>
    <w:p w:rsidR="00F6767C" w:rsidRDefault="007A2277">
      <w:pPr>
        <w:pStyle w:val="ConsPlusNormal"/>
        <w:jc w:val="right"/>
        <w:outlineLvl w:val="2"/>
      </w:pPr>
      <w:r>
        <w:t>Таблица N 2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</w:pPr>
      <w:r>
        <w:t>II этап реализации Программы</w:t>
      </w:r>
    </w:p>
    <w:p w:rsidR="00F6767C" w:rsidRDefault="00F6767C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2539"/>
        <w:gridCol w:w="2453"/>
        <w:gridCol w:w="1417"/>
        <w:gridCol w:w="3172"/>
        <w:gridCol w:w="1127"/>
        <w:gridCol w:w="1110"/>
        <w:gridCol w:w="1124"/>
        <w:gridCol w:w="1095"/>
      </w:tblGrid>
      <w:tr w:rsidR="00F6767C"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Наименование направления</w:t>
            </w:r>
          </w:p>
        </w:tc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Целевые (контрольные) показатели реализации мероприятий Программы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Значение целевого (контрольного) </w:t>
            </w:r>
            <w:r>
              <w:t>показателя реализации мероприятия Программы</w:t>
            </w:r>
          </w:p>
        </w:tc>
      </w:tr>
      <w:tr w:rsidR="00F6767C"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2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2030 год</w:t>
            </w:r>
          </w:p>
          <w:p w:rsidR="00F6767C" w:rsidRDefault="00F6767C">
            <w:pPr>
              <w:pStyle w:val="ConsPlusNormal"/>
              <w:jc w:val="center"/>
            </w:pP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>Направление 1. Развитие инфраструктуры и кадрового потенциала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 xml:space="preserve">1.1. Развитие инфраструктуры поддержки деятельности специалистов, занятых в сфере повышения ФГ и </w:t>
            </w:r>
            <w:r>
              <w:t>формирования финансовой культуры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деятельности координационного органа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Минфин, Отделение Омск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заседаний в год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 ежегодно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Размещение и актуализация региональной базы образовательных </w:t>
            </w:r>
            <w:r>
              <w:t>программ и методических разработок по ФГ на специализированном информационном ресурсе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Минфин, КУ "РЦФГ" (по согласованию), иные основные исполнители и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Региональная база актуальных образовательных программ и методических разрабо</w:t>
            </w:r>
            <w:r>
              <w:t>ток по ФГ размещена на специализированном информационном ресурсе по ФГ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экспертизы образовательных программ и </w:t>
            </w:r>
            <w:r>
              <w:lastRenderedPageBreak/>
              <w:t>методических разработок по ФГ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Минобразования, ИРООО (по согласованию), Отделение Омск (по </w:t>
            </w:r>
            <w:r>
              <w:lastRenderedPageBreak/>
              <w:t>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</w:t>
            </w:r>
            <w:r>
              <w:t>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Организована и проведена экспертиза образовательных программ и методических разработок по ФГ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 (экспертиза всех поступивших программ и разработок по ФГ)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 xml:space="preserve">1.2. Обучение педагогических работников всех уровней образования по </w:t>
            </w:r>
            <w:r>
              <w:t>образовательным программам, содержащим элементы ФГ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Разработка (корректировка) и реализация программ повышения квалификации педагогических работников образовательных организаций (в том числе модулей) по ФГ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Минобразования, ИРООО (по согласованию), </w:t>
            </w:r>
            <w:proofErr w:type="spellStart"/>
            <w:r>
              <w:t>ОмГ</w:t>
            </w:r>
            <w:r>
              <w:t>ПУ</w:t>
            </w:r>
            <w:proofErr w:type="spellEnd"/>
            <w:r>
              <w:t xml:space="preserve"> (по согласованию), Омский ГАУ (по согласованию), Отделение Омск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Разработаны (скорректированы) и реализованы программы повышения квалификации педагогических работников (в том числе модулей) по ФГ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не менее 10 программ (модулей) </w:t>
            </w:r>
            <w:r>
              <w:t>в год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1.3. Обучение специалистов в области финансового просвещения населения по образовательным программам, содержащим элементы ФГ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обучения специалистов в области финансового просвещения населения по образовательным программам, </w:t>
            </w:r>
            <w:r>
              <w:t>содержащим элементы ФГ (в том числе в федеральных методических центрах повышения ФГ населения, осуществляющих деятельность на базе образовательных организаций высшего образования)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Минфин, КУ "РЦФГ" (по согласованию), иные основные исполнители и участники П</w:t>
            </w:r>
            <w:r>
              <w:t>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специалистов, прошедших обучение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30 ежегодно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1.4. Мониторинг уровня ФГ и финансового поведения населения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Мониторинг уровня ФГ обучающихся </w:t>
            </w:r>
            <w:r>
              <w:lastRenderedPageBreak/>
              <w:t>образовательных организаций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Минобразования, ИРООО (по </w:t>
            </w:r>
            <w:r>
              <w:lastRenderedPageBreak/>
              <w:t xml:space="preserve">согласованию), </w:t>
            </w:r>
            <w:r>
              <w:t>МОУО (по согласованию), образовательные организации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Анализ и представление результатов оценки уровня </w:t>
            </w:r>
            <w:r>
              <w:lastRenderedPageBreak/>
              <w:t>ФГ на рассмотрение координационного органа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 xml:space="preserve">результаты оценки уровня ФГ представлены на рассмотрение </w:t>
            </w:r>
            <w:r>
              <w:lastRenderedPageBreak/>
              <w:t>координационного органа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1.4</w:t>
            </w:r>
            <w:r>
              <w:t>.2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Содействие реализации на территории Омской области всероссийских исследований, направленных на измерение уровня ФГ населения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Минфин, КУ "РЦФГ" (по согласованию), иные основные исполнители и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Содействие обеспечено, обеспечена </w:t>
            </w:r>
            <w:r>
              <w:t>корректировка планов мероприятий в соответствии с результатами исследований (если такие исследования проводились в предыдущем году)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>Направление 2. Внедрение и развитие образовательных программ на всех уровнях образования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 xml:space="preserve">2.1. Внедрение </w:t>
            </w:r>
            <w:r>
              <w:t>образовательных программ по ФГ и их элементов в образовательную практику общеобразовательных организаций и организаций дошкольного образования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Реализация в вариативной части образовательной программы дошкольного образования парциальной программы по </w:t>
            </w:r>
            <w:r>
              <w:t>ФГ или элементов программы по ФГ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Отделение Омск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организаций дошкольного образования, в которых соответствующие программы (модули) реализованы, от общего количества организаций дошкольного образования в Омской</w:t>
            </w:r>
            <w:r>
              <w:t xml:space="preserve"> области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70 процентов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 процентов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90 процентов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в ОО программ (курсов, модулей) по ФГ в рамках урочной и внеурочной деятельности ОО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Отделение Омск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Доля ОО, в которых реализованы </w:t>
            </w:r>
            <w:r>
              <w:t>программы (курсы, модули) по ФГ в рамках урочной и внеурочной деятельности, от общего количества ОО в Омской области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Реализация образовательных </w:t>
            </w:r>
            <w:r>
              <w:lastRenderedPageBreak/>
              <w:t>модулей по ФГ в организациях для детей-сирот и детей, оставшихся без попечения родителей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Минобразования, образовательные </w:t>
            </w:r>
            <w:r>
              <w:lastRenderedPageBreak/>
              <w:t>организации (по согласованию), Отделение Омск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Количество организаций для детей-сирот и детей, </w:t>
            </w:r>
            <w:r>
              <w:lastRenderedPageBreak/>
              <w:t>оставшихся без попечения родителей, в которых реализованы образовательные модули по ФГ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не менее 2 орган</w:t>
            </w:r>
            <w:r>
              <w:t>изаций ежегодно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2.2. Внедрение образовательных программ по ФГ и их элементов в образовательную практику среднего профессионального образования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программ (курсов, модулей) по ФГ в рамках урочной и внеурочной деятельности ПОО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Минобразования, Отделение Омск (по согласованию), ПОО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ПОО, в которых реализованы программы (курсы, модули) по ФГ в рамках урочной и внеурочной деятельности, от общего количества ПОО в Омской области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 процентов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 xml:space="preserve">2.3. </w:t>
            </w:r>
            <w:r>
              <w:t>Внедрение образовательных программ по ФГ и их элементов в образовательную практику высшего образования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Реализация образовательных программ по ФГ и их элементов в образовательных организациях высшего образования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ОмГУ</w:t>
            </w:r>
            <w:proofErr w:type="spellEnd"/>
            <w:r>
              <w:t xml:space="preserve"> (по согласованию), Омский ГАУ (по</w:t>
            </w:r>
            <w:r>
              <w:t xml:space="preserve"> согласованию), </w:t>
            </w:r>
            <w:proofErr w:type="spellStart"/>
            <w:r>
              <w:t>ОмГПУ</w:t>
            </w:r>
            <w:proofErr w:type="spellEnd"/>
            <w:r>
              <w:t xml:space="preserve"> (по согласованию), </w:t>
            </w:r>
            <w:proofErr w:type="spellStart"/>
            <w:r>
              <w:t>Финуниверситет</w:t>
            </w:r>
            <w:proofErr w:type="spellEnd"/>
            <w:r>
              <w:t xml:space="preserve"> (по согласованию), иные образовательные организации высшего образования, осуществляющие деятельность на территории Омской области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образовательных организаций высшего об</w:t>
            </w:r>
            <w:r>
              <w:t>разования, осуществляющих деятельность на территории Омской области, которые обеспечили включение элементов ФГ в образовательные программы высшего образования, от общего количества образовательных организаций высшего образования, осуществляющих деятельност</w:t>
            </w:r>
            <w:r>
              <w:t>ь на территории Омской области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50 процентов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55 процентов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60 процентов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65 процентов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2.4. Организация и проведение тематических мероприятий, направленных на повышение уровня ФГ обучающихся образовательных организаций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тематических мероприятий, направленных на повышение уровня ФГ обучающихся образовательных организаций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Основные исполнители и участники </w:t>
            </w:r>
            <w:r>
              <w:lastRenderedPageBreak/>
              <w:t>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150 (не менее 4500) ежегодно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2.5. Организация участия об</w:t>
            </w:r>
            <w:r>
              <w:t>учающихся образовательных организаций, расположенных на территории Омской области, во всероссийских мероприятиях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Организация участия обучающихся образовательных организаций в проекте "Онлайн-уроки ФГ"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Минобразования, МОУО (по согласованию), </w:t>
            </w:r>
            <w:r>
              <w:t>образовательные организации (по согласованию), Отделение Омск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образовательных организаций, обучающиеся которых приняли участие в проекте, от общего количества образовательных организаций в Омской области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90 проценто</w:t>
            </w:r>
            <w:r>
              <w:t>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90 процентов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95 процентов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100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Содействие реализации проекта "ДОЛ-игра" в детских лагерях отдыха и ЛДП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Отделение Омск (по согласованию), </w:t>
            </w:r>
            <w:proofErr w:type="spellStart"/>
            <w:r>
              <w:t>Минспорт</w:t>
            </w:r>
            <w:proofErr w:type="spellEnd"/>
            <w:r>
              <w:t>, Минобразования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детских лагерей и ЛДП, принявших уч</w:t>
            </w:r>
            <w:r>
              <w:t>астие в проекте, от числа детских лагерей и ЛДП, работающих в летнюю кампанию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50 процентов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50 процентов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50 процентов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50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2.5.3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участия обучающихся образовательных организаций высшего образования в </w:t>
            </w:r>
            <w:proofErr w:type="spellStart"/>
            <w:r>
              <w:t>вебинарах</w:t>
            </w:r>
            <w:proofErr w:type="spellEnd"/>
            <w:r>
              <w:t xml:space="preserve"> "Грамотный инвестор", "</w:t>
            </w:r>
            <w:proofErr w:type="spellStart"/>
            <w:r>
              <w:t>Финтрек</w:t>
            </w:r>
            <w:proofErr w:type="spellEnd"/>
            <w:r>
              <w:t>" и других профильных обучающих мероприятиях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proofErr w:type="spellStart"/>
            <w:r>
              <w:t>ОмГУ</w:t>
            </w:r>
            <w:proofErr w:type="spellEnd"/>
            <w:r>
              <w:t xml:space="preserve"> (по согласованию), </w:t>
            </w:r>
            <w:proofErr w:type="spellStart"/>
            <w:r>
              <w:t>ОмГПУ</w:t>
            </w:r>
            <w:proofErr w:type="spellEnd"/>
            <w:r>
              <w:t xml:space="preserve"> (по согласованию), Омский ГАУ (по согласованию). </w:t>
            </w:r>
            <w:proofErr w:type="spellStart"/>
            <w:r>
              <w:t>Финуниверситет</w:t>
            </w:r>
            <w:proofErr w:type="spellEnd"/>
            <w:r>
              <w:t xml:space="preserve"> (по согласованию), Отделение Омск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участ</w:t>
            </w:r>
            <w:r>
              <w:t>ников-студентов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2000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2000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2500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2500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>Направление 3. Организация системного финансового просвещения по вопросам ФГ и защиты прав потребителей финансовых услуг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 xml:space="preserve">3.1. Проведение просветительских мероприятий по ФГ, </w:t>
            </w:r>
            <w:r>
              <w:t>ориентированных на широкие слои населения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Продвижение Всероссийского зачета по ФГ для населения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Отделение Омск (по согласованию), иные основные исполнители и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участников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35000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35000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не менее </w:t>
            </w:r>
            <w:r>
              <w:t>40000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45000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Проведение просветительских, обучающих и информационных мероприятий, направленных на повышение ФГ, ориентированных на широкие слои населения, в форматах офлайн и онлайн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Основные исполнители и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350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>3.2. Организация и проведение обучающих и информационных мероприятий по повышению ФГ и защите прав потребителей финансовых услуг, ориентированных на конкретные целевые группы граждан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Продвижение проекта </w:t>
            </w:r>
            <w:r>
              <w:t>"</w:t>
            </w:r>
            <w:proofErr w:type="spellStart"/>
            <w:r>
              <w:t>ПенсионФГ</w:t>
            </w:r>
            <w:proofErr w:type="spellEnd"/>
            <w:r>
              <w:t xml:space="preserve">" для пенсионеров и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возраста, находящихся в группах дневного пребывания КЦСОН, социальных работников и специалистов КЦСОН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Отделение Омск (по согласованию), Минфин, Минтруд, Уполномоченный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Доля КЦСОН,</w:t>
            </w:r>
          </w:p>
          <w:p w:rsidR="00F6767C" w:rsidRDefault="007A2277">
            <w:pPr>
              <w:pStyle w:val="ConsPlusNormal"/>
              <w:jc w:val="center"/>
            </w:pPr>
            <w:r>
              <w:t>принявших уча</w:t>
            </w:r>
            <w:r>
              <w:t>стие в проекте, в общем количестве КЦСОН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80 процентов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80 процентов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90 процентов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100 процентов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курсов "Прививаем культуру финансовой грамотности" для пенсионеров и 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</w:t>
            </w:r>
            <w:r>
              <w:lastRenderedPageBreak/>
              <w:t>возраста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Отделение Омск (по согласованию), Минфин, Отделение СФР по Омской области (по согласованию), Минтруд, </w:t>
            </w:r>
            <w:r>
              <w:lastRenderedPageBreak/>
              <w:t>Уполномоченный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в год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 ежегодно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курсов "Финансовый навигатор" для </w:t>
            </w:r>
            <w:r>
              <w:t>трудоспособного населения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Отделение Омск (по согласованию), Минфин, Минтруд, Отделение СФР по Омской области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в год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 1 ежегодно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мероприятий для пенсионеров и граждан </w:t>
            </w:r>
            <w:proofErr w:type="spellStart"/>
            <w:r>
              <w:t>п</w:t>
            </w:r>
            <w:r>
              <w:t>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Отделение СФР по Омской области (по согласованию), Отделение Омск (по согласованию), Минтруд, Уполномоченный, Минфин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в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 менее</w:t>
            </w:r>
          </w:p>
          <w:p w:rsidR="00F6767C" w:rsidRDefault="007A2277">
            <w:pPr>
              <w:pStyle w:val="ConsPlusNormal"/>
              <w:jc w:val="center"/>
            </w:pPr>
            <w:r>
              <w:t xml:space="preserve"> 9 </w:t>
            </w:r>
            <w:proofErr w:type="spellStart"/>
            <w:r>
              <w:t>мероприя</w:t>
            </w:r>
            <w:proofErr w:type="spellEnd"/>
          </w:p>
          <w:p w:rsidR="00F6767C" w:rsidRDefault="007A2277">
            <w:pPr>
              <w:pStyle w:val="ConsPlusNormal"/>
              <w:jc w:val="center"/>
            </w:pPr>
            <w:proofErr w:type="spellStart"/>
            <w:r>
              <w:t>тий</w:t>
            </w:r>
            <w:proofErr w:type="spellEnd"/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не менее 10 </w:t>
            </w:r>
            <w:proofErr w:type="spellStart"/>
            <w:r>
              <w:t>мероприя</w:t>
            </w:r>
            <w:proofErr w:type="spellEnd"/>
          </w:p>
          <w:p w:rsidR="00F6767C" w:rsidRDefault="007A2277">
            <w:pPr>
              <w:pStyle w:val="ConsPlusNormal"/>
              <w:jc w:val="center"/>
            </w:pPr>
            <w:proofErr w:type="spellStart"/>
            <w:r>
              <w:t>тий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не менее 11 </w:t>
            </w:r>
            <w:proofErr w:type="spellStart"/>
            <w:r>
              <w:t>мероприя</w:t>
            </w:r>
            <w:proofErr w:type="spellEnd"/>
          </w:p>
          <w:p w:rsidR="00F6767C" w:rsidRDefault="007A2277">
            <w:pPr>
              <w:pStyle w:val="ConsPlusNormal"/>
              <w:jc w:val="center"/>
            </w:pPr>
            <w:proofErr w:type="spellStart"/>
            <w:r>
              <w:t>тий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не</w:t>
            </w:r>
            <w:r>
              <w:t xml:space="preserve"> менее 12 </w:t>
            </w:r>
            <w:proofErr w:type="spellStart"/>
            <w:r>
              <w:t>мероприя</w:t>
            </w:r>
            <w:proofErr w:type="spellEnd"/>
          </w:p>
          <w:p w:rsidR="00F6767C" w:rsidRDefault="007A2277">
            <w:pPr>
              <w:pStyle w:val="ConsPlusNormal"/>
              <w:jc w:val="center"/>
            </w:pPr>
            <w:proofErr w:type="spellStart"/>
            <w:r>
              <w:t>тий</w:t>
            </w:r>
            <w:proofErr w:type="spellEnd"/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Проведение обучающих и информационных мероприятий по повышению ФГ для граждан, признанных безработными в соответствии с законодательством о занятости населения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Минтруд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 ежего</w:t>
            </w:r>
            <w:r>
              <w:t>дно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4"/>
            </w:pPr>
            <w:r>
              <w:t xml:space="preserve">3.3. Организация и проведение мероприятий по повышению ФГ для субъектов МСП, </w:t>
            </w:r>
            <w:proofErr w:type="spellStart"/>
            <w:r>
              <w:t>самозанятых</w:t>
            </w:r>
            <w:proofErr w:type="spellEnd"/>
            <w:r>
              <w:t xml:space="preserve"> граждан, индивидуальных предпринимателей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Организация и проведение мероприятий по повышению ФГ для субъектов МСП, </w:t>
            </w:r>
            <w:proofErr w:type="spellStart"/>
            <w:r>
              <w:t>самозанятых</w:t>
            </w:r>
            <w:proofErr w:type="spellEnd"/>
            <w:r>
              <w:t xml:space="preserve"> граждан, а также граждан, </w:t>
            </w:r>
            <w:r>
              <w:t xml:space="preserve">планирующих начать </w:t>
            </w:r>
            <w:r>
              <w:lastRenderedPageBreak/>
              <w:t>предпринимательскую деятельность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>Основные исполнители и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 (160)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>Направление 4. Организация регулярного информирования населения по вопросам ФГ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Разработка и реализация</w:t>
            </w:r>
            <w:r>
              <w:t xml:space="preserve"> совместного </w:t>
            </w:r>
            <w:proofErr w:type="spellStart"/>
            <w:r>
              <w:t>медиаплана</w:t>
            </w:r>
            <w:proofErr w:type="spellEnd"/>
            <w:r>
              <w:t xml:space="preserve"> по информационному сопровождению мероприятий Программы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Основные исполнители и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Популяризация мероприятий по повышению ФГ в регионе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Изготовление, распространение в общедоступных местах и </w:t>
            </w:r>
            <w:r>
              <w:t>содействие в распространении информационных материалов по тематике ФГ (брошюр, справочников, буклетов, информационно-справочных материалов и др.)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Основные исполнители и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Повышение информированности населения по тематике ФГ, обес</w:t>
            </w:r>
            <w:r>
              <w:t>печение доступности информационных материалов по ФГ для различных категорий граждан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Регулярное размещение в СМИ и информационно-телекоммуникационной сети "Интернет" материалов, направленных на повышение уровня правовой грамотности и ФГ гражд</w:t>
            </w:r>
            <w:r>
              <w:t>ан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Основные исполнители и участники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публикаций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4000</w:t>
            </w:r>
          </w:p>
        </w:tc>
      </w:tr>
      <w:tr w:rsidR="00F6767C">
        <w:tc>
          <w:tcPr>
            <w:tcW w:w="148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3"/>
            </w:pPr>
            <w:r>
              <w:t>Направление 5. Развитие наставничества и волонтерского движения в сфере повышения ФГ, поддержка частных и общественных инициатив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Привлечение </w:t>
            </w:r>
            <w:r>
              <w:lastRenderedPageBreak/>
              <w:t xml:space="preserve">волонтеров </w:t>
            </w:r>
            <w:r>
              <w:t>финансового просвещения к проведению (организации) мероприятий в области повышения ФГ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lastRenderedPageBreak/>
              <w:t xml:space="preserve">Минфин, </w:t>
            </w:r>
            <w:proofErr w:type="spellStart"/>
            <w:r>
              <w:t>Минспорт</w:t>
            </w:r>
            <w:proofErr w:type="spellEnd"/>
            <w:r>
              <w:t xml:space="preserve">, </w:t>
            </w:r>
            <w:r>
              <w:lastRenderedPageBreak/>
              <w:t xml:space="preserve">Отделение Омск (по согласованию), </w:t>
            </w:r>
            <w:proofErr w:type="spellStart"/>
            <w:r>
              <w:t>ОмГУ</w:t>
            </w:r>
            <w:proofErr w:type="spellEnd"/>
            <w:r>
              <w:t xml:space="preserve"> (по согласованию), </w:t>
            </w:r>
            <w:proofErr w:type="spellStart"/>
            <w:r>
              <w:t>ОмГПУ</w:t>
            </w:r>
            <w:proofErr w:type="spellEnd"/>
            <w:r>
              <w:t xml:space="preserve"> (по согласованию), </w:t>
            </w:r>
            <w:proofErr w:type="spellStart"/>
            <w:r>
              <w:t>Финуниверситет</w:t>
            </w:r>
            <w:proofErr w:type="spellEnd"/>
            <w: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Количество волонтеров </w:t>
            </w:r>
            <w:r>
              <w:lastRenderedPageBreak/>
              <w:t>финан</w:t>
            </w:r>
            <w:r>
              <w:t>сового просвещения, осуществляющих деятельность на территории Омской области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</w:t>
            </w:r>
          </w:p>
        </w:tc>
      </w:tr>
      <w:tr w:rsidR="00F6767C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Содействие развитию частных и общественных инициатив в сфере повышения ФГ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Минфин, КУ "РЦФГ" (по согласованию)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Оказание информационного содействия в </w:t>
            </w:r>
            <w:r>
              <w:t>реализации частных и общественных инициатив в сфере повышения ФГ при обращении инициаторов за поддержкой в Минфин, КУ "РЦФГ</w:t>
            </w:r>
          </w:p>
        </w:tc>
        <w:tc>
          <w:tcPr>
            <w:tcW w:w="4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выполнено</w:t>
            </w:r>
          </w:p>
        </w:tc>
      </w:tr>
    </w:tbl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Normal"/>
        <w:jc w:val="right"/>
        <w:outlineLvl w:val="1"/>
      </w:pPr>
      <w:r>
        <w:t>Приложение N 2</w:t>
      </w:r>
    </w:p>
    <w:p w:rsidR="00F6767C" w:rsidRDefault="007A2277">
      <w:pPr>
        <w:pStyle w:val="ConsPlusNormal"/>
        <w:jc w:val="right"/>
      </w:pPr>
      <w:r>
        <w:t>к Региональной программе повышения финансовой</w:t>
      </w:r>
    </w:p>
    <w:p w:rsidR="00F6767C" w:rsidRDefault="007A2277">
      <w:pPr>
        <w:pStyle w:val="ConsPlusNormal"/>
        <w:jc w:val="right"/>
      </w:pPr>
      <w:r>
        <w:t>грамотности и формирования финансовой культуры</w:t>
      </w:r>
    </w:p>
    <w:p w:rsidR="00F6767C" w:rsidRDefault="007A2277">
      <w:pPr>
        <w:pStyle w:val="ConsPlusNormal"/>
        <w:jc w:val="right"/>
      </w:pPr>
      <w:r>
        <w:t xml:space="preserve">населения </w:t>
      </w:r>
      <w:r>
        <w:t>Омской области на 2024 - 2030 годы</w:t>
      </w:r>
    </w:p>
    <w:p w:rsidR="00F6767C" w:rsidRDefault="00F6767C">
      <w:pPr>
        <w:pStyle w:val="ConsPlusNormal"/>
        <w:jc w:val="both"/>
      </w:pPr>
    </w:p>
    <w:p w:rsidR="00F6767C" w:rsidRDefault="007A2277">
      <w:pPr>
        <w:pStyle w:val="ConsPlusTitle"/>
        <w:jc w:val="center"/>
      </w:pPr>
      <w:bookmarkStart w:id="3" w:name="Par1053"/>
      <w:bookmarkEnd w:id="3"/>
      <w:r>
        <w:t>ПЕРЕЧЕНЬ</w:t>
      </w:r>
    </w:p>
    <w:p w:rsidR="00F6767C" w:rsidRDefault="007A2277">
      <w:pPr>
        <w:pStyle w:val="ConsPlusTitle"/>
        <w:jc w:val="center"/>
      </w:pPr>
      <w:r>
        <w:t>целевых (контрольных) показателей реализации Региональной</w:t>
      </w:r>
    </w:p>
    <w:p w:rsidR="00F6767C" w:rsidRDefault="007A2277">
      <w:pPr>
        <w:pStyle w:val="ConsPlusTitle"/>
        <w:jc w:val="center"/>
      </w:pPr>
      <w:r>
        <w:t>программы повышения финансовой грамотности и формирования</w:t>
      </w:r>
    </w:p>
    <w:p w:rsidR="00F6767C" w:rsidRDefault="007A2277">
      <w:pPr>
        <w:pStyle w:val="ConsPlusTitle"/>
        <w:jc w:val="center"/>
      </w:pPr>
      <w:r>
        <w:t>финансовой культуры населения Омской области</w:t>
      </w:r>
    </w:p>
    <w:p w:rsidR="00F6767C" w:rsidRDefault="007A2277">
      <w:pPr>
        <w:pStyle w:val="ConsPlusTitle"/>
        <w:jc w:val="center"/>
      </w:pPr>
      <w:r>
        <w:t>на 2024 - 2030 годы (далее - Программа)</w:t>
      </w:r>
    </w:p>
    <w:p w:rsidR="00F6767C" w:rsidRDefault="00F6767C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4381"/>
        <w:gridCol w:w="1644"/>
        <w:gridCol w:w="1134"/>
        <w:gridCol w:w="1134"/>
        <w:gridCol w:w="1134"/>
        <w:gridCol w:w="1134"/>
        <w:gridCol w:w="1134"/>
        <w:gridCol w:w="1134"/>
        <w:gridCol w:w="1134"/>
      </w:tblGrid>
      <w:tr w:rsidR="00F6767C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Наименование целевого (контрольного) показателя реализации Программы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Плановые значения целевых (контрольных) показателей реализации Программы по годам</w:t>
            </w:r>
          </w:p>
        </w:tc>
      </w:tr>
      <w:tr w:rsidR="00F6767C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4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2030 год</w:t>
            </w:r>
          </w:p>
        </w:tc>
      </w:tr>
      <w:tr w:rsidR="00F6767C">
        <w:tc>
          <w:tcPr>
            <w:tcW w:w="14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2"/>
            </w:pPr>
            <w:r>
              <w:t xml:space="preserve">Направление 1. </w:t>
            </w:r>
            <w:r>
              <w:t>Развитие инфраструктуры и кадрового потенциала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bookmarkStart w:id="4" w:name="_GoBack" w:colFirst="1" w:colLast="1"/>
            <w:r>
              <w:t>1.1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Количество педагогических работников </w:t>
            </w:r>
            <w:r>
              <w:lastRenderedPageBreak/>
              <w:t>общеобразовательных организаций, которые прошли обучение (повышение квалификации, профессиональную переподготовку) по образовательным программам, содержащим элементы ф</w:t>
            </w:r>
            <w:r>
              <w:t>инансовой грамотности (далее - ФГ)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Количество педагогических работников профессиональных образовательных организаций, которые прошли обучение (повышение квалификации, профессиональную переподготовку) по </w:t>
            </w:r>
            <w:r>
              <w:t>образовательным программам, содержащим элементы ФГ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Количество специалистов в области финансового просвещения населения, которые прошли обучение (повышение квалификации, профессиональную переподготовку) по образовате</w:t>
            </w:r>
            <w:r>
              <w:t>льным программам, содержащим элементы ФГ (в том числе в федеральных методических центрах повышения ФГ населения, осуществляющих деятельность на базе образовательных организаций высшего образования)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</w:tr>
      <w:tr w:rsidR="00F6767C">
        <w:tc>
          <w:tcPr>
            <w:tcW w:w="14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2"/>
            </w:pPr>
            <w:r>
              <w:t xml:space="preserve">Направление 2. Внедрение и </w:t>
            </w:r>
            <w:r>
              <w:t>развитие образовательных программ на всех уровнях образования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Доля дошкольных образовательных организаций, реализующих в вариативной части образовательной программы дошкольного образования парциальную программу по ФГ или элементы программы по ФГ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проце</w:t>
            </w:r>
            <w:r>
              <w:t>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Доля общеобразовательных организаций, осуществляющих деятельность на территории Омской области, которые </w:t>
            </w:r>
            <w:r>
              <w:lastRenderedPageBreak/>
              <w:t>обеспечили включение элементов ФГ в общеобразовательные программы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Доля обучающихся в общеобразовательных организациях, осуществляющих деятельность на территории Омской области, которые освоили элементы ФГ в рамках обучения по общеобразовательным программам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Доля </w:t>
            </w:r>
            <w:r>
              <w:t>профессиональных образовательных организаций, осуществляющих деятельность на территории Омской области, которые обеспечили включение элементов ФГ в образовательные программы среднего профессионального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Доля обучающихся в профессиональных образовательных организациях, осуществляющих деятельность на территории Омской области, которые освоили элементы ФГ в рамках обучения по образовательным программам среднего профессионального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77,0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100,0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Доля образовательных организаций высшего образования, осуществляющих деятельность на территории Омской области, которые обеспечили включение элементов ФГ в образовательные программы высшего образования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65,0</w:t>
            </w:r>
          </w:p>
        </w:tc>
      </w:tr>
      <w:tr w:rsidR="00F6767C">
        <w:tc>
          <w:tcPr>
            <w:tcW w:w="14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2"/>
            </w:pPr>
            <w:r>
              <w:t>Направление 3. Организация системного финансового просвещения по вопросам ФГ и защиты прав потребителей финансовых услуг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Количество просветительских, обучающих и информационных мероприятий, направленных на</w:t>
            </w:r>
            <w:r>
              <w:t xml:space="preserve"> повышение ФГ, ориентированных на широкие слои населения, в форматах </w:t>
            </w:r>
            <w:r>
              <w:lastRenderedPageBreak/>
              <w:t>офлайн и онлайн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350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Доля населения Омской области в возрасте старше семи лет, принявшего участие в просветительских, обучающих и информационных </w:t>
            </w:r>
            <w:r>
              <w:t>мероприятиях, направленных на повышение ФГ, в форматах офлайн и онлайн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25,0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Количество обучающих и информационных мероприятий по повышению ФГ и защите прав потребителей финансовых услуг, ориентированных на конкр</w:t>
            </w:r>
            <w:r>
              <w:t>етные целевые группы, в том числе на:</w:t>
            </w:r>
          </w:p>
        </w:tc>
        <w:tc>
          <w:tcPr>
            <w:tcW w:w="9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F6767C">
            <w:pPr>
              <w:pStyle w:val="ConsPlusNormal"/>
            </w:pP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детей-сирот и детей, оставшихся без попечения родителей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(70)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лиц с ограниченными возможностями здоровья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количество </w:t>
            </w:r>
            <w:r>
              <w:t>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взрослое экономически активное население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50 (1500)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57 (1710)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60 (1800)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67 (2010)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70 (2100)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77 (2310)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 (2400)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граждан </w:t>
            </w:r>
            <w:proofErr w:type="spellStart"/>
            <w:r>
              <w:t>предпенсионного</w:t>
            </w:r>
            <w:proofErr w:type="spellEnd"/>
            <w:r>
              <w:t xml:space="preserve"> и пенсионного возрастов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 xml:space="preserve">количество </w:t>
            </w:r>
            <w:r>
              <w:t>мероприятий (участников)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51 (780)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51 (870)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51 (990)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51 (1100)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51 (1200)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51 (1300)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51 (1400)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граждан, признанных безработными в соответствии с законодательством о занятости населения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 (250)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3.3.6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 xml:space="preserve">субъектов малого и среднего предпринимательства, индивидуальных предпринимателей, </w:t>
            </w:r>
            <w:proofErr w:type="spellStart"/>
            <w:r>
              <w:t>самозанятых</w:t>
            </w:r>
            <w:proofErr w:type="spellEnd"/>
            <w:r>
              <w:t xml:space="preserve"> граждан, а также граждан, планирующих начать предпринимательскую деятельность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количество мероприятий (участников)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 (180)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 (180)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 (180)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 (180)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 (180)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 (180)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 (180)</w:t>
            </w:r>
          </w:p>
        </w:tc>
      </w:tr>
      <w:tr w:rsidR="00F6767C">
        <w:tc>
          <w:tcPr>
            <w:tcW w:w="14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2"/>
            </w:pPr>
            <w:r>
              <w:t>Направление 4. Организация регулярного информирования населения по вопросам ФГ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Количество публикаций по ФГ, размещенных в средствах массовой информации и на официальных цифровых ресурсах участников Программы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4000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Количество просмотров материалов по ФГ в социальных медиа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тысяч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290</w:t>
            </w:r>
          </w:p>
        </w:tc>
      </w:tr>
      <w:tr w:rsidR="00F6767C">
        <w:tc>
          <w:tcPr>
            <w:tcW w:w="146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  <w:outlineLvl w:val="2"/>
            </w:pPr>
            <w:r>
              <w:t xml:space="preserve">Направление 5. Развитие наставничества и волонтерского движения в сфере повышения ФГ, поддержка частных и </w:t>
            </w:r>
            <w:r>
              <w:t>общественных инициатив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Количество волонтеров финансового просвещения, осуществляющих деятельность на территории Омской области, в том числе зарегистрировавшихся в личном кабинете на официальном сайте Ассоциации развития ФГ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80</w:t>
            </w:r>
          </w:p>
        </w:tc>
      </w:tr>
      <w:tr w:rsidR="00F6767C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</w:pPr>
            <w:r>
              <w:t>Количество граждан, вовлеченных в механизмы инициативного бюджетирования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тысяч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6767C" w:rsidRDefault="007A2277">
            <w:pPr>
              <w:pStyle w:val="ConsPlusNormal"/>
              <w:jc w:val="center"/>
            </w:pPr>
            <w:r>
              <w:t>180</w:t>
            </w:r>
          </w:p>
        </w:tc>
      </w:tr>
      <w:bookmarkEnd w:id="4"/>
    </w:tbl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jc w:val="both"/>
      </w:pPr>
    </w:p>
    <w:p w:rsidR="00F6767C" w:rsidRDefault="00F6767C">
      <w:pPr>
        <w:pStyle w:val="ConsPlusNormal"/>
        <w:spacing w:before="100" w:after="100"/>
        <w:jc w:val="both"/>
        <w:rPr>
          <w:sz w:val="2"/>
        </w:rPr>
      </w:pPr>
    </w:p>
    <w:sectPr w:rsidR="00F6767C">
      <w:headerReference w:type="default" r:id="rId16"/>
      <w:footerReference w:type="default" r:id="rId17"/>
      <w:pgSz w:w="16838" w:h="11906" w:orient="landscape"/>
      <w:pgMar w:top="1133" w:right="516" w:bottom="566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277" w:rsidRDefault="007A2277">
      <w:r>
        <w:separator/>
      </w:r>
    </w:p>
  </w:endnote>
  <w:endnote w:type="continuationSeparator" w:id="0">
    <w:p w:rsidR="007A2277" w:rsidRDefault="007A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7C" w:rsidRDefault="007A2277">
    <w:pPr>
      <w:pStyle w:val="ConsPlusNormal"/>
      <w:jc w:val="center"/>
      <w:rPr>
        <w:sz w:val="2"/>
      </w:rPr>
    </w:pPr>
    <w:r>
      <w:rPr>
        <w:sz w:val="10"/>
      </w:rPr>
      <w:t xml:space="preserve"> </w:t>
    </w:r>
  </w:p>
  <w:tbl>
    <w:tblPr>
      <w:tblW w:w="0" w:type="auto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3368"/>
      <w:gridCol w:w="3470"/>
      <w:gridCol w:w="3369"/>
    </w:tblGrid>
    <w:tr w:rsidR="00F6767C">
      <w:trPr>
        <w:trHeight w:hRule="exact" w:val="1663"/>
      </w:trPr>
      <w:tc>
        <w:tcPr>
          <w:tcW w:w="336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rPr>
              <w:rFonts w:ascii="Tahoma" w:hAnsi="Tahoma"/>
              <w:b/>
              <w:color w:val="F58220"/>
              <w:sz w:val="28"/>
            </w:rPr>
          </w:pPr>
          <w:proofErr w:type="spellStart"/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proofErr w:type="spellEnd"/>
          <w:r>
            <w:rPr>
              <w:rFonts w:ascii="Tahoma" w:hAnsi="Tahoma"/>
              <w:b/>
              <w:sz w:val="16"/>
            </w:rPr>
            <w:br/>
            <w:t>надежная правовая поддержка</w:t>
          </w:r>
        </w:p>
      </w:tc>
      <w:tc>
        <w:tcPr>
          <w:tcW w:w="347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jc w:val="center"/>
            <w:rPr>
              <w:rFonts w:ascii="Tahoma" w:hAnsi="Tahoma"/>
              <w:b/>
              <w:sz w:val="20"/>
            </w:rPr>
          </w:pPr>
          <w:hyperlink r:id="rId1" w:history="1">
            <w:r>
              <w:rPr>
                <w:rFonts w:ascii="Tahoma" w:hAnsi="Tahoma"/>
                <w:b/>
                <w:color w:val="0000FF"/>
                <w:sz w:val="20"/>
              </w:rPr>
              <w:t>www.consultant.ru</w:t>
            </w:r>
          </w:hyperlink>
        </w:p>
      </w:tc>
      <w:tc>
        <w:tcPr>
          <w:tcW w:w="33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jc w:val="right"/>
            <w:rPr>
              <w:rFonts w:ascii="Tahoma" w:hAnsi="Tahoma"/>
              <w:sz w:val="20"/>
            </w:rPr>
          </w:pPr>
          <w:proofErr w:type="gramStart"/>
          <w:r>
            <w:rPr>
              <w:rFonts w:ascii="Tahoma" w:hAnsi="Tahoma"/>
              <w:sz w:val="20"/>
            </w:rPr>
            <w:t>Страница  из</w:t>
          </w:r>
          <w:proofErr w:type="gramEnd"/>
          <w:r>
            <w:rPr>
              <w:rFonts w:ascii="Tahoma" w:hAnsi="Tahoma"/>
              <w:sz w:val="20"/>
            </w:rPr>
            <w:t xml:space="preserve"> </w:t>
          </w:r>
        </w:p>
      </w:tc>
    </w:tr>
  </w:tbl>
  <w:p w:rsidR="00F6767C" w:rsidRDefault="00F6767C">
    <w:pPr>
      <w:pStyle w:val="ConsPlusNormal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7C" w:rsidRDefault="007A2277">
    <w:pPr>
      <w:pStyle w:val="ConsPlusNormal"/>
      <w:jc w:val="center"/>
      <w:rPr>
        <w:sz w:val="2"/>
      </w:rPr>
    </w:pPr>
    <w:r>
      <w:rPr>
        <w:sz w:val="10"/>
      </w:rPr>
      <w:t xml:space="preserve"> </w:t>
    </w:r>
  </w:p>
  <w:tbl>
    <w:tblPr>
      <w:tblW w:w="0" w:type="auto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4606"/>
      <w:gridCol w:w="4745"/>
      <w:gridCol w:w="4607"/>
    </w:tblGrid>
    <w:tr w:rsidR="00F6767C">
      <w:trPr>
        <w:trHeight w:hRule="exact" w:val="1170"/>
      </w:trPr>
      <w:tc>
        <w:tcPr>
          <w:tcW w:w="460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rPr>
              <w:rFonts w:ascii="Tahoma" w:hAnsi="Tahoma"/>
              <w:b/>
              <w:color w:val="F58220"/>
              <w:sz w:val="28"/>
            </w:rPr>
          </w:pPr>
          <w:proofErr w:type="spellStart"/>
          <w:r>
            <w:rPr>
              <w:rFonts w:ascii="Tahoma" w:hAnsi="Tahoma"/>
              <w:b/>
              <w:color w:val="F58220"/>
              <w:sz w:val="28"/>
            </w:rPr>
            <w:t>КонсультантПлюс</w:t>
          </w:r>
          <w:proofErr w:type="spellEnd"/>
          <w:r>
            <w:rPr>
              <w:rFonts w:ascii="Tahoma" w:hAnsi="Tahoma"/>
              <w:b/>
              <w:sz w:val="16"/>
            </w:rPr>
            <w:br/>
            <w:t>надежная правовая поддержка</w:t>
          </w:r>
        </w:p>
      </w:tc>
      <w:tc>
        <w:tcPr>
          <w:tcW w:w="474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jc w:val="center"/>
            <w:rPr>
              <w:rFonts w:ascii="Tahoma" w:hAnsi="Tahoma"/>
              <w:b/>
              <w:sz w:val="20"/>
            </w:rPr>
          </w:pPr>
          <w:hyperlink r:id="rId1" w:history="1">
            <w:r>
              <w:rPr>
                <w:rFonts w:ascii="Tahoma" w:hAnsi="Tahoma"/>
                <w:b/>
                <w:color w:val="0000FF"/>
                <w:sz w:val="20"/>
              </w:rPr>
              <w:t>www.consultant.ru</w:t>
            </w:r>
          </w:hyperlink>
        </w:p>
      </w:tc>
      <w:tc>
        <w:tcPr>
          <w:tcW w:w="460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jc w:val="right"/>
            <w:rPr>
              <w:rFonts w:ascii="Tahoma" w:hAnsi="Tahoma"/>
              <w:sz w:val="20"/>
            </w:rPr>
          </w:pPr>
          <w:proofErr w:type="gramStart"/>
          <w:r>
            <w:rPr>
              <w:rFonts w:ascii="Tahoma" w:hAnsi="Tahoma"/>
              <w:sz w:val="20"/>
            </w:rPr>
            <w:t>Страница  из</w:t>
          </w:r>
          <w:proofErr w:type="gramEnd"/>
          <w:r>
            <w:rPr>
              <w:rFonts w:ascii="Tahoma" w:hAnsi="Tahoma"/>
              <w:sz w:val="20"/>
            </w:rPr>
            <w:t xml:space="preserve"> </w:t>
          </w:r>
        </w:p>
      </w:tc>
    </w:tr>
  </w:tbl>
  <w:p w:rsidR="00F6767C" w:rsidRDefault="00F6767C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277" w:rsidRDefault="007A2277">
      <w:r>
        <w:separator/>
      </w:r>
    </w:p>
  </w:footnote>
  <w:footnote w:type="continuationSeparator" w:id="0">
    <w:p w:rsidR="007A2277" w:rsidRDefault="007A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5"/>
    </w:tblGrid>
    <w:tr w:rsidR="00F6767C">
      <w:trPr>
        <w:trHeight w:hRule="exact" w:val="1683"/>
      </w:trPr>
      <w:tc>
        <w:tcPr>
          <w:tcW w:w="551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Распоряжение Правительства Омской области от 30.05.2024 N 90-рп</w:t>
          </w:r>
          <w:r>
            <w:rPr>
              <w:rFonts w:ascii="Tahoma" w:hAnsi="Tahoma"/>
              <w:sz w:val="16"/>
            </w:rPr>
            <w:br/>
            <w:t>"Об утверждении Региональной пр</w:t>
          </w:r>
          <w:r>
            <w:rPr>
              <w:rFonts w:ascii="Tahoma" w:hAnsi="Tahoma"/>
              <w:sz w:val="16"/>
            </w:rPr>
            <w:t xml:space="preserve">ограммы повышения </w:t>
          </w:r>
          <w:proofErr w:type="spellStart"/>
          <w:r>
            <w:rPr>
              <w:rFonts w:ascii="Tahoma" w:hAnsi="Tahoma"/>
              <w:sz w:val="16"/>
            </w:rPr>
            <w:t>финансо</w:t>
          </w:r>
          <w:proofErr w:type="spellEnd"/>
          <w:r>
            <w:rPr>
              <w:rFonts w:ascii="Tahoma" w:hAnsi="Tahoma"/>
              <w:sz w:val="16"/>
            </w:rPr>
            <w:t>...</w:t>
          </w:r>
        </w:p>
      </w:tc>
      <w:tc>
        <w:tcPr>
          <w:tcW w:w="469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  <w:proofErr w:type="spellEnd"/>
          </w:hyperlink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05.06.2024</w:t>
          </w:r>
        </w:p>
      </w:tc>
    </w:tr>
  </w:tbl>
  <w:p w:rsidR="00F6767C" w:rsidRDefault="00F6767C">
    <w:pPr>
      <w:pStyle w:val="ConsPlusNormal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37"/>
      <w:gridCol w:w="6420"/>
    </w:tblGrid>
    <w:tr w:rsidR="00F6767C">
      <w:trPr>
        <w:trHeight w:hRule="exact" w:val="1190"/>
      </w:trPr>
      <w:tc>
        <w:tcPr>
          <w:tcW w:w="753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Распоряжение Правительства Омской области от 30.05.2024 N 90-рп</w:t>
          </w:r>
          <w:r>
            <w:rPr>
              <w:rFonts w:ascii="Tahoma" w:hAnsi="Tahoma"/>
              <w:sz w:val="16"/>
            </w:rPr>
            <w:br/>
            <w:t xml:space="preserve">"Об утверждении Региональной программы повышения </w:t>
          </w:r>
          <w:proofErr w:type="spellStart"/>
          <w:r>
            <w:rPr>
              <w:rFonts w:ascii="Tahoma" w:hAnsi="Tahoma"/>
              <w:sz w:val="16"/>
            </w:rPr>
            <w:t>финансо</w:t>
          </w:r>
          <w:proofErr w:type="spellEnd"/>
          <w:r>
            <w:rPr>
              <w:rFonts w:ascii="Tahoma" w:hAnsi="Tahoma"/>
              <w:sz w:val="16"/>
            </w:rPr>
            <w:t>...</w:t>
          </w:r>
        </w:p>
      </w:tc>
      <w:tc>
        <w:tcPr>
          <w:tcW w:w="642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 w:rsidR="00F6767C" w:rsidRDefault="007A2277">
          <w:pPr>
            <w:pStyle w:val="ConsPlusNormal"/>
            <w:jc w:val="right"/>
            <w:rPr>
              <w:rFonts w:ascii="Tahoma" w:hAnsi="Tahoma"/>
              <w:sz w:val="16"/>
            </w:rPr>
          </w:pPr>
          <w:r>
            <w:rPr>
              <w:rFonts w:ascii="Tahoma" w:hAnsi="Tahoma"/>
              <w:sz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/>
                <w:color w:val="0000FF"/>
                <w:sz w:val="18"/>
              </w:rPr>
              <w:t>КонсультантПлюс</w:t>
            </w:r>
            <w:proofErr w:type="spellEnd"/>
          </w:hyperlink>
          <w:r>
            <w:rPr>
              <w:rFonts w:ascii="Tahoma" w:hAnsi="Tahoma"/>
              <w:sz w:val="18"/>
            </w:rPr>
            <w:br/>
          </w:r>
          <w:r>
            <w:rPr>
              <w:rFonts w:ascii="Tahoma" w:hAnsi="Tahoma"/>
              <w:sz w:val="16"/>
            </w:rPr>
            <w:t>Дата сохранения: 05.06.2024</w:t>
          </w:r>
        </w:p>
      </w:tc>
    </w:tr>
  </w:tbl>
  <w:p w:rsidR="00F6767C" w:rsidRDefault="00F6767C">
    <w:pPr>
      <w:pStyle w:val="ConsPlusNormal"/>
      <w:jc w:val="cent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67C"/>
    <w:rsid w:val="003F7D44"/>
    <w:rsid w:val="007A2277"/>
    <w:rsid w:val="00F6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5AC1694-4A90-6A45-9866-D291E07C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4"/>
      <w:u w:val="none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b w:val="0"/>
      <w:i w:val="0"/>
      <w:strike w:val="0"/>
      <w:sz w:val="24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extList00">
    <w:name w:val="ConsPlusTextList_0"/>
    <w:link w:val="ConsPlusTextList01"/>
    <w:pPr>
      <w:widowControl w:val="0"/>
    </w:pPr>
    <w:rPr>
      <w:rFonts w:ascii="Times New Roman" w:hAnsi="Times New Roman"/>
      <w:sz w:val="24"/>
    </w:rPr>
  </w:style>
  <w:style w:type="character" w:customStyle="1" w:styleId="ConsPlusTextList01">
    <w:name w:val="ConsPlusTextList_0"/>
    <w:link w:val="ConsPlusTextList00"/>
    <w:rPr>
      <w:rFonts w:ascii="Times New Roman" w:hAnsi="Times New Roman"/>
      <w:b w:val="0"/>
      <w:i w:val="0"/>
      <w:strike w:val="0"/>
      <w:sz w:val="24"/>
      <w:u w:val="non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  <w:link w:val="ConsPlusNormal"/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sz w:val="24"/>
      <w:u w:val="non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597&amp;date=05.06.2024&amp;dst=100006&amp;field=134" TargetMode="External"/><Relationship Id="rId13" Type="http://schemas.openxmlformats.org/officeDocument/2006/relationships/hyperlink" Target="https://login.consultant.ru/link/?req=doc&amp;base=LAW&amp;n=460597&amp;date=05.06.2024&amp;dst=100010&amp;field=1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148&amp;n=196891&amp;date=05.06.2024&amp;dst=100011&amp;field=134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148&amp;n=212065&amp;date=05.06.2024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278903&amp;date=05.06.2024&amp;dst=100011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0597&amp;date=05.06.2024&amp;dst=100010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9932</Words>
  <Characters>56613</Characters>
  <Application>Microsoft Office Word</Application>
  <DocSecurity>0</DocSecurity>
  <Lines>471</Lines>
  <Paragraphs>132</Paragraphs>
  <ScaleCrop>false</ScaleCrop>
  <Company/>
  <LinksUpToDate>false</LinksUpToDate>
  <CharactersWithSpaces>66413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2024-10-01T12:50:00Z</dcterms:created>
  <dcterms:modified xsi:type="dcterms:W3CDTF">2024-10-01T12:54:00Z</dcterms:modified>
</cp:coreProperties>
</file>