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СЦЕНАРИЙ УРОКА ДЛЯ УЧАЩИХСЯ 3-4 КЛАССОВ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«БЕЗОПАСНОСТЬ НАШИХ ПОКУПОК»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29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8"/>
        <w:gridCol w:w="6966"/>
        <w:gridCol w:w="8"/>
        <w:gridCol w:w="4245"/>
        <w:gridCol w:w="992"/>
        <w:tblGridChange w:id="0">
          <w:tblGrid>
            <w:gridCol w:w="2918"/>
            <w:gridCol w:w="6966"/>
            <w:gridCol w:w="8"/>
            <w:gridCol w:w="4245"/>
            <w:gridCol w:w="992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слайда или дидакт. материал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Деятельность спикера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Деятельность учащихся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Тайминг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 1: МОТИВАЦИЯ ЧЕРЕЗ ЗНАКОМСТВО С МУЛЬТФИЛЬМОМ И ОБСУЖДЕНИЕ ОПЫТОМ СОВЕРШЕНИЯ ПОКУПОК (7 МИН.)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урока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Краткое приветствие и знакомство с классом. Представляет себя (коротко).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Предлагает: «Поднимите руку те, кто уже делал сам покупку».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 разделен на 4 группы.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спикера.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мин.</w:t>
            </w:r>
          </w:p>
        </w:tc>
      </w:tr>
      <w:tr>
        <w:trPr>
          <w:cantSplit w:val="0"/>
          <w:trHeight w:val="9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2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 где вы их совершаете: в магазине или на онлайн-платформах? А вы всегда уверены, что ваши деньги при этом находятся в безопасности? Может ли с ними что-то случиться? (опрашивает 1–3 учеников, поднявших руку).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Поднимают руки и отвечают в соответствии с собственным опытом.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Поднимают руки, отвечают </w:t>
              <w:br w:type="textWrapping"/>
              <w:t xml:space="preserve">на вопросы спикера.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мин.</w:t>
            </w:r>
          </w:p>
        </w:tc>
      </w:tr>
      <w:tr>
        <w:trPr>
          <w:cantSplit w:val="0"/>
          <w:trHeight w:val="16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1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3</w:t>
            </w:r>
          </w:p>
          <w:p w:rsidR="00000000" w:rsidDel="00000000" w:rsidP="00000000" w:rsidRDefault="00000000" w:rsidRPr="00000000" w14:paraId="00000022">
            <w:pPr>
              <w:keepNext w:val="1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Просмотр первой части мультфильма (до 2.07)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Предлагает: «Давайте посмотрим небольшую историю».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Вставить в файл презентации видео первой части мультфильма «Шар-экспресс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мультсериала «Смешарики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формате *.mov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1"/>
                  <w:smallCaps w:val="0"/>
                  <w:strike w:val="0"/>
                  <w:color w:val="0000ff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https://disk.yandex.ru/i/Dd3W5lWGic6ALg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или в формате *.mp4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1"/>
                  <w:smallCaps w:val="0"/>
                  <w:strike w:val="0"/>
                  <w:color w:val="0000ff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https://disk.yandex.ru/i/Y6qZh9nNaf2iKw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Смотрят мультфильм.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2,5 мин.</w:t>
            </w:r>
          </w:p>
        </w:tc>
      </w:tr>
      <w:tr>
        <w:trPr>
          <w:cantSplit w:val="0"/>
          <w:trHeight w:val="16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1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4</w:t>
            </w:r>
          </w:p>
          <w:p w:rsidR="00000000" w:rsidDel="00000000" w:rsidP="00000000" w:rsidRDefault="00000000" w:rsidRPr="00000000" w14:paraId="0000002E">
            <w:pPr>
              <w:keepNext w:val="1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Видео ставят на паузу (2.07 минута), и спикер задает вопрос: «Как вы считаете, что случилось?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Почему Совунья, Пин и Крош потеряли свои деньги? Что дальше будет в мультфильме?» (Принимает все мнения).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Поднимают руки, высказывают свои мнения.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мин.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1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5</w:t>
            </w:r>
          </w:p>
          <w:p w:rsidR="00000000" w:rsidDel="00000000" w:rsidP="00000000" w:rsidRDefault="00000000" w:rsidRPr="00000000" w14:paraId="00000035">
            <w:pPr>
              <w:keepNext w:val="1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Просмотр второй части мультфильма </w:t>
              <w:br w:type="textWrapping"/>
              <w:t xml:space="preserve">(от 2.07)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Продолжает: «Давайте посмотрим, что было дальше».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Вставить в файл презентации видео второй части мультфильма «Шар-экспресс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мультсериала «Смешарики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формате *.mov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1"/>
                  <w:smallCaps w:val="0"/>
                  <w:strike w:val="0"/>
                  <w:color w:val="0000ff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https://disk.yandex.ru/i/_xTXoT7Aiu5r3g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или в формате *.mp4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1"/>
                  <w:smallCaps w:val="0"/>
                  <w:strike w:val="0"/>
                  <w:color w:val="0000ff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https://disk.yandex.ru/i/kx8R8HObYkkt9g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Включает продолжение второй части мультфильма  «Шар-экспресс»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2.08 минуты до конца).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После окончания говорит: «Поднимите, пожалуйста, руку те, кто считает, что такая ситуация могла произойти с вами или кем-то из ваших близких. С кем?»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Отвечают «Да». Или кивают.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Смотрят мультфильм.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Поднимают руки.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Высказывают версии (кратко).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Примерные ответы: с родителями, бабушками, дедушками, друзьями.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1,5 мин.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 2: РЕШЕНИЕ КЕЙСОВ «БЕЗОПАСНЫЕ ПОКУПКИ» (19 МИН.)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6 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Продолжает и привлекает внимание к слайду 6: «Давайте вспомним и подумаем: а как и где мы совершаем покупки? 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Какими деньгами мы при этом пользуемся?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Где мы можем совершить покупку за наличные деньги?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 где мы можем совершить покупку за безналичные деньги?»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вопросы спикера.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Ответ: наличными или безналичными.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Возможные ответы: магазины, маркетплейсы, рынки, аптеки, онлайн-магазины и др.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Далее: «Давайте проверим заполненный кластер»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Открывает заполненный кластер.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№1 (каждой группе по одной истории) 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8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Решение кейсов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№2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Листы бумаги А4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Предлагает: «Сейчас рассмотрим истории известных всем героев – Кроша, Совуньи, Пина, Мышарика – с разными покупками».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Продолжает: «Вы уже сидите за столами в группах. Откройте конверт, лежащий в центре стола, и вы узнаете, кому из героев мультфильма вы сегодня будете помогать. Достаньте изображения героя и поставьте его в центре стола».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Комментарий для спикера: Столы предварительно сдвинуты так, чтобы за ними умещалось необходимое количество учащихся. Необходимые для работы четыре группы формируются учителем заранее, и к началу урока дети уже сидят в мини-командах.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Объясняет задание для работы в группах: «Каждый из героев после истории, которую вы посмотрели, решил еще раз попробовать совершить покупку. На листочках у вас описано, что с ними приключилось. Прочитайте истории про ваших персонажей, обсудите в группе и ответьте на вопросы: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Что ваш герой сделал верно?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Какие ошибки совершил ваш герой?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Какие советы вы бы дали своему герою?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Ответы запишите. Выберите участника группы, который озвучит ваши советы».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Засекает время – 7 минут на решение кейсов.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Следит за временем (7 минут), помогает командам, если возникают трудности. Далее сообщает: «Время закончилось. А теперь каждая команда выступит и расскажет, что у них получилось. 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Остальные команды должны внимательно слушать выступающих и записать на чистом листе один совет, как надо себя грамотно вести, чтобы не попасть в такую же историю, как у других команд».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Открывают конверт и ставят изображение героя в центре стола (у каждой из групп по одному персонажу: Крош, Совунья, Пин, Мышарик).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общую для всех групп инструкцию, открывают свое задание, читают его в группе.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Решают кейс, отвечая на вопросы в задании кейса. Ответы записывают.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выступающих представителей от каждой команды. Записывают на листе бумаги А4 от себя совет по озвученной истории.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мин.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мин.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9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История Пина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Итак, выступает представитель команды номер один, которая помогала Пину сделать безопасную покупку.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 зачитывает со слайда кейс про Пина и дает слово представителю команды.</w:t>
            </w:r>
          </w:p>
          <w:p w:rsidR="00000000" w:rsidDel="00000000" w:rsidP="00000000" w:rsidRDefault="00000000" w:rsidRPr="00000000" w14:paraId="000000A6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 смотрят на слайде историю Пина. Представитель команды номер один выступает, остальные учащиеся слушают и формулируют на чистых листочках свой совет, как грамотно совершать платежи и делать покупку.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Примерные советы: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Проверять товары и их стоимость на кассе.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Проверять чек, не отходя от кассы.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Заранее рассчитать, на какую сумму куплен товар, и проверить правильность итоговой суммы и сдачи, не отходя от кассы.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мин.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10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История Кроша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 теперь давайте послушаем представителя команды номер два, которая изучала историю Кроша.</w:t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 зачитывает со слайда кейс про Кроша и предоставляет слово представителю команды.</w:t>
            </w:r>
          </w:p>
          <w:p w:rsidR="00000000" w:rsidDel="00000000" w:rsidP="00000000" w:rsidRDefault="00000000" w:rsidRPr="00000000" w14:paraId="000000B3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 смотрят на слайде историю Кроша. Один представитель команды номер два выступает, остальные учащиеся слушают и формулируют на чистых листочках совет, как грамотно совершать покупки по истории Кроша.</w:t>
            </w:r>
          </w:p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Примерные советы:</w:t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Не пользоваться чужими картами или иными платежными средствами.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2. Не проводить платежи из чужих личных кабинетов.</w:t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3. Согласовывать свои покупки со взрослыми.</w:t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4. Закончив покупки, выходить из личных кабинетов.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мин.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11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История Мышарика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Теперь давайте узнаем, что случилось с Мышариком.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 зачитывает со слайда кейс про Мышарика и предоставляет слово представителю команды.</w:t>
            </w:r>
          </w:p>
          <w:p w:rsidR="00000000" w:rsidDel="00000000" w:rsidP="00000000" w:rsidRDefault="00000000" w:rsidRPr="00000000" w14:paraId="000000C0">
            <w:pPr>
              <w:ind w:firstLine="7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 смотрят на слайде историю Мышарика. Один представитель команды номер три выступает, остальные учащиеся слушают и формулируют на чистых листочках совет, как грамотно совершать покупки.</w:t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Примерные советы:</w:t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1. Скептически относиться к внезапным выигрышам, бонусам, предложениям от незнакомых людей.</w:t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2. Никому не сообщать сведения о карте: номер карты, код CVV.</w:t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3. Проверять информацию об акциях, призах и пр. на официальных сайтах магазинов.</w:t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мин.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12 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История Совуньи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И, наконец, узнаем историю Совуньи и ответы команды на вопросы.</w:t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 зачитывает со слайда кейс про Совунью и предоставляет слово представителю команды.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 смотрят на слайде историю Совуньи. Один представитель команды номер четыре выступает, остальные учащиеся слушают и формулируют на чистых листочках совет, как грамотно совершать платежи и покупки</w:t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Примерные советы: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Проводить оплату картой 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транспорте самостоятельно.</w:t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2. Никому не передавать карту в руки.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3. Ждать подтверждения об отмене платежа, прежде чем заново пытаться его повторить.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мин.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 3: ТВОРЧЕСКАЯ МАСТЕРСКАЯ «ПАМЯТКА: БЕЗОПАСНЫЕ ПОКУПКИ» (14 МИН.)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13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3, цветные карандаши, фломастеры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Переходит к творческому заданию: «А теперь давайте выполним творческое задание. Итак, мы с вами поняли, что при совершении покупок надо быть внимательным. Но мы помогли только четырем героям «Смешариков», а ведь в такие ситуации могут попасть и Нюша, и Ежик, и Лосяш. Да и любые люди». Поэтому нужны памятки для всех.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Продолжает: «У вас на столах лежат заготовки «Памятки грамотного покупателя» для всех героев «Смешариков» и не только для них! Впишите в буклеты ваши советы по совершению безопасных покупок.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 помощью карандашей украсьте эту памятку. На это у вас 4 минуты. Время пошло!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Засекает время (4 минуты). Следит за временем, помогает учащимся, если это необходимо.  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Слушают спикера. Задают уточняющие вопросы, если есть.</w:t>
            </w:r>
          </w:p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 помощью шаблона буклета (приложение 3), цветных карандашей создают в командах памятки.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мин.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мин.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13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Останавливает работу групп. Привлекает внимание </w:t>
              <w:br w:type="textWrapping"/>
              <w:t xml:space="preserve">к слайду. </w:t>
            </w:r>
          </w:p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«Итак, вы все хорошо поработали. Давайте теперь узнаем, что у вас получилось».</w:t>
            </w:r>
          </w:p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Просит каждую из групп озвучить по два-три правила, записанных ими в своей памятке. </w:t>
            </w:r>
          </w:p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(Советы могут быть любыми, конкретизирующими правила безопасных покупок с помощью наличных и/или безналичных денег)</w:t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Останавливают свою работу </w:t>
              <w:br w:type="textWrapping"/>
              <w:t xml:space="preserve">в группах.</w:t>
            </w:r>
          </w:p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Презентуют результаты своей работы в группах.</w:t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Примерные варианты советов для памятки:</w:t>
            </w:r>
          </w:p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1. Проверять товары и их стоимость на кассе.</w:t>
            </w:r>
          </w:p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2. Проверять чек, не отходя от кассы.</w:t>
            </w:r>
          </w:p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3. Заранее рассчитать, на какую сумму куплен товар, и проверить правильность итоговой суммы и сдачи, не отходя от кассы</w:t>
            </w:r>
          </w:p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4. Не пользоваться чужими картами или иными платежными средствами.</w:t>
            </w:r>
          </w:p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5. Не проводить платежи из чужих личных кабинетов.</w:t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6. Согласовывать свои покупки со взрослыми.</w:t>
            </w:r>
          </w:p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7. Закончив покупки, выходить из личных кабинетов.</w:t>
            </w:r>
          </w:p>
          <w:p w:rsidR="00000000" w:rsidDel="00000000" w:rsidP="00000000" w:rsidRDefault="00000000" w:rsidRPr="00000000" w14:paraId="0000010C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8. Скептически относиться к внезапным выигрышам, бонусам, предложениям от незнакомых людей.</w:t>
            </w:r>
          </w:p>
          <w:p w:rsidR="00000000" w:rsidDel="00000000" w:rsidP="00000000" w:rsidRDefault="00000000" w:rsidRPr="00000000" w14:paraId="0000010D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9. Никому не сообщать сведения о карте: номер карты, код CVV.</w:t>
            </w:r>
          </w:p>
          <w:p w:rsidR="00000000" w:rsidDel="00000000" w:rsidP="00000000" w:rsidRDefault="00000000" w:rsidRPr="00000000" w14:paraId="0000010E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10. Проверять информацию об акциях, призах и пр. на официальных сайтах магазинов.</w:t>
            </w:r>
          </w:p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11. Проводить оплату картой в транспорте самостоятельно.</w:t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12. Никому не передавать карту в руки.</w:t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13. Ждать подтверждения об отмене платежа, прежде чем заново пытаться его повторить.</w:t>
            </w:r>
          </w:p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мин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 4: РЕФЛЕКСИЯ (5 МИН.)</w:t>
            </w:r>
          </w:p>
          <w:p w:rsidR="00000000" w:rsidDel="00000000" w:rsidP="00000000" w:rsidRDefault="00000000" w:rsidRPr="00000000" w14:paraId="00000117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 14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4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Переходит к рефлексии, подведению итогов.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«Ребята, продолжите фразы: 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Сегодня я узнал…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 сделал выводы…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Буду применять…</w:t>
            </w:r>
          </w:p>
          <w:p w:rsidR="00000000" w:rsidDel="00000000" w:rsidP="00000000" w:rsidRDefault="00000000" w:rsidRPr="00000000" w14:paraId="00000129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Напишите продолжения фраз на выданных вам листочках». (Приложение 4) </w:t>
            </w:r>
          </w:p>
          <w:p w:rsidR="00000000" w:rsidDel="00000000" w:rsidP="00000000" w:rsidRDefault="00000000" w:rsidRPr="00000000" w14:paraId="0000012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Дает обратную связь тем, кто отвечал на вопросы, повторяя кратко сказанное учениками. Не дает оценок. </w:t>
              <w:br w:type="textWrapping"/>
              <w:t xml:space="preserve">Не ставит отметок.</w:t>
            </w:r>
          </w:p>
          <w:p w:rsidR="00000000" w:rsidDel="00000000" w:rsidP="00000000" w:rsidRDefault="00000000" w:rsidRPr="00000000" w14:paraId="0000012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Записывают на листочках продолжение фразы. (Приложение 4)</w:t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Желающие отвечают вслух </w:t>
              <w:br w:type="textWrapping"/>
              <w:t xml:space="preserve">(2–4 человека).</w:t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Смотрят на слайд, слушают друг друга, задают вопросы при необходимости.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мин.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Слайды 15–17 </w:t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«Что можно сделать, чтобы повысить свою финансовую грамотность»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Сюжеты, связанные с финансовой грамотностью, часто встречаются в книгах. Прочитав их, можно по-новому взглянуть на сюжет.</w:t>
            </w:r>
          </w:p>
          <w:p w:rsidR="00000000" w:rsidDel="00000000" w:rsidP="00000000" w:rsidRDefault="00000000" w:rsidRPr="00000000" w14:paraId="0000013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Обращает внимание на размещенную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слайде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информацию об олимпиаде и дополнительных ресурсах по финансовой грамотности: мультфильмах, подкастах, которые можно посмотреть и послушать вместе со своими родителями. </w:t>
            </w:r>
          </w:p>
          <w:p w:rsidR="00000000" w:rsidDel="00000000" w:rsidP="00000000" w:rsidRDefault="00000000" w:rsidRPr="00000000" w14:paraId="0000013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Тем, кому интересна тема финансовой грамотности, рекомендует обратиться к информации на портале моифинансы.рф, на котором размещено много полезных образовательных и информационных материалов, посвященных тематике финансовой грамотности.</w:t>
            </w:r>
          </w:p>
          <w:p w:rsidR="00000000" w:rsidDel="00000000" w:rsidP="00000000" w:rsidRDefault="00000000" w:rsidRPr="00000000" w14:paraId="0000013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Прощается с детьми.</w:t>
            </w:r>
          </w:p>
          <w:p w:rsidR="00000000" w:rsidDel="00000000" w:rsidP="00000000" w:rsidRDefault="00000000" w:rsidRPr="00000000" w14:paraId="0000013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Если есть памятные призы, отмечает наиболее активных ребят. Делают памятные фото.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Смотрят на слайды, делают фото ссылок.</w:t>
            </w:r>
          </w:p>
          <w:p w:rsidR="00000000" w:rsidDel="00000000" w:rsidP="00000000" w:rsidRDefault="00000000" w:rsidRPr="00000000" w14:paraId="0000013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Задают дополнительные вопросы спикеру.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мин.</w:t>
            </w:r>
          </w:p>
        </w:tc>
      </w:tr>
    </w:tbl>
    <w:p w:rsidR="00000000" w:rsidDel="00000000" w:rsidP="00000000" w:rsidRDefault="00000000" w:rsidRPr="00000000" w14:paraId="0000014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1906" w:w="16838" w:orient="landscape"/>
      <w:pgMar w:bottom="1560" w:top="1276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4">
    <w:pPr>
      <w:tabs>
        <w:tab w:val="center" w:leader="none" w:pos="4677"/>
        <w:tab w:val="right" w:leader="none" w:pos="9355"/>
      </w:tabs>
      <w:spacing w:after="0" w:line="240" w:lineRule="auto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5">
    <w:pPr>
      <w:tabs>
        <w:tab w:val="center" w:leader="none" w:pos="4677"/>
        <w:tab w:val="right" w:leader="none" w:pos="9355"/>
      </w:tabs>
      <w:spacing w:after="0" w:line="240" w:lineRule="auto"/>
      <w:rPr/>
    </w:pPr>
    <w:r w:rsidDel="00000000" w:rsidR="00000000" w:rsidRPr="00000000">
      <w:rPr/>
      <w:drawing>
        <wp:inline distB="0" distT="0" distL="0" distR="0">
          <wp:extent cx="1471882" cy="486000"/>
          <wp:effectExtent b="0" l="0" r="0" t="0"/>
          <wp:docPr id="146665467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882" cy="48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                               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ind w:firstLine="567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237613" cy="698911"/>
          <wp:effectExtent b="0" l="0" r="0" t="0"/>
          <wp:docPr id="146665467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  <w:tab/>
      <w:tab/>
      <w:tab/>
      <w:tab/>
      <w:tab/>
    </w:r>
    <w:r w:rsidDel="00000000" w:rsidR="00000000" w:rsidRPr="00000000">
      <w:rPr>
        <w:color w:val="000000"/>
      </w:rPr>
      <w:drawing>
        <wp:inline distB="0" distT="0" distL="0" distR="0">
          <wp:extent cx="2047990" cy="1152392"/>
          <wp:effectExtent b="0" l="0" r="0" t="0"/>
          <wp:docPr id="146665468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link w:val="1"/>
    <w:qFormat w:val="1"/>
    <w:rsid w:val="00D32D9E"/>
  </w:style>
  <w:style w:type="paragraph" w:styleId="10">
    <w:name w:val="heading 1"/>
    <w:basedOn w:val="a"/>
    <w:next w:val="a"/>
    <w:link w:val="11"/>
    <w:uiPriority w:val="9"/>
    <w:qFormat w:val="1"/>
    <w:rsid w:val="0079510D"/>
    <w:pPr>
      <w:keepNext w:val="1"/>
      <w:keepLines w:val="1"/>
      <w:spacing w:after="120" w:before="480"/>
      <w:outlineLvl w:val="0"/>
    </w:pPr>
    <w:rPr>
      <w:b w:val="1"/>
      <w:sz w:val="48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79510D"/>
    <w:pPr>
      <w:keepNext w:val="1"/>
      <w:keepLines w:val="1"/>
      <w:spacing w:after="80" w:before="360"/>
      <w:outlineLvl w:val="1"/>
    </w:pPr>
    <w:rPr>
      <w:b w:val="1"/>
      <w:sz w:val="36"/>
    </w:rPr>
  </w:style>
  <w:style w:type="paragraph" w:styleId="3">
    <w:name w:val="heading 3"/>
    <w:link w:val="30"/>
    <w:uiPriority w:val="9"/>
    <w:semiHidden w:val="1"/>
    <w:unhideWhenUsed w:val="1"/>
    <w:qFormat w:val="1"/>
    <w:rsid w:val="0079510D"/>
    <w:pPr>
      <w:keepNext w:val="1"/>
      <w:keepLines w:val="1"/>
      <w:spacing w:after="80" w:before="280"/>
      <w:outlineLvl w:val="2"/>
    </w:pPr>
    <w:rPr>
      <w:b w:val="1"/>
      <w:sz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79510D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79510D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79510D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rsid w:val="0079510D"/>
    <w:pPr>
      <w:keepNext w:val="1"/>
      <w:keepLines w:val="1"/>
      <w:spacing w:after="120" w:before="480"/>
    </w:pPr>
    <w:rPr>
      <w:b w:val="1"/>
      <w:sz w:val="72"/>
    </w:rPr>
  </w:style>
  <w:style w:type="table" w:styleId="TableNormal0" w:customStyle="1">
    <w:name w:val="Table Normal"/>
    <w:rsid w:val="0079510D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" w:customStyle="1">
    <w:name w:val="Обычный1"/>
    <w:rsid w:val="0079510D"/>
  </w:style>
  <w:style w:type="paragraph" w:styleId="21">
    <w:name w:val="toc 2"/>
    <w:next w:val="a"/>
    <w:link w:val="22"/>
    <w:uiPriority w:val="39"/>
    <w:rsid w:val="0079510D"/>
    <w:pPr>
      <w:ind w:left="200"/>
    </w:pPr>
    <w:rPr>
      <w:rFonts w:ascii="XO Thames" w:hAnsi="XO Thames"/>
      <w:sz w:val="28"/>
    </w:rPr>
  </w:style>
  <w:style w:type="character" w:styleId="22" w:customStyle="1">
    <w:name w:val="Оглавление 2 Знак"/>
    <w:link w:val="21"/>
    <w:rsid w:val="0079510D"/>
    <w:rPr>
      <w:rFonts w:ascii="XO Thames" w:hAnsi="XO Thames"/>
      <w:sz w:val="28"/>
    </w:rPr>
  </w:style>
  <w:style w:type="character" w:styleId="51" w:customStyle="1">
    <w:name w:val="Заголовок 51"/>
    <w:rsid w:val="0079510D"/>
    <w:rPr>
      <w:b w:val="1"/>
    </w:rPr>
  </w:style>
  <w:style w:type="character" w:styleId="61" w:customStyle="1">
    <w:name w:val="Заголовок 61"/>
    <w:rsid w:val="0079510D"/>
    <w:rPr>
      <w:b w:val="1"/>
      <w:sz w:val="20"/>
    </w:rPr>
  </w:style>
  <w:style w:type="paragraph" w:styleId="41">
    <w:name w:val="toc 4"/>
    <w:next w:val="a"/>
    <w:link w:val="42"/>
    <w:uiPriority w:val="39"/>
    <w:rsid w:val="0079510D"/>
    <w:pPr>
      <w:ind w:left="600"/>
    </w:pPr>
    <w:rPr>
      <w:rFonts w:ascii="XO Thames" w:hAnsi="XO Thames"/>
      <w:sz w:val="28"/>
    </w:rPr>
  </w:style>
  <w:style w:type="character" w:styleId="42" w:customStyle="1">
    <w:name w:val="Оглавление 4 Знак"/>
    <w:link w:val="41"/>
    <w:rsid w:val="0079510D"/>
    <w:rPr>
      <w:rFonts w:ascii="XO Thames" w:hAnsi="XO Thames"/>
      <w:sz w:val="28"/>
    </w:rPr>
  </w:style>
  <w:style w:type="paragraph" w:styleId="a5">
    <w:name w:val="Subtitle"/>
    <w:basedOn w:val="a"/>
    <w:next w:val="a"/>
    <w:link w:val="a6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12" w:customStyle="1">
    <w:name w:val="Подзаголовок1"/>
    <w:basedOn w:val="1"/>
    <w:rsid w:val="0079510D"/>
    <w:rPr>
      <w:rFonts w:ascii="Georgia" w:hAnsi="Georgia"/>
      <w:i w:val="1"/>
      <w:color w:val="666666"/>
      <w:sz w:val="48"/>
    </w:rPr>
  </w:style>
  <w:style w:type="paragraph" w:styleId="62">
    <w:name w:val="toc 6"/>
    <w:next w:val="a"/>
    <w:link w:val="63"/>
    <w:uiPriority w:val="39"/>
    <w:rsid w:val="0079510D"/>
    <w:pPr>
      <w:ind w:left="1000"/>
    </w:pPr>
    <w:rPr>
      <w:rFonts w:ascii="XO Thames" w:hAnsi="XO Thames"/>
      <w:sz w:val="28"/>
    </w:rPr>
  </w:style>
  <w:style w:type="character" w:styleId="63" w:customStyle="1">
    <w:name w:val="Оглавление 6 Знак"/>
    <w:link w:val="62"/>
    <w:rsid w:val="0079510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9510D"/>
    <w:pPr>
      <w:ind w:left="1200"/>
    </w:pPr>
    <w:rPr>
      <w:rFonts w:ascii="XO Thames" w:hAnsi="XO Thames"/>
      <w:sz w:val="28"/>
    </w:rPr>
  </w:style>
  <w:style w:type="character" w:styleId="70" w:customStyle="1">
    <w:name w:val="Оглавление 7 Знак"/>
    <w:link w:val="7"/>
    <w:rsid w:val="0079510D"/>
    <w:rPr>
      <w:rFonts w:ascii="XO Thames" w:hAnsi="XO Thames"/>
      <w:sz w:val="28"/>
    </w:rPr>
  </w:style>
  <w:style w:type="character" w:styleId="31" w:customStyle="1">
    <w:name w:val="Заголовок 31"/>
    <w:basedOn w:val="1"/>
    <w:rsid w:val="0079510D"/>
    <w:rPr>
      <w:b w:val="1"/>
      <w:sz w:val="28"/>
    </w:rPr>
  </w:style>
  <w:style w:type="paragraph" w:styleId="a7">
    <w:name w:val="header"/>
    <w:link w:val="a8"/>
    <w:uiPriority w:val="99"/>
    <w:rsid w:val="0079510D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link w:val="a7"/>
    <w:uiPriority w:val="99"/>
    <w:rsid w:val="0079510D"/>
  </w:style>
  <w:style w:type="character" w:styleId="13" w:customStyle="1">
    <w:name w:val="Заголовок1"/>
    <w:rsid w:val="0079510D"/>
    <w:rPr>
      <w:b w:val="1"/>
      <w:sz w:val="72"/>
    </w:rPr>
  </w:style>
  <w:style w:type="paragraph" w:styleId="a9" w:customStyle="1">
    <w:link w:val="aa"/>
    <w:semiHidden w:val="1"/>
    <w:unhideWhenUsed w:val="1"/>
    <w:rsid w:val="0079510D"/>
    <w:pPr>
      <w:spacing w:after="0" w:line="240" w:lineRule="auto"/>
    </w:pPr>
  </w:style>
  <w:style w:type="character" w:styleId="aa" w:customStyle="1">
    <w:link w:val="a9"/>
    <w:semiHidden w:val="1"/>
    <w:unhideWhenUsed w:val="1"/>
    <w:rsid w:val="0079510D"/>
  </w:style>
  <w:style w:type="paragraph" w:styleId="ab">
    <w:name w:val="List Paragraph"/>
    <w:link w:val="ac"/>
    <w:rsid w:val="0079510D"/>
    <w:pPr>
      <w:spacing w:after="160" w:line="264" w:lineRule="auto"/>
      <w:ind w:left="720"/>
      <w:contextualSpacing w:val="1"/>
    </w:pPr>
  </w:style>
  <w:style w:type="character" w:styleId="ac" w:customStyle="1">
    <w:name w:val="Абзац списка Знак"/>
    <w:link w:val="ab"/>
    <w:rsid w:val="0079510D"/>
  </w:style>
  <w:style w:type="character" w:styleId="110" w:customStyle="1">
    <w:name w:val="Заголовок 11"/>
    <w:rsid w:val="0079510D"/>
    <w:rPr>
      <w:b w:val="1"/>
      <w:sz w:val="48"/>
    </w:rPr>
  </w:style>
  <w:style w:type="paragraph" w:styleId="32">
    <w:name w:val="toc 3"/>
    <w:next w:val="a"/>
    <w:link w:val="33"/>
    <w:uiPriority w:val="39"/>
    <w:rsid w:val="0079510D"/>
    <w:pPr>
      <w:ind w:left="400"/>
    </w:pPr>
    <w:rPr>
      <w:rFonts w:ascii="XO Thames" w:hAnsi="XO Thames"/>
      <w:sz w:val="28"/>
    </w:rPr>
  </w:style>
  <w:style w:type="character" w:styleId="33" w:customStyle="1">
    <w:name w:val="Оглавление 3 Знак"/>
    <w:link w:val="32"/>
    <w:rsid w:val="0079510D"/>
    <w:rPr>
      <w:rFonts w:ascii="XO Thames" w:hAnsi="XO Thames"/>
      <w:sz w:val="28"/>
    </w:rPr>
  </w:style>
  <w:style w:type="character" w:styleId="410" w:customStyle="1">
    <w:name w:val="Заголовок 41"/>
    <w:rsid w:val="0079510D"/>
    <w:rPr>
      <w:b w:val="1"/>
      <w:sz w:val="24"/>
    </w:rPr>
  </w:style>
  <w:style w:type="paragraph" w:styleId="ad">
    <w:name w:val="Balloon Text"/>
    <w:link w:val="ae"/>
    <w:rsid w:val="0079510D"/>
    <w:pPr>
      <w:spacing w:after="0" w:line="240" w:lineRule="auto"/>
    </w:pPr>
    <w:rPr>
      <w:rFonts w:ascii="Tahoma" w:hAnsi="Tahoma"/>
      <w:sz w:val="16"/>
    </w:rPr>
  </w:style>
  <w:style w:type="character" w:styleId="ae" w:customStyle="1">
    <w:name w:val="Текст выноски Знак"/>
    <w:link w:val="ad"/>
    <w:rsid w:val="0079510D"/>
    <w:rPr>
      <w:rFonts w:ascii="Tahoma" w:hAnsi="Tahoma"/>
      <w:sz w:val="16"/>
    </w:rPr>
  </w:style>
  <w:style w:type="paragraph" w:styleId="af">
    <w:name w:val="Normal (Web)"/>
    <w:link w:val="af0"/>
    <w:rsid w:val="0079510D"/>
    <w:pPr>
      <w:spacing w:afterAutospacing="1" w:beforeAutospacing="1" w:line="240" w:lineRule="auto"/>
    </w:pPr>
    <w:rPr>
      <w:rFonts w:ascii="Times New Roman" w:hAnsi="Times New Roman"/>
      <w:sz w:val="24"/>
    </w:rPr>
  </w:style>
  <w:style w:type="character" w:styleId="af0" w:customStyle="1">
    <w:name w:val="Обычный (Интернет) Знак"/>
    <w:link w:val="af"/>
    <w:rsid w:val="0079510D"/>
    <w:rPr>
      <w:rFonts w:ascii="Times New Roman" w:hAnsi="Times New Roman"/>
      <w:sz w:val="24"/>
    </w:rPr>
  </w:style>
  <w:style w:type="character" w:styleId="50" w:customStyle="1">
    <w:name w:val="Заголовок 5 Знак"/>
    <w:basedOn w:val="1"/>
    <w:link w:val="5"/>
    <w:rsid w:val="0079510D"/>
    <w:rPr>
      <w:b w:val="1"/>
    </w:rPr>
  </w:style>
  <w:style w:type="character" w:styleId="11" w:customStyle="1">
    <w:name w:val="Заголовок 1 Знак"/>
    <w:basedOn w:val="1"/>
    <w:link w:val="10"/>
    <w:rsid w:val="0079510D"/>
    <w:rPr>
      <w:b w:val="1"/>
      <w:sz w:val="48"/>
    </w:rPr>
  </w:style>
  <w:style w:type="paragraph" w:styleId="14" w:customStyle="1">
    <w:name w:val="Гиперссылка1"/>
    <w:basedOn w:val="15"/>
    <w:link w:val="af1"/>
    <w:rsid w:val="0079510D"/>
    <w:rPr>
      <w:color w:val="0000ff" w:themeColor="hyperlink"/>
      <w:u w:val="single"/>
    </w:rPr>
  </w:style>
  <w:style w:type="character" w:styleId="af1">
    <w:name w:val="Hyperlink"/>
    <w:basedOn w:val="a0"/>
    <w:link w:val="14"/>
    <w:rsid w:val="0079510D"/>
    <w:rPr>
      <w:color w:val="0000ff" w:themeColor="hyperlink"/>
      <w:u w:val="single"/>
    </w:rPr>
  </w:style>
  <w:style w:type="paragraph" w:styleId="Footnote" w:customStyle="1">
    <w:name w:val="Footnote"/>
    <w:link w:val="Footnote0"/>
    <w:rsid w:val="0079510D"/>
    <w:pPr>
      <w:spacing w:after="0" w:line="240" w:lineRule="auto"/>
    </w:pPr>
    <w:rPr>
      <w:sz w:val="20"/>
    </w:rPr>
  </w:style>
  <w:style w:type="character" w:styleId="Footnote0" w:customStyle="1">
    <w:name w:val="Footnote"/>
    <w:link w:val="Footnote"/>
    <w:rsid w:val="0079510D"/>
    <w:rPr>
      <w:sz w:val="20"/>
    </w:rPr>
  </w:style>
  <w:style w:type="paragraph" w:styleId="16">
    <w:name w:val="toc 1"/>
    <w:next w:val="a"/>
    <w:link w:val="17"/>
    <w:uiPriority w:val="39"/>
    <w:rsid w:val="0079510D"/>
    <w:rPr>
      <w:rFonts w:ascii="XO Thames" w:hAnsi="XO Thames"/>
      <w:b w:val="1"/>
      <w:sz w:val="28"/>
    </w:rPr>
  </w:style>
  <w:style w:type="character" w:styleId="17" w:customStyle="1">
    <w:name w:val="Оглавление 1 Знак"/>
    <w:link w:val="16"/>
    <w:rsid w:val="0079510D"/>
    <w:rPr>
      <w:rFonts w:ascii="XO Thames" w:hAnsi="XO Thames"/>
      <w:b w:val="1"/>
      <w:sz w:val="28"/>
    </w:rPr>
  </w:style>
  <w:style w:type="paragraph" w:styleId="HeaderandFooter" w:customStyle="1">
    <w:name w:val="Header and Footer"/>
    <w:link w:val="HeaderandFooter0"/>
    <w:rsid w:val="0079510D"/>
    <w:pPr>
      <w:spacing w:line="240" w:lineRule="auto"/>
      <w:jc w:val="both"/>
    </w:pPr>
    <w:rPr>
      <w:rFonts w:ascii="XO Thames" w:hAnsi="XO Thames"/>
      <w:sz w:val="20"/>
    </w:rPr>
  </w:style>
  <w:style w:type="character" w:styleId="HeaderandFooter0" w:customStyle="1">
    <w:name w:val="Header and Footer"/>
    <w:link w:val="HeaderandFooter"/>
    <w:rsid w:val="0079510D"/>
    <w:rPr>
      <w:rFonts w:ascii="XO Thames" w:hAnsi="XO Thames"/>
      <w:sz w:val="20"/>
    </w:rPr>
  </w:style>
  <w:style w:type="paragraph" w:styleId="18" w:customStyle="1">
    <w:name w:val="Просмотренная гиперссылка1"/>
    <w:basedOn w:val="15"/>
    <w:link w:val="af2"/>
    <w:rsid w:val="0079510D"/>
    <w:rPr>
      <w:color w:val="800080" w:themeColor="followedHyperlink"/>
      <w:u w:val="single"/>
    </w:rPr>
  </w:style>
  <w:style w:type="character" w:styleId="af2">
    <w:name w:val="FollowedHyperlink"/>
    <w:basedOn w:val="a0"/>
    <w:link w:val="18"/>
    <w:rsid w:val="0079510D"/>
    <w:rPr>
      <w:color w:val="800080" w:themeColor="followedHyperlink"/>
      <w:u w:val="single"/>
    </w:rPr>
  </w:style>
  <w:style w:type="paragraph" w:styleId="9">
    <w:name w:val="toc 9"/>
    <w:next w:val="a"/>
    <w:link w:val="90"/>
    <w:uiPriority w:val="39"/>
    <w:rsid w:val="0079510D"/>
    <w:pPr>
      <w:ind w:left="1600"/>
    </w:pPr>
    <w:rPr>
      <w:rFonts w:ascii="XO Thames" w:hAnsi="XO Thames"/>
      <w:sz w:val="28"/>
    </w:rPr>
  </w:style>
  <w:style w:type="character" w:styleId="90" w:customStyle="1">
    <w:name w:val="Оглавление 9 Знак"/>
    <w:link w:val="9"/>
    <w:rsid w:val="0079510D"/>
    <w:rPr>
      <w:rFonts w:ascii="XO Thames" w:hAnsi="XO Thames"/>
      <w:sz w:val="28"/>
    </w:rPr>
  </w:style>
  <w:style w:type="paragraph" w:styleId="19" w:customStyle="1">
    <w:name w:val="Неразрешенное упоминание1"/>
    <w:basedOn w:val="15"/>
    <w:link w:val="1a"/>
    <w:rsid w:val="0079510D"/>
    <w:rPr>
      <w:color w:val="605e5c"/>
      <w:shd w:color="auto" w:fill="e1dfdd" w:val="clear"/>
    </w:rPr>
  </w:style>
  <w:style w:type="character" w:styleId="1a" w:customStyle="1">
    <w:name w:val="Неразрешенное упоминание1"/>
    <w:basedOn w:val="a0"/>
    <w:link w:val="19"/>
    <w:rsid w:val="0079510D"/>
    <w:rPr>
      <w:color w:val="605e5c"/>
      <w:shd w:color="auto" w:fill="e1dfdd" w:val="clear"/>
    </w:rPr>
  </w:style>
  <w:style w:type="character" w:styleId="210" w:customStyle="1">
    <w:name w:val="Заголовок 21"/>
    <w:rsid w:val="0079510D"/>
    <w:rPr>
      <w:b w:val="1"/>
      <w:sz w:val="36"/>
    </w:rPr>
  </w:style>
  <w:style w:type="paragraph" w:styleId="8">
    <w:name w:val="toc 8"/>
    <w:next w:val="a"/>
    <w:link w:val="80"/>
    <w:uiPriority w:val="39"/>
    <w:rsid w:val="0079510D"/>
    <w:pPr>
      <w:ind w:left="1400"/>
    </w:pPr>
    <w:rPr>
      <w:rFonts w:ascii="XO Thames" w:hAnsi="XO Thames"/>
      <w:sz w:val="28"/>
    </w:rPr>
  </w:style>
  <w:style w:type="character" w:styleId="80" w:customStyle="1">
    <w:name w:val="Оглавление 8 Знак"/>
    <w:link w:val="8"/>
    <w:rsid w:val="0079510D"/>
    <w:rPr>
      <w:rFonts w:ascii="XO Thames" w:hAnsi="XO Thames"/>
      <w:sz w:val="28"/>
    </w:rPr>
  </w:style>
  <w:style w:type="paragraph" w:styleId="15" w:customStyle="1">
    <w:name w:val="Основной шрифт абзаца1"/>
    <w:rsid w:val="0079510D"/>
  </w:style>
  <w:style w:type="paragraph" w:styleId="52">
    <w:name w:val="toc 5"/>
    <w:next w:val="a"/>
    <w:link w:val="53"/>
    <w:uiPriority w:val="39"/>
    <w:rsid w:val="0079510D"/>
    <w:pPr>
      <w:ind w:left="800"/>
    </w:pPr>
    <w:rPr>
      <w:rFonts w:ascii="XO Thames" w:hAnsi="XO Thames"/>
      <w:sz w:val="28"/>
    </w:rPr>
  </w:style>
  <w:style w:type="character" w:styleId="53" w:customStyle="1">
    <w:name w:val="Оглавление 5 Знак"/>
    <w:link w:val="52"/>
    <w:rsid w:val="0079510D"/>
    <w:rPr>
      <w:rFonts w:ascii="XO Thames" w:hAnsi="XO Thames"/>
      <w:sz w:val="28"/>
    </w:rPr>
  </w:style>
  <w:style w:type="paragraph" w:styleId="1b" w:customStyle="1">
    <w:name w:val="Знак сноски1"/>
    <w:basedOn w:val="15"/>
    <w:link w:val="af3"/>
    <w:rsid w:val="0079510D"/>
    <w:rPr>
      <w:vertAlign w:val="superscript"/>
    </w:rPr>
  </w:style>
  <w:style w:type="character" w:styleId="af3">
    <w:name w:val="footnote reference"/>
    <w:basedOn w:val="a0"/>
    <w:link w:val="1b"/>
    <w:rsid w:val="0079510D"/>
    <w:rPr>
      <w:vertAlign w:val="superscript"/>
    </w:rPr>
  </w:style>
  <w:style w:type="character" w:styleId="a6" w:customStyle="1">
    <w:name w:val="Подзаголовок Знак"/>
    <w:link w:val="a5"/>
    <w:rsid w:val="0079510D"/>
    <w:rPr>
      <w:rFonts w:ascii="Georgia" w:hAnsi="Georgia"/>
      <w:i w:val="1"/>
      <w:color w:val="666666"/>
      <w:sz w:val="48"/>
    </w:rPr>
  </w:style>
  <w:style w:type="paragraph" w:styleId="af4">
    <w:name w:val="footer"/>
    <w:link w:val="af5"/>
    <w:rsid w:val="0079510D"/>
    <w:pPr>
      <w:tabs>
        <w:tab w:val="center" w:pos="4677"/>
        <w:tab w:val="right" w:pos="9355"/>
      </w:tabs>
      <w:spacing w:after="0" w:line="240" w:lineRule="auto"/>
    </w:pPr>
  </w:style>
  <w:style w:type="character" w:styleId="af5" w:customStyle="1">
    <w:name w:val="Нижний колонтитул Знак"/>
    <w:link w:val="af4"/>
    <w:rsid w:val="0079510D"/>
  </w:style>
  <w:style w:type="character" w:styleId="a4" w:customStyle="1">
    <w:name w:val="Заголовок Знак"/>
    <w:basedOn w:val="1"/>
    <w:link w:val="a3"/>
    <w:rsid w:val="0079510D"/>
    <w:rPr>
      <w:b w:val="1"/>
      <w:sz w:val="72"/>
    </w:rPr>
  </w:style>
  <w:style w:type="character" w:styleId="40" w:customStyle="1">
    <w:name w:val="Заголовок 4 Знак"/>
    <w:basedOn w:val="1"/>
    <w:link w:val="4"/>
    <w:rsid w:val="0079510D"/>
    <w:rPr>
      <w:b w:val="1"/>
      <w:sz w:val="24"/>
    </w:rPr>
  </w:style>
  <w:style w:type="character" w:styleId="20" w:customStyle="1">
    <w:name w:val="Заголовок 2 Знак"/>
    <w:basedOn w:val="1"/>
    <w:link w:val="2"/>
    <w:rsid w:val="0079510D"/>
    <w:rPr>
      <w:b w:val="1"/>
      <w:sz w:val="36"/>
    </w:rPr>
  </w:style>
  <w:style w:type="character" w:styleId="60" w:customStyle="1">
    <w:name w:val="Заголовок 6 Знак"/>
    <w:basedOn w:val="1"/>
    <w:link w:val="6"/>
    <w:rsid w:val="0079510D"/>
    <w:rPr>
      <w:b w:val="1"/>
      <w:sz w:val="20"/>
    </w:rPr>
  </w:style>
  <w:style w:type="character" w:styleId="30" w:customStyle="1">
    <w:name w:val="Заголовок 3 Знак"/>
    <w:link w:val="3"/>
    <w:rsid w:val="0079510D"/>
    <w:rPr>
      <w:b w:val="1"/>
      <w:sz w:val="28"/>
    </w:rPr>
  </w:style>
  <w:style w:type="table" w:styleId="af6" w:customStyle="1">
    <w:basedOn w:val="TableNormal0"/>
    <w:semiHidden w:val="1"/>
    <w:unhideWhenUsed w:val="1"/>
    <w:rsid w:val="0079510D"/>
    <w:pPr>
      <w:spacing w:after="0" w:line="240" w:lineRule="auto"/>
    </w:pPr>
    <w:tblPr>
      <w:tblCellMar>
        <w:left w:w="108.0" w:type="dxa"/>
        <w:right w:w="108.0" w:type="dxa"/>
      </w:tblCellMar>
    </w:tblPr>
  </w:style>
  <w:style w:type="table" w:styleId="TableNormal1" w:customStyle="1">
    <w:name w:val="Table Normal"/>
    <w:rsid w:val="0079510D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f7">
    <w:name w:val="Table Grid"/>
    <w:rsid w:val="0079510D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sid w:val="0079510D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f8" w:customStyle="1">
    <w:basedOn w:val="TableNormal1"/>
    <w:semiHidden w:val="1"/>
    <w:unhideWhenUsed w:val="1"/>
    <w:rsid w:val="0079510D"/>
    <w:pPr>
      <w:spacing w:after="0" w:line="240" w:lineRule="auto"/>
    </w:pPr>
    <w:tblPr>
      <w:tblCellMar>
        <w:left w:w="108.0" w:type="dxa"/>
        <w:right w:w="108.0" w:type="dxa"/>
      </w:tblCellMar>
    </w:tblPr>
  </w:style>
  <w:style w:type="paragraph" w:styleId="af9">
    <w:name w:val="Revision"/>
    <w:hidden w:val="1"/>
    <w:uiPriority w:val="99"/>
    <w:semiHidden w:val="1"/>
    <w:rsid w:val="0069107C"/>
    <w:pPr>
      <w:spacing w:after="0" w:line="240" w:lineRule="auto"/>
    </w:pPr>
  </w:style>
  <w:style w:type="table" w:styleId="afa" w:customStyle="1">
    <w:basedOn w:val="TableNormal1"/>
    <w:rsid w:val="0079510D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fb">
    <w:name w:val="annotation reference"/>
    <w:basedOn w:val="a0"/>
    <w:uiPriority w:val="99"/>
    <w:semiHidden w:val="1"/>
    <w:unhideWhenUsed w:val="1"/>
    <w:rsid w:val="00AD0D1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 w:val="1"/>
    <w:unhideWhenUsed w:val="1"/>
    <w:rsid w:val="00AD0D1F"/>
    <w:pPr>
      <w:spacing w:line="240" w:lineRule="auto"/>
    </w:pPr>
    <w:rPr>
      <w:sz w:val="20"/>
      <w:szCs w:val="20"/>
    </w:rPr>
  </w:style>
  <w:style w:type="character" w:styleId="afd" w:customStyle="1">
    <w:name w:val="Текст примечания Знак"/>
    <w:basedOn w:val="a0"/>
    <w:link w:val="afc"/>
    <w:uiPriority w:val="99"/>
    <w:semiHidden w:val="1"/>
    <w:rsid w:val="00AD0D1F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 w:val="1"/>
    <w:unhideWhenUsed w:val="1"/>
    <w:rsid w:val="00AD0D1F"/>
    <w:rPr>
      <w:b w:val="1"/>
      <w:bCs w:val="1"/>
    </w:rPr>
  </w:style>
  <w:style w:type="character" w:styleId="aff" w:customStyle="1">
    <w:name w:val="Тема примечания Знак"/>
    <w:basedOn w:val="afd"/>
    <w:link w:val="afe"/>
    <w:uiPriority w:val="99"/>
    <w:semiHidden w:val="1"/>
    <w:rsid w:val="00AD0D1F"/>
    <w:rPr>
      <w:b w:val="1"/>
      <w:bCs w:val="1"/>
      <w:sz w:val="20"/>
      <w:szCs w:val="20"/>
    </w:rPr>
  </w:style>
  <w:style w:type="paragraph" w:styleId="aff0">
    <w:name w:val="No Spacing"/>
    <w:uiPriority w:val="1"/>
    <w:qFormat w:val="1"/>
    <w:rsid w:val="009D07E7"/>
    <w:pPr>
      <w:spacing w:after="0" w:line="240" w:lineRule="auto"/>
    </w:pPr>
  </w:style>
  <w:style w:type="table" w:styleId="af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ff2">
    <w:name w:val="Unresolved Mention"/>
    <w:basedOn w:val="a0"/>
    <w:uiPriority w:val="99"/>
    <w:semiHidden w:val="1"/>
    <w:unhideWhenUsed w:val="1"/>
    <w:rsid w:val="005A656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isk.yandex.ru/i/kx8R8HObYkkt9g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isk.yandex.ru/i/_xTXoT7Aiu5r3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isk.yandex.ru/i/Dd3W5lWGic6ALg" TargetMode="External"/><Relationship Id="rId8" Type="http://schemas.openxmlformats.org/officeDocument/2006/relationships/hyperlink" Target="https://disk.yandex.ru/i/Y6qZh9nNaf2iK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Com3o/FxY3wSIlxGkApia/CpQ==">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2024-09-16T12:00:00Z</dcterms:created>
  <dc:creator>БАГДАСАРЯН ТИГРАН АЛЕКСАНДРОВИЧ</dc:creator>
</cp:coreProperties>
</file>