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1. История и легенда для детективных агентств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769"/>
        <w:tblGridChange w:id="0">
          <w:tblGrid>
            <w:gridCol w:w="9769"/>
          </w:tblGrid>
        </w:tblGridChange>
      </w:tblGrid>
      <w:tr>
        <w:trPr>
          <w:cantSplit w:val="0"/>
          <w:trHeight w:val="873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ИСТОРИЯ</w:t>
            </w:r>
            <w:r w:rsidDel="00000000" w:rsidR="00000000" w:rsidRPr="00000000">
              <w:rPr/>
              <w:drawing>
                <wp:inline distB="0" distT="0" distL="0" distR="0">
                  <wp:extent cx="796487" cy="583257"/>
                  <wp:effectExtent b="0" l="0" r="0" t="0"/>
                  <wp:docPr descr="Picture background" id="2140972248" name="image15.png"/>
                  <a:graphic>
                    <a:graphicData uri="http://schemas.openxmlformats.org/drawingml/2006/picture">
                      <pic:pic>
                        <pic:nvPicPr>
                          <pic:cNvPr descr="Picture background" id="0" name="image15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487" cy="58325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right="19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нашем прекрасном городе участились случаи финансового мошенничества, причем пострадавшими в основном стали школьники и студенты. Четыре успешных детективных агентства города получили запрос на расследование нескольких случаев и выявление основных признаков такого мошенничества. </w:t>
            </w:r>
          </w:p>
          <w:p w:rsidR="00000000" w:rsidDel="00000000" w:rsidP="00000000" w:rsidRDefault="00000000" w:rsidRPr="00000000" w14:paraId="0000000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Мэр города хочет осуществить проект по созданию бота-помощника для распознавания таких видов мошенничества. Для этого нужны результаты работы лучших из лучших детективов города. Приступим же к расследованию.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  <w:drawing>
                <wp:inline distB="0" distT="0" distL="0" distR="0">
                  <wp:extent cx="541070" cy="536013"/>
                  <wp:effectExtent b="0" l="0" r="0" t="0"/>
                  <wp:docPr id="2140972250" name="image21.png"/>
                  <a:graphic>
                    <a:graphicData uri="http://schemas.openxmlformats.org/drawingml/2006/picture">
                      <pic:pic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70" cy="5360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ind w:left="-4894" w:firstLine="4894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ЛЕГЕНДА ДЛЯ ДЕТЕКТИВНЫХ АГЕНТСТВ</w:t>
            </w:r>
          </w:p>
          <w:p w:rsidR="00000000" w:rsidDel="00000000" w:rsidP="00000000" w:rsidRDefault="00000000" w:rsidRPr="00000000" w14:paraId="0000000B">
            <w:pPr>
              <w:ind w:left="-4894" w:firstLine="4894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Кафе «Кукольное чаепитие» – излюбленное место встречи молодежи нашего района. Тут много столиков, приятная атмосфера, доброжелательный персонал и возможность заниматься своими делами в коворкинг-зоне. 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Рядом с кафе находятся университет, школа и центр подготовки и детского творчества, а потому в кафе нет отбоя от посетителей – школьников и студентов. Но сегодня в кафе произошло неприятное событие, которое впоследствии было определено как финансовое мошенничество.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2. Карточки с описанием героев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5.0" w:type="dxa"/>
        <w:jc w:val="left"/>
        <w:tblLayout w:type="fixed"/>
        <w:tblLook w:val="0400"/>
      </w:tblPr>
      <w:tblGrid>
        <w:gridCol w:w="4969"/>
        <w:gridCol w:w="4796"/>
        <w:tblGridChange w:id="0">
          <w:tblGrid>
            <w:gridCol w:w="4969"/>
            <w:gridCol w:w="4796"/>
          </w:tblGrid>
        </w:tblGridChange>
      </w:tblGrid>
      <w:tr>
        <w:trPr>
          <w:cantSplit w:val="0"/>
          <w:trHeight w:val="34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Марина</w:t>
            </w:r>
          </w:p>
          <w:p w:rsidR="00000000" w:rsidDel="00000000" w:rsidP="00000000" w:rsidRDefault="00000000" w:rsidRPr="00000000" w14:paraId="00000012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868156" cy="864080"/>
                  <wp:effectExtent b="0" l="0" r="0" t="0"/>
                  <wp:docPr id="2140972249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156" cy="8640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Девушке 17 лет, она выпускница 11 А школы № 117, в кафе появляется периодически, когда требуется пообедать или дождаться встречи с репетиторами из центра подготовки. Мечта – стать медицинским работником. Скроллинг считает неинтересным, в кафе в процессе ожидания читает только несколько полезных блогов.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Алексей</w:t>
            </w:r>
          </w:p>
          <w:p w:rsidR="00000000" w:rsidDel="00000000" w:rsidP="00000000" w:rsidRDefault="00000000" w:rsidRPr="00000000" w14:paraId="00000015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851807" cy="851807"/>
                  <wp:effectExtent b="0" l="0" r="0" t="0"/>
                  <wp:docPr id="2140972252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807" cy="85180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свои 20 лет он учится в техническом вузе и подрабатывает графическим дизайнером, обожает технические новинки и копит на дорогостоящее профоборудование. Активно пользуется СБП. В обеденный перерыв в кафе занимается поиском новых заказов «на просторах Интернета», откликается на все вакансии в соцсетях и иных ресурсах, оставляя свой телефон и ФИО.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Мурат</w:t>
            </w:r>
          </w:p>
          <w:p w:rsidR="00000000" w:rsidDel="00000000" w:rsidP="00000000" w:rsidRDefault="00000000" w:rsidRPr="00000000" w14:paraId="00000018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82757" cy="779083"/>
                  <wp:effectExtent b="0" l="0" r="0" t="0"/>
                  <wp:docPr id="2140972251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757" cy="77908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Учится вместе с Алексеем, планирует открывать свой бизнес и изучает на досуге цифровые инструменты, которые помогут управлять будущим бизнес-проектом. В кафе постоянно разговаривает по телефону.</w:t>
            </w:r>
          </w:p>
          <w:p w:rsidR="00000000" w:rsidDel="00000000" w:rsidP="00000000" w:rsidRDefault="00000000" w:rsidRPr="00000000" w14:paraId="0000001A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Виолетта</w:t>
            </w:r>
          </w:p>
          <w:p w:rsidR="00000000" w:rsidDel="00000000" w:rsidP="00000000" w:rsidRDefault="00000000" w:rsidRPr="00000000" w14:paraId="0000001C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67605" cy="771226"/>
                  <wp:effectExtent b="0" l="0" r="0" t="0"/>
                  <wp:docPr id="2140972254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605" cy="77122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Ей 22 года, и она хочет стать профессиональным киберспортсменом, обожает соревновательные головоломки, в кафе обязательно подключается к общественному бесплатному Wi-Fi и проверяет интересующие ее беседы в сетевых сообществах, совершает финансовые переводы.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Данила</w:t>
            </w:r>
          </w:p>
          <w:p w:rsidR="00000000" w:rsidDel="00000000" w:rsidP="00000000" w:rsidRDefault="00000000" w:rsidRPr="00000000" w14:paraId="0000001F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810550" cy="810550"/>
                  <wp:effectExtent b="0" l="0" r="0" t="0"/>
                  <wp:docPr id="2140972253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550" cy="8105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Одноклассник Марины, любитель долгих телефонных разговоров, которые не прекращает и в обеденный перерыв. Сторонник открытого общения – даже с тем, кто ошибся номером, может проговорить полчаса. </w:t>
            </w:r>
          </w:p>
          <w:p w:rsidR="00000000" w:rsidDel="00000000" w:rsidP="00000000" w:rsidRDefault="00000000" w:rsidRPr="00000000" w14:paraId="00000021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Любит спорт, ежедневно совершает пробежку и посещает спортзал. Частый посетитель кафе, любит там назначать встречи своим многочисленным знакомым и просто посидеть за чашкой чая и смартфоном.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Лилия</w:t>
            </w:r>
          </w:p>
          <w:p w:rsidR="00000000" w:rsidDel="00000000" w:rsidP="00000000" w:rsidRDefault="00000000" w:rsidRPr="00000000" w14:paraId="00000023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93056" cy="793056"/>
                  <wp:effectExtent b="0" l="0" r="0" t="0"/>
                  <wp:docPr id="214097225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056" cy="79305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Любительница фотографировать еду, заказываемую в кафе, и делиться фото со своими подписчиками. Хочет стать профессиональным фотографом. </w:t>
            </w:r>
          </w:p>
          <w:p w:rsidR="00000000" w:rsidDel="00000000" w:rsidP="00000000" w:rsidRDefault="00000000" w:rsidRPr="00000000" w14:paraId="00000025">
            <w:pPr>
              <w:ind w:left="141" w:right="219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Очень любит моду, находит удовольствие в поиске и покупке необычных и модных вещей и украшений. В обеденный перерыв занимается сравнением найденных вещиц по стоимости и условиям покупки на разных ресурсах.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3. Карточки с предложением совершить платеж с использованием QR-кода</w:t>
      </w:r>
    </w:p>
    <w:tbl>
      <w:tblPr>
        <w:tblStyle w:val="Table3"/>
        <w:tblW w:w="9838.0" w:type="dxa"/>
        <w:jc w:val="left"/>
        <w:tblInd w:w="227.0" w:type="dxa"/>
        <w:tblLayout w:type="fixed"/>
        <w:tblLook w:val="0400"/>
      </w:tblPr>
      <w:tblGrid>
        <w:gridCol w:w="50"/>
        <w:gridCol w:w="1578"/>
        <w:gridCol w:w="8210"/>
        <w:tblGridChange w:id="0">
          <w:tblGrid>
            <w:gridCol w:w="50"/>
            <w:gridCol w:w="1578"/>
            <w:gridCol w:w="82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01040" cy="701040"/>
                  <wp:effectExtent b="0" l="0" r="0" t="0"/>
                  <wp:docPr id="2140972255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7010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Алексей 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Алексею прислали сообщение, в котором предлагают перейти по ссылке на страничку продавца графических планшетов, так как он оставлял заявку на приобретение и свой номер на сайте. Ему рекомендуют изучить технические характеристики, и если все подходит, то подъехать в магазин для совершения покупки. Также в сообщении указано, что если он проведет оплату по QR-коду, то сможет воспользоваться скидкой в 5%.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46760" cy="746760"/>
                  <wp:effectExtent b="0" l="0" r="0" t="0"/>
                  <wp:docPr id="214097225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7467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Данила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Даниле в соцсети пришло сообщение с QR-кодом, что только сейчас, перейдя по нему, он сможет практически бесплатно оформить слот на забег «Бежать нельзя остановиться», о котором он мечтал, но не мог себе позволить из-за нехватки денежных средств. Однако предложение ограничено, поэтому нужно действовать максимально быстро.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50282" cy="746760"/>
                  <wp:effectExtent b="0" l="0" r="0" t="0"/>
                  <wp:docPr id="2140972257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282" cy="7467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Мурат 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Мурату прислали сообщением инструкцию по блокировке транзакций из банка N: «Уважаемый Мурат! 30 минут назад с вашего счета пытались снять большую сумму денег. Зайдите в приложение банка, сформируйте QR-код и отправьте его скриншот на этот номер. Это необходимое действие для отмены операции. С уважением, служба безопасности банка N».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808311" cy="808311"/>
                  <wp:effectExtent b="0" l="0" r="0" t="0"/>
                  <wp:docPr id="2140972258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311" cy="8083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Лилия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Увидев модную заколку, только появившуюся в очередном интернет-магазине, она тут же ее заказала. Оплату магазин предложил произвести при помощи QR-кода, присланного продавцом. Лилия зашла в мобильное банковское приложение, увидела ссылку на нужный ресурс и перевела необходимую сумму, дав свое разрешение на транзакцию.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88759" cy="792480"/>
                  <wp:effectExtent b="0" l="0" r="0" t="0"/>
                  <wp:docPr id="2140972260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759" cy="7924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Виолетта 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Виолетте принесли счет за обед, она оплатила его картой и решила оставить чаевые официанту. Для этого нужно отсканировать QR-код, который ведет на страничку кафе, где перечислены официанты (есть фотография каждого сотрудника, указаны фамилия, имя и отчество), и выбрать нужного работника.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80774" cy="777108"/>
                  <wp:effectExtent b="0" l="0" r="0" t="0"/>
                  <wp:docPr id="2140972261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774" cy="7771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Марина 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Марине пришло сообщение в соцсети от близкой подруги, что она только что нашла ее фотографии с дня рождения, их разместили на странице кафе, где проходил праздник. Для быстрого перехода подруга прислала Марине картинку с QR-кодом, который действует 10 минут.</w:t>
            </w:r>
          </w:p>
        </w:tc>
      </w:tr>
    </w:tbl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4. Тексты полученных звонков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Layout w:type="fixed"/>
        <w:tblLook w:val="0400"/>
      </w:tblPr>
      <w:tblGrid>
        <w:gridCol w:w="1276"/>
        <w:gridCol w:w="8930"/>
        <w:tblGridChange w:id="0">
          <w:tblGrid>
            <w:gridCol w:w="1276"/>
            <w:gridCol w:w="89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80415" cy="776751"/>
                  <wp:effectExtent b="0" l="0" r="0" t="0"/>
                  <wp:docPr id="214097226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7767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Марина поговорила с администратором центра репетиторства: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Добрый день, Марина. Вам звонят из центра репетиторства. Вы наш постоянный и любимый клиент. Напишите, пожалуйста, несколько отзывов на пройденные в течение последнего месяца занятия. За отзывы вам положено вознаграждение. Для перевода денежных средств мне нужно вас внести в базу, назовите свои фамилию, имя, отчество, номер банковской карты и CVC. Деньги поступят вам сразу после опубликования отзывов.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01040" cy="701040"/>
                  <wp:effectExtent b="0" l="0" r="0" t="0"/>
                  <wp:docPr id="2140972263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7010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Алексей поговорил с потенциальным работодателем: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Здравствуйте, Алексей. Да, мы предлагаем вам интересную работу в IT-сфере, начнете работать и получать высокую оплату труда. Вы ведь видели отзывы в соцсети? Это новый и очень популярный инвестпроект, где ваши навыки очень пригодятся, быстро сделаете карьеру. Договор, конечно, мы с вами заключим, а теперь давайте поговорим про риски и проценты с вознаграждения. Видите, условия очень хорошие, нам просто нужны молодые и активные сотрудники. Да, для работы, так как проект растет, вам потребуется завести пять банковских карт У вас есть предпочтения по банкам? Проект активный, каждый день нужно будет получать платежи и совершать с них транзакции членам нашей команды, это позволяет нарастить инвестиционные возможности и заработать, с каждой транзакции ваши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10 %. Да, возможно, потребуется отдельный номер телефона для обеспечения большего доступа к проекту. Приступить можете с понедельника.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749935" cy="749935"/>
                  <wp:effectExtent b="0" l="0" r="0" t="0"/>
                  <wp:docPr id="2140972264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935" cy="7499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Данила поговорил с «другом друга»: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Привет, Данила, это Максим. Мы с тобой не знакомы, я друг Марины. Она сказала, что ты нуждаешься в подработке. Мы сейчас как раз ищем сотрудника. Работа достаточно легкая и не занимает много времени, но нужно быть внимательным. Я буду ежедневно перечислять на твою карту определенную сумму, а ты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снимать и отдавать человеку, который вечером будет приезжать к тебе. Суммы небольшие, но, чтобы не вызвать подозрения у сотрудников банка, нам нужны люди для проведения этих нехитрых операций. Но при этом 5 % от суммы ты можешь оставить себе, это твое вознаграждение за оперативность. Все абсолютно законно и безопасно. Если ты знаешь еще кого-нибудь, нуждающегося в подработке, то скажи мне, я свяжусь с этим человеком. Но только нужны ответственные люди, которые умеют работать быстро.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/>
              <w:drawing>
                <wp:inline distB="0" distT="0" distL="0" distR="0">
                  <wp:extent cx="687070" cy="687070"/>
                  <wp:effectExtent b="0" l="0" r="0" t="0"/>
                  <wp:docPr id="2140972265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070" cy="6870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4. Лилия ответила на звонок от потенциального работодателя: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Добрый день, Лилия, наше агентство заинтересовали ваши фотографии, у вас неплохой блог, все эстетично, мы хотели бы пригласить вас на работу. Для начала вам необходимо оформить страничку одного нашего продукта в соцсети. Мы посмотрим, как это повлияет на продажи, тогда заключим с вами договор, оплата будет зависеть от того, насколько быстро будет расти аудитория, а компания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получать прибыль. Как вы понимаете, это отличная возможность показать свой талант людям и стать востребованным специалистом. Нам очень хотелось бы с вами сотрудничать.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/>
              <w:drawing>
                <wp:inline distB="0" distT="0" distL="0" distR="0">
                  <wp:extent cx="660459" cy="663575"/>
                  <wp:effectExtent b="0" l="0" r="0" t="0"/>
                  <wp:docPr id="2140972266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459" cy="6635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5. Виолетта поговорила с представителем банка: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Добрый день, Виолетта, вам звонят из службы безопасности банка N, к нам поступила информация, что по вашему счету обнаружены подозрительные транзакции, для проверки данных вашего счета необходимо срочно установить программу удаленного управления мобильным банкингом, чтобы сотрудники банка могли получить доступ и обезопасить вас. Если это не сделать сейчас, то ваш счет заблокируют.  </w:t>
            </w:r>
          </w:p>
        </w:tc>
      </w:tr>
    </w:tbl>
    <w:p w:rsidR="00000000" w:rsidDel="00000000" w:rsidP="00000000" w:rsidRDefault="00000000" w:rsidRPr="00000000" w14:paraId="0000006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headerReference r:id="rId26" w:type="default"/>
          <w:footerReference r:id="rId27" w:type="default"/>
          <w:pgSz w:h="16838" w:w="11906" w:orient="portrait"/>
          <w:pgMar w:bottom="851" w:top="1134" w:left="851" w:right="1276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6. Задача для бота</w:t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9099029" cy="4332157"/>
                <wp:effectExtent b="0" l="0" r="0" t="0"/>
                <wp:wrapNone/>
                <wp:docPr id="214097224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796450" y="1613850"/>
                          <a:ext cx="9099029" cy="4332157"/>
                          <a:chOff x="796450" y="1613850"/>
                          <a:chExt cx="9099100" cy="4332300"/>
                        </a:xfrm>
                      </wpg:grpSpPr>
                      <wpg:grpSp>
                        <wpg:cNvGrpSpPr/>
                        <wpg:grpSpPr>
                          <a:xfrm>
                            <a:off x="796486" y="1613922"/>
                            <a:ext cx="9099029" cy="4332157"/>
                            <a:chOff x="783775" y="1601200"/>
                            <a:chExt cx="9124450" cy="43576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783775" y="1601200"/>
                              <a:ext cx="9124450" cy="435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796486" y="1613922"/>
                              <a:ext cx="9099029" cy="4332157"/>
                              <a:chOff x="0" y="0"/>
                              <a:chExt cx="8549763" cy="1717322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0" y="0"/>
                                <a:ext cx="8549750" cy="171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6780847" y="1446803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5011930" y="1446803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3243013" y="1446803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1474097" y="858662"/>
                                <a:ext cx="294819" cy="633861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0"/>
                                    </a:moveTo>
                                    <a:lnTo>
                                      <a:pt x="60000" y="0"/>
                                    </a:lnTo>
                                    <a:lnTo>
                                      <a:pt x="60000" y="120000"/>
                                    </a:lnTo>
                                    <a:lnTo>
                                      <a:pt x="120000" y="12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45A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6780847" y="812942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5011930" y="812942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2" name="Shape 12"/>
                            <wps:spPr>
                              <a:xfrm>
                                <a:off x="3243013" y="812942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1474097" y="812942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45A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6780847" y="179080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5" name="Shape 15"/>
                            <wps:spPr>
                              <a:xfrm>
                                <a:off x="5011930" y="179080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3243013" y="179080"/>
                                <a:ext cx="294819" cy="91440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60000"/>
                                    </a:moveTo>
                                    <a:lnTo>
                                      <a:pt x="120000" y="6000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1474097" y="224800"/>
                                <a:ext cx="294819" cy="633861"/>
                              </a:xfrm>
                              <a:custGeom>
                                <a:rect b="b" l="l" r="r" t="t"/>
                                <a:pathLst>
                                  <a:path extrusionOk="0" h="120000" w="120000">
                                    <a:moveTo>
                                      <a:pt x="0" y="120000"/>
                                    </a:moveTo>
                                    <a:lnTo>
                                      <a:pt x="60000" y="120000"/>
                                    </a:lnTo>
                                    <a:lnTo>
                                      <a:pt x="60000" y="0"/>
                                    </a:lnTo>
                                    <a:lnTo>
                                      <a:pt x="12000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25400">
                                <a:solidFill>
                                  <a:srgbClr val="345A99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8" name="Shape 18"/>
                            <wps:spPr>
                              <a:xfrm>
                                <a:off x="0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9" name="Shape 19"/>
                            <wps:spPr>
                              <a:xfrm>
                                <a:off x="0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КОНТАКТ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1768916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1768916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ТЕЛЕФОН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3537833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3" name="Shape 23"/>
                            <wps:spPr>
                              <a:xfrm>
                                <a:off x="3537833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24" name="Shape 24"/>
                            <wps:spPr>
                              <a:xfrm>
                                <a:off x="5306750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5" name="Shape 25"/>
                            <wps:spPr>
                              <a:xfrm>
                                <a:off x="5306750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26" name="Shape 26"/>
                            <wps:spPr>
                              <a:xfrm>
                                <a:off x="7075666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7" name="Shape 27"/>
                            <wps:spPr>
                              <a:xfrm>
                                <a:off x="7075666" y="0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1768916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>
                                <a:off x="1768916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СОЦСЕТЬ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3537833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1" name="Shape 31"/>
                            <wps:spPr>
                              <a:xfrm>
                                <a:off x="3537833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2" name="Shape 32"/>
                            <wps:spPr>
                              <a:xfrm>
                                <a:off x="5306750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5306750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7075666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5" name="Shape 35"/>
                            <wps:spPr>
                              <a:xfrm>
                                <a:off x="7075666" y="633862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1768916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7" name="Shape 37"/>
                            <wps:spPr>
                              <a:xfrm>
                                <a:off x="1768916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15.00000953674316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0000"/>
                                      <w:sz w:val="22"/>
                                      <w:vertAlign w:val="baseline"/>
                                    </w:rPr>
                                    <w:t xml:space="preserve">ОБЪЯВЛЕНИЕ НА БУМАГЕ</w:t>
                                  </w:r>
                                </w:p>
                              </w:txbxContent>
                            </wps:txbx>
                            <wps:bodyPr anchorCtr="0" anchor="ctr" bIns="6975" lIns="6975" spcFirstLastPara="1" rIns="6975" wrap="square" tIns="6975">
                              <a:noAutofit/>
                            </wps:bodyPr>
                          </wps:wsp>
                          <wps:wsp>
                            <wps:cNvSpPr/>
                            <wps:cNvPr id="38" name="Shape 38"/>
                            <wps:spPr>
                              <a:xfrm>
                                <a:off x="3537833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9" name="Shape 39"/>
                            <wps:spPr>
                              <a:xfrm>
                                <a:off x="3537833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0" name="Shape 40"/>
                            <wps:spPr>
                              <a:xfrm>
                                <a:off x="5306750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1" name="Shape 41"/>
                            <wps:spPr>
                              <a:xfrm>
                                <a:off x="5306750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2" name="Shape 42"/>
                            <wps:spPr>
                              <a:xfrm>
                                <a:off x="7075666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25400">
                                <a:solidFill>
                                  <a:srgbClr val="3A66B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3" name="Shape 43"/>
                            <wps:spPr>
                              <a:xfrm>
                                <a:off x="7075666" y="1267723"/>
                                <a:ext cx="1474097" cy="449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9099029" cy="4332157"/>
                <wp:effectExtent b="0" l="0" r="0" t="0"/>
                <wp:wrapNone/>
                <wp:docPr id="214097224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9029" cy="43321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3">
      <w:pPr>
        <w:spacing w:after="0" w:line="240" w:lineRule="auto"/>
        <w:ind w:hanging="85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276" w:top="851" w:left="85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40200" cy="508558"/>
          <wp:effectExtent b="0" l="0" r="0" t="0"/>
          <wp:docPr id="214097224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Применяется в случае отсутствия возможности прослушать аудиозаписи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5873"/>
        <w:tab w:val="right" w:leader="none" w:pos="9355"/>
      </w:tabs>
      <w:spacing w:after="0" w:line="240" w:lineRule="auto"/>
      <w:rPr/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2140972267" name="image17.jpg"/>
          <a:graphic>
            <a:graphicData uri="http://schemas.openxmlformats.org/drawingml/2006/picture">
              <pic:pic>
                <pic:nvPicPr>
                  <pic:cNvPr id="0" name="image17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2140972246" name="image18.png"/>
          <a:graphic>
            <a:graphicData uri="http://schemas.openxmlformats.org/drawingml/2006/picture">
              <pic:pic>
                <pic:nvPicPr>
                  <pic:cNvPr id="0" name="image18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218B4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59"/>
    <w:rsid w:val="00516DC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003470"/>
    <w:pPr>
      <w:spacing w:after="160" w:line="259" w:lineRule="auto"/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350EFE"/>
    <w:pPr>
      <w:spacing w:after="0" w:line="240" w:lineRule="auto"/>
    </w:pPr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350EFE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350EFE"/>
    <w:rPr>
      <w:vertAlign w:val="superscript"/>
    </w:rPr>
  </w:style>
  <w:style w:type="character" w:styleId="a9">
    <w:name w:val="Hyperlink"/>
    <w:basedOn w:val="a0"/>
    <w:uiPriority w:val="99"/>
    <w:unhideWhenUsed w:val="1"/>
    <w:rsid w:val="003824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 w:val="1"/>
    <w:unhideWhenUsed w:val="1"/>
    <w:rsid w:val="00DB6F8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DB6F80"/>
    <w:rPr>
      <w:rFonts w:ascii="Tahoma" w:cs="Tahoma" w:hAnsi="Tahoma"/>
      <w:sz w:val="16"/>
      <w:szCs w:val="16"/>
    </w:rPr>
  </w:style>
  <w:style w:type="character" w:styleId="ac">
    <w:name w:val="FollowedHyperlink"/>
    <w:basedOn w:val="a0"/>
    <w:uiPriority w:val="99"/>
    <w:semiHidden w:val="1"/>
    <w:unhideWhenUsed w:val="1"/>
    <w:rsid w:val="00EB738C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  <w:rsid w:val="007D5943"/>
  </w:style>
  <w:style w:type="paragraph" w:styleId="af">
    <w:name w:val="footer"/>
    <w:basedOn w:val="a"/>
    <w:link w:val="af0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f0" w:customStyle="1">
    <w:name w:val="Нижний колонтитул Знак"/>
    <w:basedOn w:val="a0"/>
    <w:link w:val="af"/>
    <w:uiPriority w:val="99"/>
    <w:rsid w:val="007D5943"/>
  </w:style>
  <w:style w:type="paragraph" w:styleId="af1">
    <w:name w:val="Normal (Web)"/>
    <w:basedOn w:val="a"/>
    <w:uiPriority w:val="99"/>
    <w:unhideWhenUsed w:val="1"/>
    <w:rsid w:val="00036D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4">
    <w:name w:val="Unresolved Mention"/>
    <w:basedOn w:val="a0"/>
    <w:uiPriority w:val="99"/>
    <w:semiHidden w:val="1"/>
    <w:unhideWhenUsed w:val="1"/>
    <w:rsid w:val="00D81AB9"/>
    <w:rPr>
      <w:color w:val="605e5c"/>
      <w:shd w:color="auto" w:fill="e1dfdd" w:val="clear"/>
    </w:rPr>
  </w:style>
  <w:style w:type="table" w:styleId="af5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b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c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d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e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1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6.png"/><Relationship Id="rId22" Type="http://schemas.openxmlformats.org/officeDocument/2006/relationships/image" Target="media/image3.png"/><Relationship Id="rId21" Type="http://schemas.openxmlformats.org/officeDocument/2006/relationships/image" Target="media/image10.png"/><Relationship Id="rId24" Type="http://schemas.openxmlformats.org/officeDocument/2006/relationships/image" Target="media/image7.png"/><Relationship Id="rId23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1.png"/><Relationship Id="rId26" Type="http://schemas.openxmlformats.org/officeDocument/2006/relationships/header" Target="header1.xml"/><Relationship Id="rId25" Type="http://schemas.openxmlformats.org/officeDocument/2006/relationships/image" Target="media/image13.png"/><Relationship Id="rId28" Type="http://schemas.openxmlformats.org/officeDocument/2006/relationships/image" Target="media/image20.png"/><Relationship Id="rId27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5.png"/><Relationship Id="rId11" Type="http://schemas.openxmlformats.org/officeDocument/2006/relationships/image" Target="media/image19.png"/><Relationship Id="rId10" Type="http://schemas.openxmlformats.org/officeDocument/2006/relationships/image" Target="media/image22.png"/><Relationship Id="rId13" Type="http://schemas.openxmlformats.org/officeDocument/2006/relationships/image" Target="media/image11.png"/><Relationship Id="rId12" Type="http://schemas.openxmlformats.org/officeDocument/2006/relationships/image" Target="media/image16.png"/><Relationship Id="rId15" Type="http://schemas.openxmlformats.org/officeDocument/2006/relationships/image" Target="media/image4.png"/><Relationship Id="rId14" Type="http://schemas.openxmlformats.org/officeDocument/2006/relationships/image" Target="media/image12.png"/><Relationship Id="rId17" Type="http://schemas.openxmlformats.org/officeDocument/2006/relationships/image" Target="media/image2.png"/><Relationship Id="rId16" Type="http://schemas.openxmlformats.org/officeDocument/2006/relationships/image" Target="media/image8.png"/><Relationship Id="rId19" Type="http://schemas.openxmlformats.org/officeDocument/2006/relationships/image" Target="media/image14.png"/><Relationship Id="rId18" Type="http://schemas.openxmlformats.org/officeDocument/2006/relationships/image" Target="media/image9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jpg"/><Relationship Id="rId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+9/8sw4Pn7IfbSN23iuEfISrCg==">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2024-07-24T19:58:00Z</dcterms:created>
  <dc:creator>Лавренова</dc:creator>
</cp:coreProperties>
</file>